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ind w:left="720" w:firstLine="0"/>
        <w:contextualSpacing w:val="0"/>
        <w:jc w:val="center"/>
        <w:rPr>
          <w:b w:val="1"/>
          <w:sz w:val="28"/>
          <w:szCs w:val="28"/>
        </w:rPr>
      </w:pPr>
      <w:r w:rsidDel="00000000" w:rsidR="00000000" w:rsidRPr="00000000">
        <w:rPr>
          <w:b w:val="1"/>
          <w:sz w:val="28"/>
          <w:szCs w:val="28"/>
          <w:rtl w:val="0"/>
        </w:rPr>
        <w:t xml:space="preserve">¡Cierra el año de la manera más </w:t>
      </w:r>
      <w:r w:rsidDel="00000000" w:rsidR="00000000" w:rsidRPr="00000000">
        <w:rPr>
          <w:b w:val="1"/>
          <w:i w:val="1"/>
          <w:sz w:val="28"/>
          <w:szCs w:val="28"/>
          <w:rtl w:val="0"/>
        </w:rPr>
        <w:t xml:space="preserve">cool </w:t>
      </w:r>
      <w:r w:rsidDel="00000000" w:rsidR="00000000" w:rsidRPr="00000000">
        <w:rPr>
          <w:b w:val="1"/>
          <w:sz w:val="28"/>
          <w:szCs w:val="28"/>
          <w:rtl w:val="0"/>
        </w:rPr>
        <w:t xml:space="preserve">con Converse y Hello Kitty!</w:t>
      </w:r>
    </w:p>
    <w:p w:rsidR="00000000" w:rsidDel="00000000" w:rsidP="00000000" w:rsidRDefault="00000000" w:rsidRPr="00000000" w14:paraId="00000001">
      <w:pPr>
        <w:contextualSpacing w:val="0"/>
        <w:rPr>
          <w:b w:val="1"/>
          <w:sz w:val="28"/>
          <w:szCs w:val="28"/>
        </w:rPr>
      </w:pPr>
      <w:r w:rsidDel="00000000" w:rsidR="00000000" w:rsidRPr="00000000">
        <w:rPr>
          <w:rtl w:val="0"/>
        </w:rPr>
      </w:r>
    </w:p>
    <w:p w:rsidR="00000000" w:rsidDel="00000000" w:rsidP="00000000" w:rsidRDefault="00000000" w:rsidRPr="00000000" w14:paraId="00000002">
      <w:pPr>
        <w:spacing w:line="240" w:lineRule="auto"/>
        <w:ind w:right="-90"/>
        <w:contextualSpacing w:val="0"/>
        <w:jc w:val="both"/>
        <w:rPr/>
      </w:pPr>
      <w:r w:rsidDel="00000000" w:rsidR="00000000" w:rsidRPr="00000000">
        <w:rPr>
          <w:b w:val="1"/>
          <w:rtl w:val="0"/>
        </w:rPr>
        <w:t xml:space="preserve">Ciudad de México, a XX de diciembre de 2018 – </w:t>
      </w:r>
      <w:r w:rsidDel="00000000" w:rsidR="00000000" w:rsidRPr="00000000">
        <w:rPr>
          <w:rtl w:val="0"/>
        </w:rPr>
        <w:t xml:space="preserve">Este año, </w:t>
      </w:r>
      <w:r w:rsidDel="00000000" w:rsidR="00000000" w:rsidRPr="00000000">
        <w:rPr>
          <w:b w:val="1"/>
          <w:rtl w:val="0"/>
        </w:rPr>
        <w:t xml:space="preserve">Hello Kitty </w:t>
      </w:r>
      <w:r w:rsidDel="00000000" w:rsidR="00000000" w:rsidRPr="00000000">
        <w:rPr>
          <w:rtl w:val="0"/>
        </w:rPr>
        <w:t xml:space="preserve">nos ha dado grandes sorpresas y colaboraciones que nos fascinaron y nos hicieron sonreír. Una de ellas fue la de Converse, y si te quedaste con ganas de más productos de este simpático personaje, te tenemos una buena noticia: ¡para la temporada navideña saldrán a la venta nuevos modelos!</w:t>
      </w:r>
    </w:p>
    <w:p w:rsidR="00000000" w:rsidDel="00000000" w:rsidP="00000000" w:rsidRDefault="00000000" w:rsidRPr="00000000" w14:paraId="00000003">
      <w:pPr>
        <w:spacing w:line="240" w:lineRule="auto"/>
        <w:ind w:right="-90"/>
        <w:contextualSpacing w:val="0"/>
        <w:jc w:val="both"/>
        <w:rPr/>
      </w:pPr>
      <w:r w:rsidDel="00000000" w:rsidR="00000000" w:rsidRPr="00000000">
        <w:rPr>
          <w:rtl w:val="0"/>
        </w:rPr>
      </w:r>
    </w:p>
    <w:p w:rsidR="00000000" w:rsidDel="00000000" w:rsidP="00000000" w:rsidRDefault="00000000" w:rsidRPr="00000000" w14:paraId="00000004">
      <w:pPr>
        <w:spacing w:line="240" w:lineRule="auto"/>
        <w:ind w:right="-90"/>
        <w:contextualSpacing w:val="0"/>
        <w:jc w:val="both"/>
        <w:rPr/>
      </w:pPr>
      <w:r w:rsidDel="00000000" w:rsidR="00000000" w:rsidRPr="00000000">
        <w:rPr>
          <w:rtl w:val="0"/>
        </w:rPr>
        <w:t xml:space="preserve">Al igual que en su exitosa colección de verano, </w:t>
      </w:r>
      <w:r w:rsidDel="00000000" w:rsidR="00000000" w:rsidRPr="00000000">
        <w:rPr>
          <w:b w:val="1"/>
          <w:rtl w:val="0"/>
        </w:rPr>
        <w:t xml:space="preserve">Hello Kitty</w:t>
      </w:r>
      <w:r w:rsidDel="00000000" w:rsidR="00000000" w:rsidRPr="00000000">
        <w:rPr>
          <w:rtl w:val="0"/>
        </w:rPr>
        <w:t xml:space="preserve"> y la marca estadounidense se unieron para crear una colección llena de colores intensos y tiernos acentos gráficos, la cual tiene como piezas estrella dos siluetas: One Star y la icónica zapatilla deportiva Chuck Taylor All Star, la cual se reinventa con un toque </w:t>
      </w:r>
      <w:r w:rsidDel="00000000" w:rsidR="00000000" w:rsidRPr="00000000">
        <w:rPr>
          <w:i w:val="1"/>
          <w:rtl w:val="0"/>
        </w:rPr>
        <w:t xml:space="preserve">kawaii</w:t>
      </w:r>
      <w:r w:rsidDel="00000000" w:rsidR="00000000" w:rsidRPr="00000000">
        <w:rPr>
          <w:rtl w:val="0"/>
        </w:rPr>
        <w:t xml:space="preserve"> que te encantará.</w:t>
      </w:r>
    </w:p>
    <w:p w:rsidR="00000000" w:rsidDel="00000000" w:rsidP="00000000" w:rsidRDefault="00000000" w:rsidRPr="00000000" w14:paraId="00000005">
      <w:pPr>
        <w:spacing w:line="240" w:lineRule="auto"/>
        <w:ind w:right="-90"/>
        <w:contextualSpacing w:val="0"/>
        <w:jc w:val="both"/>
        <w:rPr/>
      </w:pPr>
      <w:r w:rsidDel="00000000" w:rsidR="00000000" w:rsidRPr="00000000">
        <w:rPr>
          <w:rtl w:val="0"/>
        </w:rPr>
      </w:r>
    </w:p>
    <w:p w:rsidR="00000000" w:rsidDel="00000000" w:rsidP="00000000" w:rsidRDefault="00000000" w:rsidRPr="00000000" w14:paraId="00000006">
      <w:pPr>
        <w:spacing w:line="240" w:lineRule="auto"/>
        <w:ind w:right="-90"/>
        <w:contextualSpacing w:val="0"/>
        <w:jc w:val="both"/>
        <w:rPr/>
      </w:pPr>
      <w:r w:rsidDel="00000000" w:rsidR="00000000" w:rsidRPr="00000000">
        <w:rPr>
          <w:rtl w:val="0"/>
        </w:rPr>
        <w:t xml:space="preserve">En el modelo One Star, </w:t>
      </w:r>
      <w:r w:rsidDel="00000000" w:rsidR="00000000" w:rsidRPr="00000000">
        <w:rPr>
          <w:b w:val="1"/>
          <w:rtl w:val="0"/>
        </w:rPr>
        <w:t xml:space="preserve">Hello Kitty</w:t>
      </w:r>
      <w:r w:rsidDel="00000000" w:rsidR="00000000" w:rsidRPr="00000000">
        <w:rPr>
          <w:rtl w:val="0"/>
        </w:rPr>
        <w:t xml:space="preserve"> y su característico moño se asoman en el talón en un </w:t>
      </w:r>
      <w:r w:rsidDel="00000000" w:rsidR="00000000" w:rsidRPr="00000000">
        <w:rPr>
          <w:i w:val="1"/>
          <w:rtl w:val="0"/>
        </w:rPr>
        <w:t xml:space="preserve">sneaker</w:t>
      </w:r>
      <w:r w:rsidDel="00000000" w:rsidR="00000000" w:rsidRPr="00000000">
        <w:rPr>
          <w:rtl w:val="0"/>
        </w:rPr>
        <w:t xml:space="preserve"> con acentos en rojo y negro, mientras que en el modelo All Star Hi y All Star Ox, aparece en el empeine y el costado mientras que el resto de la silueta está adornada con lindas estrellas en blanco y negro. </w:t>
      </w:r>
    </w:p>
    <w:p w:rsidR="00000000" w:rsidDel="00000000" w:rsidP="00000000" w:rsidRDefault="00000000" w:rsidRPr="00000000" w14:paraId="00000007">
      <w:pPr>
        <w:spacing w:line="240" w:lineRule="auto"/>
        <w:ind w:right="-90"/>
        <w:contextualSpacing w:val="0"/>
        <w:jc w:val="both"/>
        <w:rPr/>
      </w:pPr>
      <w:r w:rsidDel="00000000" w:rsidR="00000000" w:rsidRPr="00000000">
        <w:rPr>
          <w:rtl w:val="0"/>
        </w:rPr>
      </w:r>
    </w:p>
    <w:p w:rsidR="00000000" w:rsidDel="00000000" w:rsidP="00000000" w:rsidRDefault="00000000" w:rsidRPr="00000000" w14:paraId="00000008">
      <w:pPr>
        <w:spacing w:line="240" w:lineRule="auto"/>
        <w:ind w:right="-90"/>
        <w:contextualSpacing w:val="0"/>
        <w:jc w:val="both"/>
        <w:rPr/>
      </w:pPr>
      <w:r w:rsidDel="00000000" w:rsidR="00000000" w:rsidRPr="00000000">
        <w:rPr>
          <w:rtl w:val="0"/>
        </w:rPr>
        <w:t xml:space="preserve">Además de estos maravillosos </w:t>
      </w:r>
      <w:r w:rsidDel="00000000" w:rsidR="00000000" w:rsidRPr="00000000">
        <w:rPr>
          <w:i w:val="1"/>
          <w:rtl w:val="0"/>
        </w:rPr>
        <w:t xml:space="preserve">sneakers</w:t>
      </w:r>
      <w:r w:rsidDel="00000000" w:rsidR="00000000" w:rsidRPr="00000000">
        <w:rPr>
          <w:rtl w:val="0"/>
        </w:rPr>
        <w:t xml:space="preserve">, esta colección también incluirá una serie de prendas y accesorios de entre las cuales destacan una sudadera con capucha, un pantalón estilo </w:t>
      </w:r>
      <w:r w:rsidDel="00000000" w:rsidR="00000000" w:rsidRPr="00000000">
        <w:rPr>
          <w:i w:val="1"/>
          <w:rtl w:val="0"/>
        </w:rPr>
        <w:t xml:space="preserve">jogger</w:t>
      </w:r>
      <w:r w:rsidDel="00000000" w:rsidR="00000000" w:rsidRPr="00000000">
        <w:rPr>
          <w:rtl w:val="0"/>
        </w:rPr>
        <w:t xml:space="preserve">, camisetas y gorras, con las cuales podrás crear un </w:t>
      </w:r>
      <w:r w:rsidDel="00000000" w:rsidR="00000000" w:rsidRPr="00000000">
        <w:rPr>
          <w:i w:val="1"/>
          <w:rtl w:val="0"/>
        </w:rPr>
        <w:t xml:space="preserve">look</w:t>
      </w:r>
      <w:r w:rsidDel="00000000" w:rsidR="00000000" w:rsidRPr="00000000">
        <w:rPr>
          <w:rtl w:val="0"/>
        </w:rPr>
        <w:t xml:space="preserve"> urbano muy tierno y sofisticado. </w:t>
      </w:r>
    </w:p>
    <w:p w:rsidR="00000000" w:rsidDel="00000000" w:rsidP="00000000" w:rsidRDefault="00000000" w:rsidRPr="00000000" w14:paraId="00000009">
      <w:pPr>
        <w:spacing w:line="240" w:lineRule="auto"/>
        <w:ind w:right="-90"/>
        <w:contextualSpacing w:val="0"/>
        <w:jc w:val="both"/>
        <w:rPr/>
      </w:pPr>
      <w:r w:rsidDel="00000000" w:rsidR="00000000" w:rsidRPr="00000000">
        <w:rPr>
          <w:rtl w:val="0"/>
        </w:rPr>
      </w:r>
    </w:p>
    <w:p w:rsidR="00000000" w:rsidDel="00000000" w:rsidP="00000000" w:rsidRDefault="00000000" w:rsidRPr="00000000" w14:paraId="0000000A">
      <w:pPr>
        <w:spacing w:line="240" w:lineRule="auto"/>
        <w:ind w:right="-90"/>
        <w:contextualSpacing w:val="0"/>
        <w:jc w:val="both"/>
        <w:rPr/>
      </w:pPr>
      <w:r w:rsidDel="00000000" w:rsidR="00000000" w:rsidRPr="00000000">
        <w:rPr>
          <w:rtl w:val="0"/>
        </w:rPr>
        <w:t xml:space="preserve">Todas las piezas están disponibles para niños y adultos y podrán encontrarse a partir del 13 de diciembre y hasta agotar existencias ¡No dejes pasar esta oportunidad e intégralas a tu guardarropa!</w:t>
      </w:r>
      <w:r w:rsidDel="00000000" w:rsidR="00000000" w:rsidRPr="00000000">
        <w:rPr>
          <w:rtl w:val="0"/>
        </w:rPr>
      </w:r>
    </w:p>
    <w:p w:rsidR="00000000" w:rsidDel="00000000" w:rsidP="00000000" w:rsidRDefault="00000000" w:rsidRPr="00000000" w14:paraId="0000000B">
      <w:pPr>
        <w:spacing w:line="240" w:lineRule="auto"/>
        <w:ind w:right="-90"/>
        <w:contextualSpacing w:val="0"/>
        <w:jc w:val="both"/>
        <w:rPr/>
      </w:pPr>
      <w:r w:rsidDel="00000000" w:rsidR="00000000" w:rsidRPr="00000000">
        <w:rPr>
          <w:rtl w:val="0"/>
        </w:rPr>
      </w:r>
    </w:p>
    <w:p w:rsidR="00000000" w:rsidDel="00000000" w:rsidP="00000000" w:rsidRDefault="00000000" w:rsidRPr="00000000" w14:paraId="0000000C">
      <w:pPr>
        <w:ind w:right="-90"/>
        <w:contextualSpacing w:val="0"/>
        <w:jc w:val="both"/>
        <w:rPr/>
      </w:pPr>
      <w:r w:rsidDel="00000000" w:rsidR="00000000" w:rsidRPr="00000000">
        <w:rPr>
          <w:rtl w:val="0"/>
        </w:rPr>
      </w:r>
    </w:p>
    <w:p w:rsidR="00000000" w:rsidDel="00000000" w:rsidP="00000000" w:rsidRDefault="00000000" w:rsidRPr="00000000" w14:paraId="0000000D">
      <w:pPr>
        <w:ind w:right="-90"/>
        <w:contextualSpacing w:val="0"/>
        <w:jc w:val="both"/>
        <w:rPr>
          <w:b w:val="1"/>
        </w:rPr>
      </w:pPr>
      <w:r w:rsidDel="00000000" w:rsidR="00000000" w:rsidRPr="00000000">
        <w:rPr>
          <w:rtl w:val="0"/>
        </w:rPr>
      </w:r>
    </w:p>
    <w:p w:rsidR="00000000" w:rsidDel="00000000" w:rsidP="00000000" w:rsidRDefault="00000000" w:rsidRPr="00000000" w14:paraId="0000000E">
      <w:pPr>
        <w:ind w:right="-90"/>
        <w:contextualSpacing w:val="0"/>
        <w:jc w:val="both"/>
        <w:rPr/>
      </w:pPr>
      <w:r w:rsidDel="00000000" w:rsidR="00000000" w:rsidRPr="00000000">
        <w:rPr>
          <w:rtl w:val="0"/>
        </w:rPr>
      </w:r>
    </w:p>
    <w:p w:rsidR="00000000" w:rsidDel="00000000" w:rsidP="00000000" w:rsidRDefault="00000000" w:rsidRPr="00000000" w14:paraId="0000000F">
      <w:pPr>
        <w:ind w:right="-90"/>
        <w:contextualSpacing w:val="0"/>
        <w:jc w:val="both"/>
        <w:rPr/>
      </w:pPr>
      <w:r w:rsidDel="00000000" w:rsidR="00000000" w:rsidRPr="00000000">
        <w:rPr>
          <w:rtl w:val="0"/>
        </w:rPr>
      </w:r>
    </w:p>
    <w:p w:rsidR="00000000" w:rsidDel="00000000" w:rsidP="00000000" w:rsidRDefault="00000000" w:rsidRPr="00000000" w14:paraId="00000010">
      <w:pPr>
        <w:tabs>
          <w:tab w:val="left" w:pos="8010"/>
        </w:tabs>
        <w:contextualSpacing w:val="0"/>
        <w:jc w:val="center"/>
        <w:rPr>
          <w:b w:val="1"/>
        </w:rPr>
      </w:pPr>
      <w:r w:rsidDel="00000000" w:rsidR="00000000" w:rsidRPr="00000000">
        <w:rPr>
          <w:b w:val="1"/>
          <w:i w:val="1"/>
          <w:rtl w:val="0"/>
        </w:rPr>
        <w:t xml:space="preserve"># # #</w:t>
      </w:r>
      <w:r w:rsidDel="00000000" w:rsidR="00000000" w:rsidRPr="00000000">
        <w:rPr>
          <w:rtl w:val="0"/>
        </w:rPr>
      </w:r>
    </w:p>
    <w:p w:rsidR="00000000" w:rsidDel="00000000" w:rsidP="00000000" w:rsidRDefault="00000000" w:rsidRPr="00000000" w14:paraId="00000011">
      <w:pPr>
        <w:ind w:right="-90"/>
        <w:contextualSpacing w:val="0"/>
        <w:jc w:val="both"/>
        <w:rPr/>
      </w:pPr>
      <w:r w:rsidDel="00000000" w:rsidR="00000000" w:rsidRPr="00000000">
        <w:rPr>
          <w:rtl w:val="0"/>
        </w:rPr>
      </w:r>
    </w:p>
    <w:p w:rsidR="00000000" w:rsidDel="00000000" w:rsidP="00000000" w:rsidRDefault="00000000" w:rsidRPr="00000000" w14:paraId="00000012">
      <w:pPr>
        <w:spacing w:line="276" w:lineRule="auto"/>
        <w:contextualSpacing w:val="0"/>
        <w:jc w:val="both"/>
        <w:rPr>
          <w:b w:val="1"/>
          <w:sz w:val="20"/>
          <w:szCs w:val="20"/>
        </w:rPr>
      </w:pPr>
      <w:r w:rsidDel="00000000" w:rsidR="00000000" w:rsidRPr="00000000">
        <w:rPr>
          <w:b w:val="1"/>
          <w:sz w:val="20"/>
          <w:szCs w:val="20"/>
          <w:rtl w:val="0"/>
        </w:rPr>
        <w:t xml:space="preserve">Acerca de Sanrio</w:t>
      </w:r>
    </w:p>
    <w:p w:rsidR="00000000" w:rsidDel="00000000" w:rsidP="00000000" w:rsidRDefault="00000000" w:rsidRPr="00000000" w14:paraId="00000013">
      <w:pPr>
        <w:spacing w:line="276" w:lineRule="auto"/>
        <w:contextualSpacing w:val="0"/>
        <w:jc w:val="both"/>
        <w:rPr>
          <w:b w:val="1"/>
          <w:sz w:val="20"/>
          <w:szCs w:val="20"/>
        </w:rPr>
      </w:pPr>
      <w:r w:rsidDel="00000000" w:rsidR="00000000" w:rsidRPr="00000000">
        <w:rPr>
          <w:rtl w:val="0"/>
        </w:rPr>
      </w:r>
    </w:p>
    <w:p w:rsidR="00000000" w:rsidDel="00000000" w:rsidP="00000000" w:rsidRDefault="00000000" w:rsidRPr="00000000" w14:paraId="00000014">
      <w:pPr>
        <w:spacing w:line="276" w:lineRule="auto"/>
        <w:contextualSpacing w:val="0"/>
        <w:jc w:val="both"/>
        <w:rPr>
          <w:sz w:val="20"/>
          <w:szCs w:val="20"/>
        </w:rPr>
      </w:pPr>
      <w:r w:rsidDel="00000000" w:rsidR="00000000" w:rsidRPr="00000000">
        <w:rPr>
          <w:sz w:val="20"/>
          <w:szCs w:val="20"/>
          <w:rtl w:val="0"/>
        </w:rPr>
        <w:t xml:space="preserve">Sanrio es la empresa creadora y licenciadora de personajes en varios segmentos, tales como regalos, artículos de papelería, ropa, zapatos, juguetes, accesorios y alimentos, entre otros. Esta compañía, creadora del personaje Hello Kitty –ícono de la cultura japonesa en todo el mundo y amada por las mujeres de todas las edades–, fue fundada en 1960 basándose en el concepto de “</w:t>
      </w:r>
      <w:r w:rsidDel="00000000" w:rsidR="00000000" w:rsidRPr="00000000">
        <w:rPr>
          <w:i w:val="1"/>
          <w:sz w:val="20"/>
          <w:szCs w:val="20"/>
          <w:rtl w:val="0"/>
        </w:rPr>
        <w:t xml:space="preserve">Small Gift, Big Smile</w:t>
      </w:r>
      <w:r w:rsidDel="00000000" w:rsidR="00000000" w:rsidRPr="00000000">
        <w:rPr>
          <w:sz w:val="20"/>
          <w:szCs w:val="20"/>
          <w:rtl w:val="0"/>
        </w:rPr>
        <w:t xml:space="preserve">”, el cual significa que un pequeño regalo puede provocar una gran sonrisa. </w:t>
      </w:r>
    </w:p>
    <w:p w:rsidR="00000000" w:rsidDel="00000000" w:rsidP="00000000" w:rsidRDefault="00000000" w:rsidRPr="00000000" w14:paraId="00000015">
      <w:pP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14:paraId="00000016">
      <w:pPr>
        <w:contextualSpacing w:val="0"/>
        <w:jc w:val="both"/>
        <w:rPr>
          <w:sz w:val="20"/>
          <w:szCs w:val="20"/>
        </w:rPr>
      </w:pPr>
      <w:r w:rsidDel="00000000" w:rsidR="00000000" w:rsidRPr="00000000">
        <w:rPr>
          <w:sz w:val="20"/>
          <w:szCs w:val="20"/>
          <w:rtl w:val="0"/>
        </w:rPr>
        <w:t xml:space="preserve">Actualmente, alrededor de 50 mil productos de la marca Sanrio se venden en más de 100 países. En Latinoamérica, desde hace más de 20 años, los productos con los personajes de la marca Sanrio se venden en más de cinco mil lugares, contando tiendas departamentales y especializadas, así como cadenas de tiendas nacionales.</w:t>
      </w:r>
    </w:p>
    <w:p w:rsidR="00000000" w:rsidDel="00000000" w:rsidP="00000000" w:rsidRDefault="00000000" w:rsidRPr="00000000" w14:paraId="00000017">
      <w:pPr>
        <w:contextualSpacing w:val="0"/>
        <w:jc w:val="both"/>
        <w:rPr>
          <w:b w:val="1"/>
          <w:sz w:val="18"/>
          <w:szCs w:val="18"/>
        </w:rPr>
      </w:pPr>
      <w:r w:rsidDel="00000000" w:rsidR="00000000" w:rsidRPr="00000000">
        <w:rPr>
          <w:rtl w:val="0"/>
        </w:rPr>
      </w:r>
    </w:p>
    <w:p w:rsidR="00000000" w:rsidDel="00000000" w:rsidP="00000000" w:rsidRDefault="00000000" w:rsidRPr="00000000" w14:paraId="00000018">
      <w:pPr>
        <w:contextualSpacing w:val="0"/>
        <w:jc w:val="both"/>
        <w:rPr>
          <w:b w:val="1"/>
        </w:rPr>
      </w:pPr>
      <w:r w:rsidDel="00000000" w:rsidR="00000000" w:rsidRPr="00000000">
        <w:rPr>
          <w:b w:val="1"/>
          <w:rtl w:val="0"/>
        </w:rPr>
        <w:t xml:space="preserve">CONTACTO</w:t>
      </w:r>
    </w:p>
    <w:p w:rsidR="00000000" w:rsidDel="00000000" w:rsidP="00000000" w:rsidRDefault="00000000" w:rsidRPr="00000000" w14:paraId="00000019">
      <w:pPr>
        <w:contextualSpacing w:val="0"/>
        <w:jc w:val="both"/>
        <w:rPr>
          <w:b w:val="1"/>
        </w:rPr>
      </w:pPr>
      <w:r w:rsidDel="00000000" w:rsidR="00000000" w:rsidRPr="00000000">
        <w:rPr>
          <w:b w:val="1"/>
          <w:rtl w:val="0"/>
        </w:rPr>
        <w:t xml:space="preserve">Another Company</w:t>
      </w:r>
    </w:p>
    <w:p w:rsidR="00000000" w:rsidDel="00000000" w:rsidP="00000000" w:rsidRDefault="00000000" w:rsidRPr="00000000" w14:paraId="0000001A">
      <w:pPr>
        <w:contextualSpacing w:val="0"/>
        <w:jc w:val="both"/>
        <w:rPr/>
      </w:pPr>
      <w:r w:rsidDel="00000000" w:rsidR="00000000" w:rsidRPr="00000000">
        <w:rPr>
          <w:rtl w:val="0"/>
        </w:rPr>
        <w:t xml:space="preserve">Aileen Alvarado</w:t>
      </w:r>
    </w:p>
    <w:p w:rsidR="00000000" w:rsidDel="00000000" w:rsidP="00000000" w:rsidRDefault="00000000" w:rsidRPr="00000000" w14:paraId="0000001B">
      <w:pPr>
        <w:contextualSpacing w:val="0"/>
        <w:jc w:val="both"/>
        <w:rPr/>
      </w:pPr>
      <w:r w:rsidDel="00000000" w:rsidR="00000000" w:rsidRPr="00000000">
        <w:rPr>
          <w:rtl w:val="0"/>
        </w:rPr>
        <w:t xml:space="preserve">Ejecutivo de cuenta </w:t>
      </w:r>
    </w:p>
    <w:p w:rsidR="00000000" w:rsidDel="00000000" w:rsidP="00000000" w:rsidRDefault="00000000" w:rsidRPr="00000000" w14:paraId="0000001C">
      <w:pPr>
        <w:contextualSpacing w:val="0"/>
        <w:jc w:val="both"/>
        <w:rPr/>
      </w:pPr>
      <w:r w:rsidDel="00000000" w:rsidR="00000000" w:rsidRPr="00000000">
        <w:rPr>
          <w:rtl w:val="0"/>
        </w:rPr>
        <w:t xml:space="preserve">(55) 41 41 12 84 </w:t>
      </w:r>
    </w:p>
    <w:p w:rsidR="00000000" w:rsidDel="00000000" w:rsidP="00000000" w:rsidRDefault="00000000" w:rsidRPr="00000000" w14:paraId="0000001D">
      <w:pPr>
        <w:contextualSpacing w:val="0"/>
        <w:jc w:val="both"/>
        <w:rPr/>
      </w:pPr>
      <w:r w:rsidDel="00000000" w:rsidR="00000000" w:rsidRPr="00000000">
        <w:rPr>
          <w:rtl w:val="0"/>
        </w:rPr>
        <w:t xml:space="preserve">aileen@another.co</w:t>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contextualSpacing w:val="0"/>
      <w:jc w:val="center"/>
      <w:rPr/>
    </w:pPr>
    <w:r w:rsidDel="00000000" w:rsidR="00000000" w:rsidRPr="00000000">
      <w:rPr>
        <w:color w:val="ff0000"/>
        <w:sz w:val="36"/>
        <w:szCs w:val="36"/>
      </w:rPr>
      <w:drawing>
        <wp:inline distB="114300" distT="114300" distL="114300" distR="114300">
          <wp:extent cx="5053013" cy="1199319"/>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053013" cy="119931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