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30"/>
          <w:szCs w:val="30"/>
          <w:rtl w:val="0"/>
        </w:rPr>
        <w:t xml:space="preserve">Un viaje al corazón histórico de Japón: Inuyama, Aichi </w:t>
      </w:r>
    </w:p>
    <w:p w:rsidR="00000000" w:rsidDel="00000000" w:rsidP="00000000" w:rsidRDefault="00000000" w:rsidRPr="00000000" w14:paraId="00000002">
      <w:pPr>
        <w:jc w:val="both"/>
        <w:rPr>
          <w:sz w:val="20"/>
          <w:szCs w:val="20"/>
        </w:rPr>
      </w:pPr>
      <w:r w:rsidDel="00000000" w:rsidR="00000000" w:rsidRPr="00000000">
        <w:rPr>
          <w:rtl w:val="0"/>
        </w:rPr>
      </w:r>
    </w:p>
    <w:p w:rsidR="00000000" w:rsidDel="00000000" w:rsidP="00000000" w:rsidRDefault="00000000" w:rsidRPr="00000000" w14:paraId="00000003">
      <w:pPr>
        <w:jc w:val="both"/>
        <w:rPr>
          <w:sz w:val="20"/>
          <w:szCs w:val="20"/>
        </w:rPr>
      </w:pPr>
      <w:r w:rsidDel="00000000" w:rsidR="00000000" w:rsidRPr="00000000">
        <w:rPr>
          <w:sz w:val="20"/>
          <w:szCs w:val="20"/>
          <w:rtl w:val="0"/>
        </w:rPr>
        <w:t xml:space="preserve">Ubicada a orillas del río Kiso, Inuyama se desarrolló desde el periodo Sengoku (siglos XV–XVI) como un centro neurálgico para el transporte y la estrategia militar. Alguna vez bajo el control del clan Oda (una de las familias samurái más influyentes de la época, liderada por Oda Nobunaga), la ciudad se transformó más tarde en una ciudad castillo durante el periodo Edo (1603–1868); hoy en día, conserva un ambiente de ciudad castillo y calles históricas. </w:t>
      </w:r>
    </w:p>
    <w:p w:rsidR="00000000" w:rsidDel="00000000" w:rsidP="00000000" w:rsidRDefault="00000000" w:rsidRPr="00000000" w14:paraId="00000004">
      <w:pPr>
        <w:jc w:val="both"/>
        <w:rPr>
          <w:sz w:val="20"/>
          <w:szCs w:val="20"/>
        </w:rPr>
      </w:pPr>
      <w:r w:rsidDel="00000000" w:rsidR="00000000" w:rsidRPr="00000000">
        <w:rPr>
          <w:sz w:val="20"/>
          <w:szCs w:val="20"/>
          <w:rtl w:val="0"/>
        </w:rPr>
        <w:t xml:space="preserve">Lo que hace especial a Inuyama no es simplemente que su historia se haya preservado, sino que continúa existiendo como parte de la vida cotidiana. </w:t>
      </w:r>
    </w:p>
    <w:p w:rsidR="00000000" w:rsidDel="00000000" w:rsidP="00000000" w:rsidRDefault="00000000" w:rsidRPr="00000000" w14:paraId="00000005">
      <w:pPr>
        <w:spacing w:after="40" w:lineRule="auto"/>
        <w:jc w:val="both"/>
        <w:rPr>
          <w:b w:val="1"/>
          <w:bCs w:val="1"/>
          <w:sz w:val="24"/>
          <w:szCs w:val="24"/>
        </w:rPr>
      </w:pPr>
      <w:r w:rsidDel="00000000" w:rsidR="00000000" w:rsidRPr="00000000">
        <w:rPr>
          <w:rtl w:val="0"/>
        </w:rPr>
      </w:r>
    </w:p>
    <w:p w:rsidR="00000000" w:rsidDel="00000000" w:rsidP="00000000" w:rsidRDefault="00000000" w:rsidRPr="00000000" w14:paraId="00000006">
      <w:pPr>
        <w:spacing w:after="40" w:lineRule="auto"/>
        <w:jc w:val="both"/>
        <w:rPr>
          <w:b w:val="1"/>
          <w:bCs w:val="1"/>
          <w:sz w:val="24"/>
          <w:szCs w:val="24"/>
        </w:rPr>
      </w:pPr>
      <w:r w:rsidDel="00000000" w:rsidR="00000000" w:rsidRPr="00000000">
        <w:rPr>
          <w:b w:val="1"/>
          <w:bCs w:val="1"/>
          <w:sz w:val="24"/>
          <w:szCs w:val="24"/>
          <w:rtl w:val="0"/>
        </w:rPr>
        <w:t xml:space="preserve">Castillo de Inuyama: Una de las torres del homenaje más antiguas de Japón </w:t>
      </w:r>
    </w:p>
    <w:p w:rsidR="00000000" w:rsidDel="00000000" w:rsidP="00000000" w:rsidRDefault="00000000" w:rsidRPr="00000000" w14:paraId="00000007">
      <w:pPr>
        <w:jc w:val="both"/>
        <w:rPr>
          <w:sz w:val="20"/>
          <w:szCs w:val="20"/>
        </w:rPr>
      </w:pPr>
      <w:r w:rsidDel="00000000" w:rsidR="00000000" w:rsidRPr="00000000">
        <w:rPr>
          <w:sz w:val="20"/>
          <w:szCs w:val="20"/>
          <w:rtl w:val="0"/>
        </w:rPr>
        <w:t xml:space="preserve">El Castillo de Inuyama ha sido designado Tesoro Nacional y es conocido por ser uno de los más antiguos que se conservan que se conserva entre las torres originales de los castillos japoneses. Construido sobre un acantilado con vistas al río Kiso, el castillo refleja las estrategias defensivas de la era Sengoku, aprovechando hábilmente el terreno natural. </w:t>
      </w:r>
    </w:p>
    <w:p w:rsidR="00000000" w:rsidDel="00000000" w:rsidP="00000000" w:rsidRDefault="00000000" w:rsidRPr="00000000" w14:paraId="00000008">
      <w:pPr>
        <w:jc w:val="both"/>
        <w:rPr>
          <w:sz w:val="20"/>
          <w:szCs w:val="20"/>
        </w:rPr>
      </w:pPr>
      <w:r w:rsidDel="00000000" w:rsidR="00000000" w:rsidRPr="00000000">
        <w:rPr>
          <w:sz w:val="20"/>
          <w:szCs w:val="20"/>
          <w:rtl w:val="0"/>
        </w:rPr>
        <w:t xml:space="preserve">La vista desde la torre cuenta la historia de cómo se protegió esta ciudad y cómo ha perdurado a través de los siglos. </w:t>
      </w:r>
    </w:p>
    <w:p w:rsidR="00000000" w:rsidDel="00000000" w:rsidP="00000000" w:rsidRDefault="00000000" w:rsidRPr="00000000" w14:paraId="00000009">
      <w:pPr>
        <w:spacing w:after="40" w:lineRule="auto"/>
        <w:jc w:val="both"/>
        <w:rPr>
          <w:b w:val="1"/>
          <w:bCs w:val="1"/>
          <w:sz w:val="24"/>
          <w:szCs w:val="24"/>
        </w:rPr>
      </w:pPr>
      <w:r w:rsidDel="00000000" w:rsidR="00000000" w:rsidRPr="00000000">
        <w:rPr>
          <w:rtl w:val="0"/>
        </w:rPr>
      </w:r>
    </w:p>
    <w:p w:rsidR="00000000" w:rsidDel="00000000" w:rsidP="00000000" w:rsidRDefault="00000000" w:rsidRPr="00000000" w14:paraId="0000000A">
      <w:pPr>
        <w:spacing w:after="40" w:lineRule="auto"/>
        <w:jc w:val="both"/>
        <w:rPr>
          <w:b w:val="1"/>
          <w:bCs w:val="1"/>
          <w:sz w:val="24"/>
          <w:szCs w:val="24"/>
        </w:rPr>
      </w:pPr>
      <w:r w:rsidDel="00000000" w:rsidR="00000000" w:rsidRPr="00000000">
        <w:rPr>
          <w:b w:val="1"/>
          <w:bCs w:val="1"/>
          <w:sz w:val="24"/>
          <w:szCs w:val="24"/>
          <w:rtl w:val="0"/>
        </w:rPr>
        <w:t xml:space="preserve">Paseando por la ciudad castillo: caminando a través de la historia </w:t>
      </w:r>
    </w:p>
    <w:p w:rsidR="00000000" w:rsidDel="00000000" w:rsidP="00000000" w:rsidRDefault="00000000" w:rsidRPr="00000000" w14:paraId="0000000B">
      <w:pPr>
        <w:jc w:val="both"/>
        <w:rPr>
          <w:sz w:val="20"/>
          <w:szCs w:val="20"/>
        </w:rPr>
      </w:pPr>
      <w:r w:rsidDel="00000000" w:rsidR="00000000" w:rsidRPr="00000000">
        <w:rPr>
          <w:sz w:val="20"/>
          <w:szCs w:val="20"/>
          <w:rtl w:val="0"/>
        </w:rPr>
        <w:t xml:space="preserve">Al sur del Castillo de Inuyama se extiende una ciudad castillo que aún conserva su trazado del periodo Edo. Al caminar por sus calles estrechas y casas tradicionales se siente la atmósfera en la que alguna vez convivieron samuráis y mercaderes. </w:t>
      </w:r>
    </w:p>
    <w:p w:rsidR="00000000" w:rsidDel="00000000" w:rsidP="00000000" w:rsidRDefault="00000000" w:rsidRPr="00000000" w14:paraId="0000000C">
      <w:pPr>
        <w:jc w:val="both"/>
        <w:rPr>
          <w:sz w:val="20"/>
          <w:szCs w:val="20"/>
        </w:rPr>
      </w:pPr>
      <w:r w:rsidDel="00000000" w:rsidR="00000000" w:rsidRPr="00000000">
        <w:rPr>
          <w:sz w:val="20"/>
          <w:szCs w:val="20"/>
          <w:rtl w:val="0"/>
        </w:rPr>
        <w:t xml:space="preserve">El hecho de que la zona no se haya comercializado en exceso es una de las razones por las que Inuyama es valorada como una ciudad pensada no solo para visitar, sino para quedarse y vivir la experiencia. </w:t>
      </w:r>
    </w:p>
    <w:p w:rsidR="00000000" w:rsidDel="00000000" w:rsidP="00000000" w:rsidRDefault="00000000" w:rsidRPr="00000000" w14:paraId="0000000D">
      <w:pPr>
        <w:spacing w:after="40" w:lineRule="auto"/>
        <w:jc w:val="both"/>
        <w:rPr>
          <w:b w:val="1"/>
          <w:bCs w:val="1"/>
          <w:sz w:val="24"/>
          <w:szCs w:val="24"/>
        </w:rPr>
      </w:pPr>
      <w:r w:rsidDel="00000000" w:rsidR="00000000" w:rsidRPr="00000000">
        <w:rPr>
          <w:rtl w:val="0"/>
        </w:rPr>
      </w:r>
    </w:p>
    <w:p w:rsidR="00000000" w:rsidDel="00000000" w:rsidP="00000000" w:rsidRDefault="00000000" w:rsidRPr="00000000" w14:paraId="0000000E">
      <w:pPr>
        <w:spacing w:after="40" w:lineRule="auto"/>
        <w:jc w:val="both"/>
        <w:rPr>
          <w:b w:val="1"/>
          <w:bCs w:val="1"/>
          <w:sz w:val="24"/>
          <w:szCs w:val="24"/>
        </w:rPr>
      </w:pPr>
      <w:r w:rsidDel="00000000" w:rsidR="00000000" w:rsidRPr="00000000">
        <w:rPr>
          <w:b w:val="1"/>
          <w:bCs w:val="1"/>
          <w:sz w:val="24"/>
          <w:szCs w:val="24"/>
          <w:rtl w:val="0"/>
        </w:rPr>
        <w:t xml:space="preserve">Hospedarse en Inuyama, una estancia cultural: Hotel Indigo Inuyama Urakuen Garden </w:t>
      </w:r>
    </w:p>
    <w:p w:rsidR="00000000" w:rsidDel="00000000" w:rsidP="00000000" w:rsidRDefault="00000000" w:rsidRPr="00000000" w14:paraId="0000000F">
      <w:pPr>
        <w:jc w:val="both"/>
        <w:rPr>
          <w:sz w:val="20"/>
          <w:szCs w:val="20"/>
        </w:rPr>
      </w:pPr>
      <w:r w:rsidDel="00000000" w:rsidR="00000000" w:rsidRPr="00000000">
        <w:rPr>
          <w:sz w:val="20"/>
          <w:szCs w:val="20"/>
          <w:rtl w:val="0"/>
        </w:rPr>
        <w:t xml:space="preserve">Hospedarse en Inuyama tiene su máximo símbolo en el Hotel Indigo Inuyama Urakuen Garden. El concepto del hotel gira en torno a traducir la historia y la cultura de la zona en un diseño contemporáneo. </w:t>
      </w:r>
    </w:p>
    <w:p w:rsidR="00000000" w:rsidDel="00000000" w:rsidP="00000000" w:rsidRDefault="00000000" w:rsidRPr="00000000" w14:paraId="00000010">
      <w:pPr>
        <w:jc w:val="both"/>
        <w:rPr>
          <w:sz w:val="20"/>
          <w:szCs w:val="20"/>
        </w:rPr>
      </w:pPr>
      <w:r w:rsidDel="00000000" w:rsidR="00000000" w:rsidRPr="00000000">
        <w:rPr>
          <w:sz w:val="20"/>
          <w:szCs w:val="20"/>
          <w:rtl w:val="0"/>
        </w:rPr>
        <w:t xml:space="preserve">Su arquitectura e interiores incorporan motivos inspirados en el Castillo de Inuyama, el río Kiso, la pesca con cormoranes y los festivales locales, convirtiendo la estancia en sí misma en un proceso para comprender la ciudad. </w:t>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Junto al jardín japonés adyacente y la casa de té Jo-an (Tesoro Nacional), los huéspedes pueden disfrutar de una experiencia multinivel donde la historia, la naturaleza y la espiritualidad convergen. </w:t>
      </w:r>
    </w:p>
    <w:p w:rsidR="00000000" w:rsidDel="00000000" w:rsidP="00000000" w:rsidRDefault="00000000" w:rsidRPr="00000000" w14:paraId="00000012">
      <w:pPr>
        <w:jc w:val="both"/>
        <w:rPr>
          <w:b w:val="1"/>
          <w:bCs w:val="1"/>
          <w:sz w:val="20"/>
          <w:szCs w:val="20"/>
        </w:rPr>
      </w:pPr>
      <w:r w:rsidDel="00000000" w:rsidR="00000000" w:rsidRPr="00000000">
        <w:rPr>
          <w:rtl w:val="0"/>
        </w:rPr>
      </w:r>
    </w:p>
    <w:p w:rsidR="00000000" w:rsidDel="00000000" w:rsidP="00000000" w:rsidRDefault="00000000" w:rsidRPr="00000000" w14:paraId="00000013">
      <w:pPr>
        <w:jc w:val="both"/>
        <w:rPr>
          <w:b w:val="1"/>
          <w:bCs w:val="1"/>
          <w:sz w:val="20"/>
          <w:szCs w:val="20"/>
        </w:rPr>
      </w:pPr>
      <w:r w:rsidDel="00000000" w:rsidR="00000000" w:rsidRPr="00000000">
        <w:rPr>
          <w:b w:val="1"/>
          <w:bCs w:val="1"/>
          <w:sz w:val="20"/>
          <w:szCs w:val="20"/>
          <w:rtl w:val="0"/>
        </w:rPr>
        <w:t xml:space="preserve">Lugares destacados cercanos </w:t>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 Río Kiso: Un río que ha sustentado el paisaje y la cultura de Inuyama por mucho tiempo. La pesca estacional con cormoranes es especialmente famosa. </w:t>
      </w:r>
    </w:p>
    <w:p w:rsidR="00000000" w:rsidDel="00000000" w:rsidP="00000000" w:rsidRDefault="00000000" w:rsidRPr="00000000" w14:paraId="00000015">
      <w:pPr>
        <w:jc w:val="both"/>
        <w:rPr>
          <w:sz w:val="20"/>
          <w:szCs w:val="20"/>
        </w:rPr>
      </w:pPr>
      <w:r w:rsidDel="00000000" w:rsidR="00000000" w:rsidRPr="00000000">
        <w:rPr>
          <w:sz w:val="20"/>
          <w:szCs w:val="20"/>
          <w:rtl w:val="0"/>
        </w:rPr>
        <w:t xml:space="preserve">• Jo-an (Casa de té, Tesoro Nacional): Un espacio que simboliza el espíritu y la estética de la cultura del té en Japón. </w:t>
      </w:r>
    </w:p>
    <w:p w:rsidR="00000000" w:rsidDel="00000000" w:rsidP="00000000" w:rsidRDefault="00000000" w:rsidRPr="00000000" w14:paraId="00000016">
      <w:pPr>
        <w:spacing w:after="40" w:lineRule="auto"/>
        <w:jc w:val="both"/>
        <w:rPr>
          <w:b w:val="1"/>
          <w:bCs w:val="1"/>
          <w:sz w:val="24"/>
          <w:szCs w:val="24"/>
        </w:rPr>
      </w:pPr>
      <w:r w:rsidDel="00000000" w:rsidR="00000000" w:rsidRPr="00000000">
        <w:rPr>
          <w:rtl w:val="0"/>
        </w:rPr>
      </w:r>
    </w:p>
    <w:p w:rsidR="00000000" w:rsidDel="00000000" w:rsidP="00000000" w:rsidRDefault="00000000" w:rsidRPr="00000000" w14:paraId="00000017">
      <w:pPr>
        <w:spacing w:after="40" w:lineRule="auto"/>
        <w:jc w:val="both"/>
        <w:rPr>
          <w:b w:val="1"/>
          <w:bCs w:val="1"/>
          <w:sz w:val="24"/>
          <w:szCs w:val="24"/>
        </w:rPr>
      </w:pPr>
      <w:r w:rsidDel="00000000" w:rsidR="00000000" w:rsidRPr="00000000">
        <w:rPr>
          <w:b w:val="1"/>
          <w:bCs w:val="1"/>
          <w:sz w:val="24"/>
          <w:szCs w:val="24"/>
          <w:rtl w:val="0"/>
        </w:rPr>
        <w:t xml:space="preserve">Un viaje a la historia viva de Japón </w:t>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En Hida Takayama, los visitantes descubren la historia de la artesanía y la vida diaria. En Inuyama, se adentran en las memorias de una ciudad castillo forjada por siglos de historia viva. </w:t>
      </w:r>
    </w:p>
    <w:p w:rsidR="00000000" w:rsidDel="00000000" w:rsidP="00000000" w:rsidRDefault="00000000" w:rsidRPr="00000000" w14:paraId="00000019">
      <w:pPr>
        <w:jc w:val="both"/>
        <w:rPr/>
      </w:pPr>
      <w:r w:rsidDel="00000000" w:rsidR="00000000" w:rsidRPr="00000000">
        <w:rPr>
          <w:sz w:val="20"/>
          <w:szCs w:val="20"/>
          <w:rtl w:val="0"/>
        </w:rPr>
        <w:t xml:space="preserve">Al hospedarse y vivir los lugares moldeados por el flujo de personas y la cultura que el río Kiso ha transportado, este viaje ofrece una forma más profunda de conectar con el pasado de Japón, que sigue vibrando en el presente.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