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B97A8D" w14:textId="77777777" w:rsidR="00C56352" w:rsidRDefault="00C56352" w:rsidP="00DC39E3">
      <w:pPr>
        <w:jc w:val="center"/>
        <w:rPr>
          <w:rFonts w:ascii="Arial" w:hAnsi="Arial"/>
          <w:b/>
          <w:bCs/>
          <w:sz w:val="36"/>
          <w:szCs w:val="36"/>
        </w:rPr>
      </w:pPr>
      <w:r w:rsidRPr="00C56352">
        <w:rPr>
          <w:rFonts w:ascii="Arial" w:hAnsi="Arial"/>
          <w:b/>
          <w:bCs/>
          <w:noProof/>
          <w:sz w:val="36"/>
          <w:szCs w:val="36"/>
        </w:rPr>
        <w:drawing>
          <wp:inline distT="0" distB="0" distL="0" distR="0" wp14:anchorId="1B27B9C0" wp14:editId="74EE3AB0">
            <wp:extent cx="2057400" cy="2057400"/>
            <wp:effectExtent l="0" t="0" r="0" b="0"/>
            <wp:docPr id="1" name="Picture 1" descr="Macintosh HD:Users:Ely:Desktop:CH1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y:Desktop:CH1092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00308FE6" w14:textId="77777777" w:rsidR="00C56352" w:rsidRDefault="00C56352" w:rsidP="00DC39E3">
      <w:pPr>
        <w:jc w:val="center"/>
        <w:rPr>
          <w:rFonts w:ascii="Arial" w:hAnsi="Arial"/>
          <w:b/>
          <w:bCs/>
          <w:sz w:val="36"/>
          <w:szCs w:val="36"/>
        </w:rPr>
      </w:pPr>
    </w:p>
    <w:p w14:paraId="755732D5" w14:textId="2AAF7DE8" w:rsidR="00DC39E3" w:rsidRPr="008A355C" w:rsidRDefault="00DB41B6" w:rsidP="00DC39E3">
      <w:pPr>
        <w:jc w:val="center"/>
        <w:rPr>
          <w:rFonts w:ascii="Arial" w:hAnsi="Arial"/>
          <w:b/>
          <w:bCs/>
          <w:sz w:val="36"/>
          <w:szCs w:val="36"/>
        </w:rPr>
      </w:pPr>
      <w:proofErr w:type="spellStart"/>
      <w:r>
        <w:rPr>
          <w:rFonts w:ascii="Arial" w:hAnsi="Arial"/>
          <w:b/>
          <w:bCs/>
          <w:sz w:val="36"/>
          <w:szCs w:val="36"/>
        </w:rPr>
        <w:t>Xiayin</w:t>
      </w:r>
      <w:proofErr w:type="spellEnd"/>
      <w:r>
        <w:rPr>
          <w:rFonts w:ascii="Arial" w:hAnsi="Arial"/>
          <w:b/>
          <w:bCs/>
          <w:sz w:val="36"/>
          <w:szCs w:val="36"/>
        </w:rPr>
        <w:t xml:space="preserve"> Wang’s new recording of </w:t>
      </w:r>
      <w:proofErr w:type="spellStart"/>
      <w:r>
        <w:rPr>
          <w:rFonts w:ascii="Arial" w:hAnsi="Arial"/>
          <w:b/>
          <w:bCs/>
          <w:sz w:val="36"/>
          <w:szCs w:val="36"/>
        </w:rPr>
        <w:t>Ginastera’s</w:t>
      </w:r>
      <w:proofErr w:type="spellEnd"/>
      <w:r>
        <w:rPr>
          <w:rFonts w:ascii="Arial" w:hAnsi="Arial"/>
          <w:b/>
          <w:bCs/>
          <w:sz w:val="36"/>
          <w:szCs w:val="36"/>
        </w:rPr>
        <w:t xml:space="preserve"> </w:t>
      </w:r>
      <w:r>
        <w:rPr>
          <w:rFonts w:ascii="Arial" w:hAnsi="Arial"/>
          <w:b/>
          <w:bCs/>
          <w:i/>
          <w:sz w:val="36"/>
          <w:szCs w:val="36"/>
        </w:rPr>
        <w:t>Piano Concerto No. 2</w:t>
      </w:r>
      <w:r>
        <w:rPr>
          <w:rFonts w:ascii="Arial" w:hAnsi="Arial"/>
          <w:b/>
          <w:bCs/>
          <w:sz w:val="36"/>
          <w:szCs w:val="36"/>
        </w:rPr>
        <w:t xml:space="preserve"> released today on </w:t>
      </w:r>
      <w:proofErr w:type="spellStart"/>
      <w:r>
        <w:rPr>
          <w:rFonts w:ascii="Arial" w:hAnsi="Arial"/>
          <w:b/>
          <w:bCs/>
          <w:sz w:val="36"/>
          <w:szCs w:val="36"/>
        </w:rPr>
        <w:t>Chandos</w:t>
      </w:r>
      <w:proofErr w:type="spellEnd"/>
      <w:r>
        <w:rPr>
          <w:rFonts w:ascii="Arial" w:hAnsi="Arial"/>
          <w:b/>
          <w:bCs/>
          <w:sz w:val="36"/>
          <w:szCs w:val="36"/>
        </w:rPr>
        <w:t xml:space="preserve">, </w:t>
      </w:r>
      <w:r w:rsidR="008A355C" w:rsidRPr="008A355C">
        <w:rPr>
          <w:rFonts w:ascii="Arial" w:hAnsi="Arial"/>
          <w:b/>
          <w:bCs/>
          <w:sz w:val="36"/>
          <w:szCs w:val="36"/>
        </w:rPr>
        <w:t>celebrat</w:t>
      </w:r>
      <w:r>
        <w:rPr>
          <w:rFonts w:ascii="Arial" w:hAnsi="Arial"/>
          <w:b/>
          <w:bCs/>
          <w:sz w:val="36"/>
          <w:szCs w:val="36"/>
        </w:rPr>
        <w:t>ing</w:t>
      </w:r>
      <w:r w:rsidR="008A355C" w:rsidRPr="008A355C">
        <w:rPr>
          <w:rFonts w:ascii="Arial" w:hAnsi="Arial"/>
          <w:b/>
          <w:bCs/>
          <w:sz w:val="36"/>
          <w:szCs w:val="36"/>
        </w:rPr>
        <w:t xml:space="preserve"> </w:t>
      </w:r>
      <w:r>
        <w:rPr>
          <w:rFonts w:ascii="Arial" w:hAnsi="Arial"/>
          <w:b/>
          <w:bCs/>
          <w:sz w:val="36"/>
          <w:szCs w:val="36"/>
        </w:rPr>
        <w:t>the composer’s</w:t>
      </w:r>
      <w:r w:rsidR="008A355C" w:rsidRPr="008A355C">
        <w:rPr>
          <w:rFonts w:ascii="Arial" w:hAnsi="Arial"/>
          <w:b/>
          <w:bCs/>
          <w:sz w:val="36"/>
          <w:szCs w:val="36"/>
        </w:rPr>
        <w:t xml:space="preserve"> 100</w:t>
      </w:r>
      <w:r w:rsidR="008A355C" w:rsidRPr="008A355C">
        <w:rPr>
          <w:rFonts w:ascii="Arial" w:hAnsi="Arial"/>
          <w:b/>
          <w:bCs/>
          <w:sz w:val="36"/>
          <w:szCs w:val="36"/>
          <w:vertAlign w:val="superscript"/>
        </w:rPr>
        <w:t>th</w:t>
      </w:r>
      <w:r w:rsidR="008A355C" w:rsidRPr="008A355C">
        <w:rPr>
          <w:rFonts w:ascii="Arial" w:hAnsi="Arial"/>
          <w:b/>
          <w:bCs/>
          <w:sz w:val="36"/>
          <w:szCs w:val="36"/>
        </w:rPr>
        <w:t xml:space="preserve"> anniversary</w:t>
      </w:r>
    </w:p>
    <w:p w14:paraId="55C1A920" w14:textId="4828B386" w:rsidR="00DC39E3" w:rsidRDefault="00DC39E3" w:rsidP="00DC39E3">
      <w:pPr>
        <w:jc w:val="center"/>
        <w:rPr>
          <w:rFonts w:ascii="Arial" w:hAnsi="Arial"/>
          <w:b/>
          <w:bCs/>
          <w:sz w:val="32"/>
        </w:rPr>
      </w:pPr>
    </w:p>
    <w:p w14:paraId="5ABAEEFA" w14:textId="27391A29" w:rsidR="00690CD6" w:rsidRPr="00DB41B6" w:rsidRDefault="00DC39E3" w:rsidP="008A355C">
      <w:pPr>
        <w:jc w:val="center"/>
        <w:rPr>
          <w:rFonts w:ascii="Arial" w:hAnsi="Arial"/>
          <w:bCs/>
          <w:sz w:val="28"/>
          <w:szCs w:val="28"/>
        </w:rPr>
      </w:pPr>
      <w:r w:rsidRPr="00DC39E3">
        <w:rPr>
          <w:rFonts w:ascii="Arial" w:hAnsi="Arial"/>
          <w:bCs/>
          <w:i/>
          <w:sz w:val="28"/>
          <w:szCs w:val="28"/>
        </w:rPr>
        <w:t>The album is part</w:t>
      </w:r>
      <w:r w:rsidR="00C5596D">
        <w:rPr>
          <w:rFonts w:ascii="Arial" w:hAnsi="Arial"/>
          <w:bCs/>
          <w:i/>
          <w:sz w:val="28"/>
          <w:szCs w:val="28"/>
        </w:rPr>
        <w:t xml:space="preserve"> two</w:t>
      </w:r>
      <w:r w:rsidRPr="00DC39E3">
        <w:rPr>
          <w:rFonts w:ascii="Arial" w:hAnsi="Arial"/>
          <w:bCs/>
          <w:i/>
          <w:sz w:val="28"/>
          <w:szCs w:val="28"/>
        </w:rPr>
        <w:t xml:space="preserve"> of a three-volume series </w:t>
      </w:r>
      <w:r w:rsidRPr="00DC39E3">
        <w:rPr>
          <w:rFonts w:ascii="Arial" w:hAnsi="Arial"/>
          <w:bCs/>
          <w:i/>
          <w:sz w:val="28"/>
          <w:szCs w:val="28"/>
        </w:rPr>
        <w:t xml:space="preserve">of </w:t>
      </w:r>
      <w:proofErr w:type="spellStart"/>
      <w:r w:rsidRPr="00DC39E3">
        <w:rPr>
          <w:rFonts w:ascii="Arial" w:hAnsi="Arial"/>
          <w:bCs/>
          <w:i/>
          <w:sz w:val="28"/>
          <w:szCs w:val="28"/>
        </w:rPr>
        <w:t>Juanjo</w:t>
      </w:r>
      <w:proofErr w:type="spellEnd"/>
      <w:r w:rsidRPr="00DC39E3">
        <w:rPr>
          <w:rFonts w:ascii="Arial" w:hAnsi="Arial"/>
          <w:bCs/>
          <w:i/>
          <w:sz w:val="28"/>
          <w:szCs w:val="28"/>
        </w:rPr>
        <w:t xml:space="preserve"> Mena’s exploration of </w:t>
      </w:r>
      <w:proofErr w:type="spellStart"/>
      <w:r w:rsidRPr="00DC39E3">
        <w:rPr>
          <w:rFonts w:ascii="Arial" w:hAnsi="Arial"/>
          <w:bCs/>
          <w:i/>
          <w:sz w:val="28"/>
          <w:szCs w:val="28"/>
        </w:rPr>
        <w:t>Ginastera’s</w:t>
      </w:r>
      <w:proofErr w:type="spellEnd"/>
      <w:r w:rsidRPr="00DC39E3">
        <w:rPr>
          <w:rFonts w:ascii="Arial" w:hAnsi="Arial"/>
          <w:bCs/>
          <w:i/>
          <w:sz w:val="28"/>
          <w:szCs w:val="28"/>
        </w:rPr>
        <w:t xml:space="preserve"> </w:t>
      </w:r>
      <w:r>
        <w:rPr>
          <w:rFonts w:ascii="Arial" w:hAnsi="Arial"/>
          <w:bCs/>
          <w:i/>
          <w:sz w:val="28"/>
          <w:szCs w:val="28"/>
        </w:rPr>
        <w:t>orchestral works</w:t>
      </w:r>
      <w:r w:rsidR="008A355C" w:rsidRPr="008A355C">
        <w:t xml:space="preserve"> </w:t>
      </w:r>
      <w:r w:rsidR="008A355C">
        <w:rPr>
          <w:rFonts w:ascii="Arial" w:hAnsi="Arial"/>
          <w:bCs/>
          <w:i/>
          <w:sz w:val="28"/>
          <w:szCs w:val="28"/>
        </w:rPr>
        <w:t>with the BBC Philhar</w:t>
      </w:r>
      <w:r w:rsidR="00DB41B6">
        <w:rPr>
          <w:rFonts w:ascii="Arial" w:hAnsi="Arial"/>
          <w:bCs/>
          <w:i/>
          <w:sz w:val="28"/>
          <w:szCs w:val="28"/>
        </w:rPr>
        <w:t>monic</w:t>
      </w:r>
      <w:r w:rsidR="00DB41B6">
        <w:rPr>
          <w:rFonts w:ascii="Arial" w:hAnsi="Arial"/>
          <w:bCs/>
          <w:i/>
          <w:sz w:val="28"/>
          <w:szCs w:val="28"/>
        </w:rPr>
        <w:t xml:space="preserve">, and also features his exotic early ballet </w:t>
      </w:r>
      <w:proofErr w:type="spellStart"/>
      <w:r w:rsidR="00DB41B6" w:rsidRPr="00DB41B6">
        <w:rPr>
          <w:rFonts w:ascii="Arial" w:hAnsi="Arial"/>
          <w:bCs/>
          <w:sz w:val="28"/>
          <w:szCs w:val="28"/>
        </w:rPr>
        <w:t>Panambí</w:t>
      </w:r>
      <w:proofErr w:type="spellEnd"/>
    </w:p>
    <w:p w14:paraId="506EE142" w14:textId="77777777" w:rsidR="00690CD6" w:rsidRDefault="00690CD6" w:rsidP="00690CD6">
      <w:pPr>
        <w:widowControl w:val="0"/>
        <w:autoSpaceDE w:val="0"/>
        <w:autoSpaceDN w:val="0"/>
        <w:adjustRightInd w:val="0"/>
        <w:jc w:val="right"/>
        <w:rPr>
          <w:rFonts w:ascii="Arial" w:hAnsi="Arial" w:cs="Helvetica"/>
          <w:sz w:val="22"/>
          <w:szCs w:val="22"/>
        </w:rPr>
      </w:pPr>
    </w:p>
    <w:p w14:paraId="06F17A7A" w14:textId="119F054B" w:rsidR="00DB41B6" w:rsidRDefault="00690CD6" w:rsidP="008A355C">
      <w:pPr>
        <w:rPr>
          <w:rFonts w:ascii="Arial" w:hAnsi="Arial" w:cs="Arial"/>
        </w:rPr>
      </w:pPr>
      <w:r w:rsidRPr="00223F65">
        <w:rPr>
          <w:rFonts w:ascii="Arial" w:hAnsi="Arial" w:cs="Helvetica"/>
        </w:rPr>
        <w:t xml:space="preserve">Pianist </w:t>
      </w:r>
      <w:hyperlink r:id="rId9" w:history="1">
        <w:proofErr w:type="spellStart"/>
        <w:r w:rsidRPr="00223F65">
          <w:rPr>
            <w:rStyle w:val="Hyperlink"/>
            <w:rFonts w:ascii="Arial" w:hAnsi="Arial" w:cs="Helvetica"/>
          </w:rPr>
          <w:t>Xiayin</w:t>
        </w:r>
        <w:proofErr w:type="spellEnd"/>
        <w:r w:rsidRPr="00223F65">
          <w:rPr>
            <w:rStyle w:val="Hyperlink"/>
            <w:rFonts w:ascii="Arial" w:hAnsi="Arial" w:cs="Helvetica"/>
          </w:rPr>
          <w:t xml:space="preserve"> Wang</w:t>
        </w:r>
      </w:hyperlink>
      <w:r w:rsidR="00DB41B6">
        <w:rPr>
          <w:rFonts w:ascii="Arial" w:hAnsi="Arial" w:cs="Helvetica"/>
        </w:rPr>
        <w:t xml:space="preserve">’s recording of </w:t>
      </w:r>
      <w:proofErr w:type="spellStart"/>
      <w:r w:rsidR="00DB41B6">
        <w:rPr>
          <w:rFonts w:ascii="Arial" w:hAnsi="Arial" w:cs="Helvetica"/>
        </w:rPr>
        <w:t>Ginastera’s</w:t>
      </w:r>
      <w:proofErr w:type="spellEnd"/>
      <w:r w:rsidR="00DB41B6">
        <w:rPr>
          <w:rFonts w:ascii="Arial" w:hAnsi="Arial" w:cs="Helvetica"/>
        </w:rPr>
        <w:t xml:space="preserve"> virtuosic </w:t>
      </w:r>
      <w:r w:rsidR="00DB41B6" w:rsidRPr="00DB41B6">
        <w:rPr>
          <w:rFonts w:ascii="Arial" w:hAnsi="Arial" w:cs="Helvetica"/>
          <w:i/>
        </w:rPr>
        <w:t>Piano Concerto No. 2</w:t>
      </w:r>
      <w:r w:rsidR="00DB41B6">
        <w:rPr>
          <w:rFonts w:ascii="Arial" w:hAnsi="Arial" w:cs="Helvetica"/>
        </w:rPr>
        <w:t xml:space="preserve"> is available today</w:t>
      </w:r>
      <w:r w:rsidR="00C5596D">
        <w:rPr>
          <w:rFonts w:ascii="Arial" w:hAnsi="Arial" w:cs="Helvetica"/>
        </w:rPr>
        <w:t xml:space="preserve"> on </w:t>
      </w:r>
      <w:proofErr w:type="spellStart"/>
      <w:r w:rsidR="00C5596D">
        <w:rPr>
          <w:rFonts w:ascii="Arial" w:hAnsi="Arial" w:cs="Helvetica"/>
        </w:rPr>
        <w:t>Chandos</w:t>
      </w:r>
      <w:proofErr w:type="spellEnd"/>
      <w:r w:rsidR="00C5596D">
        <w:rPr>
          <w:rFonts w:ascii="Arial" w:hAnsi="Arial" w:cs="Helvetica"/>
        </w:rPr>
        <w:t xml:space="preserve"> records. The album is part two of a three-volume series </w:t>
      </w:r>
      <w:r w:rsidR="00C5596D" w:rsidRPr="00223F65">
        <w:rPr>
          <w:rFonts w:ascii="Arial" w:hAnsi="Arial" w:cs="Helvetica"/>
        </w:rPr>
        <w:t xml:space="preserve">that celebrates the centennial anniversary of the birth of great Argentinian composer </w:t>
      </w:r>
      <w:r w:rsidR="00C5596D" w:rsidRPr="00223F65">
        <w:rPr>
          <w:rFonts w:ascii="Arial" w:hAnsi="Arial" w:cs="Arial"/>
        </w:rPr>
        <w:t xml:space="preserve">Alberto </w:t>
      </w:r>
      <w:proofErr w:type="spellStart"/>
      <w:r w:rsidR="00C5596D" w:rsidRPr="00223F65">
        <w:rPr>
          <w:rFonts w:ascii="Arial" w:hAnsi="Arial" w:cs="Arial"/>
        </w:rPr>
        <w:t>Ginastera</w:t>
      </w:r>
      <w:proofErr w:type="spellEnd"/>
      <w:r w:rsidR="00C5596D">
        <w:rPr>
          <w:rFonts w:ascii="Arial" w:hAnsi="Arial" w:cs="Helvetica"/>
        </w:rPr>
        <w:t xml:space="preserve">, and also features </w:t>
      </w:r>
      <w:r w:rsidR="00C5596D" w:rsidRPr="00223F65">
        <w:rPr>
          <w:rFonts w:ascii="Arial" w:hAnsi="Arial" w:cs="Arial"/>
        </w:rPr>
        <w:t xml:space="preserve">the exotic early ballet </w:t>
      </w:r>
      <w:proofErr w:type="spellStart"/>
      <w:r w:rsidR="00C5596D" w:rsidRPr="00C5596D">
        <w:rPr>
          <w:rFonts w:ascii="Arial" w:hAnsi="Arial" w:cs="Arial"/>
          <w:i/>
        </w:rPr>
        <w:t>Panambí</w:t>
      </w:r>
      <w:proofErr w:type="spellEnd"/>
      <w:r w:rsidR="00C5596D">
        <w:rPr>
          <w:rFonts w:ascii="Arial" w:hAnsi="Arial" w:cs="Arial"/>
          <w:i/>
        </w:rPr>
        <w:t>.</w:t>
      </w:r>
      <w:r w:rsidR="00C5596D">
        <w:rPr>
          <w:rFonts w:ascii="Arial" w:hAnsi="Arial" w:cs="Arial"/>
        </w:rPr>
        <w:t xml:space="preserve"> </w:t>
      </w:r>
    </w:p>
    <w:p w14:paraId="3E4FACA5" w14:textId="77777777" w:rsidR="00C5596D" w:rsidRDefault="00C5596D" w:rsidP="008A355C">
      <w:pPr>
        <w:rPr>
          <w:rFonts w:ascii="Arial" w:hAnsi="Arial" w:cs="Arial"/>
        </w:rPr>
      </w:pPr>
    </w:p>
    <w:p w14:paraId="5420AAEC" w14:textId="3F30FDE0" w:rsidR="00C5596D" w:rsidRPr="00C5596D" w:rsidRDefault="00C5596D" w:rsidP="008A355C">
      <w:pPr>
        <w:rPr>
          <w:rFonts w:ascii="Arial" w:hAnsi="Arial" w:cs="Helvetica"/>
        </w:rPr>
      </w:pPr>
      <w:proofErr w:type="spellStart"/>
      <w:r>
        <w:rPr>
          <w:rFonts w:ascii="Arial" w:hAnsi="Arial" w:cs="Arial"/>
        </w:rPr>
        <w:t>Xiayin</w:t>
      </w:r>
      <w:proofErr w:type="spellEnd"/>
      <w:r>
        <w:rPr>
          <w:rFonts w:ascii="Arial" w:hAnsi="Arial" w:cs="Arial"/>
        </w:rPr>
        <w:t xml:space="preserve">, </w:t>
      </w:r>
      <w:r w:rsidR="00690CD6" w:rsidRPr="00223F65">
        <w:rPr>
          <w:rFonts w:ascii="Arial" w:hAnsi="Arial" w:cs="Helvetica"/>
        </w:rPr>
        <w:t xml:space="preserve">hailed by </w:t>
      </w:r>
      <w:r w:rsidR="00690CD6" w:rsidRPr="00223F65">
        <w:rPr>
          <w:rFonts w:ascii="Arial" w:hAnsi="Arial" w:cs="Helvetica"/>
          <w:i/>
        </w:rPr>
        <w:t xml:space="preserve">The New York Times </w:t>
      </w:r>
      <w:r w:rsidR="00690CD6" w:rsidRPr="00223F65">
        <w:rPr>
          <w:rFonts w:ascii="Arial" w:hAnsi="Arial" w:cs="Helvetica"/>
        </w:rPr>
        <w:t>for her “estimable grasp of pianistic color” as well</w:t>
      </w:r>
      <w:r>
        <w:rPr>
          <w:rFonts w:ascii="Arial" w:hAnsi="Arial" w:cs="Helvetica"/>
        </w:rPr>
        <w:t xml:space="preserve"> as her “go-for-broke bravado,” handily surmounts the staggering technical challenges of the work, which pays homage to both Beethoven and Chopin while retaining a musical language and character that was all </w:t>
      </w:r>
      <w:proofErr w:type="spellStart"/>
      <w:r>
        <w:rPr>
          <w:rFonts w:ascii="Arial" w:hAnsi="Arial" w:cs="Helvetica"/>
        </w:rPr>
        <w:t>Ginastera’s</w:t>
      </w:r>
      <w:proofErr w:type="spellEnd"/>
      <w:r>
        <w:rPr>
          <w:rFonts w:ascii="Arial" w:hAnsi="Arial" w:cs="Helvetica"/>
        </w:rPr>
        <w:t xml:space="preserve">. </w:t>
      </w:r>
    </w:p>
    <w:p w14:paraId="363523C0" w14:textId="77777777" w:rsidR="00690CD6" w:rsidRPr="00223F65" w:rsidRDefault="00690CD6" w:rsidP="00690CD6">
      <w:pPr>
        <w:widowControl w:val="0"/>
        <w:autoSpaceDE w:val="0"/>
        <w:autoSpaceDN w:val="0"/>
        <w:adjustRightInd w:val="0"/>
        <w:rPr>
          <w:rFonts w:ascii="Arial" w:hAnsi="Arial" w:cs="Helvetica"/>
        </w:rPr>
      </w:pPr>
    </w:p>
    <w:p w14:paraId="17A13596" w14:textId="64C39B7D" w:rsidR="00690CD6" w:rsidRPr="00223F65" w:rsidRDefault="00C5596D" w:rsidP="008A355C">
      <w:pPr>
        <w:rPr>
          <w:rFonts w:ascii="Arial" w:hAnsi="Arial" w:cs="Arial"/>
        </w:rPr>
      </w:pPr>
      <w:r>
        <w:rPr>
          <w:rFonts w:ascii="Arial" w:hAnsi="Arial" w:cs="Arial"/>
        </w:rPr>
        <w:t xml:space="preserve">The album is a welcome contribution to </w:t>
      </w:r>
      <w:proofErr w:type="spellStart"/>
      <w:r w:rsidR="00033066" w:rsidRPr="00223F65">
        <w:rPr>
          <w:rFonts w:ascii="Arial" w:hAnsi="Arial" w:cs="Arial"/>
        </w:rPr>
        <w:t>Xiayin</w:t>
      </w:r>
      <w:r>
        <w:rPr>
          <w:rFonts w:ascii="Arial" w:hAnsi="Arial" w:cs="Arial"/>
        </w:rPr>
        <w:t>’s</w:t>
      </w:r>
      <w:proofErr w:type="spellEnd"/>
      <w:r>
        <w:rPr>
          <w:rFonts w:ascii="Arial" w:hAnsi="Arial" w:cs="Arial"/>
        </w:rPr>
        <w:t xml:space="preserve"> acclaimed discography, following</w:t>
      </w:r>
      <w:r w:rsidR="008A355C" w:rsidRPr="00223F65">
        <w:rPr>
          <w:rFonts w:ascii="Arial" w:hAnsi="Arial" w:cs="Arial"/>
        </w:rPr>
        <w:t xml:space="preserve"> her </w:t>
      </w:r>
      <w:r>
        <w:rPr>
          <w:rFonts w:ascii="Arial" w:hAnsi="Arial" w:cs="Arial"/>
        </w:rPr>
        <w:t xml:space="preserve">last </w:t>
      </w:r>
      <w:r w:rsidR="008A355C" w:rsidRPr="00223F65">
        <w:rPr>
          <w:rFonts w:ascii="Arial" w:hAnsi="Arial" w:cs="Arial"/>
        </w:rPr>
        <w:t xml:space="preserve">recording of </w:t>
      </w:r>
      <w:r w:rsidR="00033066" w:rsidRPr="00223F65">
        <w:rPr>
          <w:rFonts w:ascii="Arial" w:hAnsi="Arial" w:cs="Arial"/>
        </w:rPr>
        <w:t xml:space="preserve">the </w:t>
      </w:r>
      <w:r w:rsidR="008A355C" w:rsidRPr="00223F65">
        <w:rPr>
          <w:rFonts w:ascii="Arial" w:hAnsi="Arial" w:cs="Arial"/>
        </w:rPr>
        <w:t xml:space="preserve">concertos by Tchaikovsky and Khachaturian with the RSNO [CHAN 5167], which was </w:t>
      </w:r>
      <w:r>
        <w:rPr>
          <w:rFonts w:ascii="Arial" w:hAnsi="Arial" w:cs="Arial"/>
        </w:rPr>
        <w:t>selected as</w:t>
      </w:r>
      <w:r w:rsidR="008A355C" w:rsidRPr="00223F65">
        <w:rPr>
          <w:rFonts w:ascii="Arial" w:hAnsi="Arial" w:cs="Arial"/>
        </w:rPr>
        <w:t xml:space="preserve"> Editor’s Choice by </w:t>
      </w:r>
      <w:r w:rsidR="008A355C" w:rsidRPr="00223F65">
        <w:rPr>
          <w:rFonts w:ascii="Arial" w:hAnsi="Arial" w:cs="Arial"/>
          <w:i/>
        </w:rPr>
        <w:t>Gramophone</w:t>
      </w:r>
      <w:r w:rsidR="008A355C" w:rsidRPr="00223F65">
        <w:rPr>
          <w:rFonts w:ascii="Arial" w:hAnsi="Arial" w:cs="Arial"/>
        </w:rPr>
        <w:t>.</w:t>
      </w:r>
    </w:p>
    <w:p w14:paraId="273E7A60" w14:textId="77777777" w:rsidR="00C5596D" w:rsidRDefault="00C5596D" w:rsidP="00690CD6">
      <w:pPr>
        <w:widowControl w:val="0"/>
        <w:autoSpaceDE w:val="0"/>
        <w:autoSpaceDN w:val="0"/>
        <w:adjustRightInd w:val="0"/>
        <w:rPr>
          <w:rFonts w:ascii="Arial" w:hAnsi="Arial" w:cs="Helvetica"/>
          <w:sz w:val="22"/>
          <w:szCs w:val="22"/>
        </w:rPr>
      </w:pPr>
    </w:p>
    <w:p w14:paraId="139E56F4" w14:textId="5E71B9B3" w:rsidR="00C5596D" w:rsidRDefault="00C5596D" w:rsidP="00690CD6">
      <w:pPr>
        <w:widowControl w:val="0"/>
        <w:autoSpaceDE w:val="0"/>
        <w:autoSpaceDN w:val="0"/>
        <w:adjustRightInd w:val="0"/>
        <w:rPr>
          <w:rFonts w:ascii="Arial" w:hAnsi="Arial" w:cs="Helvetica"/>
          <w:sz w:val="22"/>
          <w:szCs w:val="22"/>
        </w:rPr>
      </w:pPr>
      <w:r w:rsidRPr="00C5596D">
        <w:rPr>
          <w:rFonts w:ascii="Arial" w:hAnsi="Arial" w:cs="Helvetica"/>
          <w:b/>
          <w:sz w:val="22"/>
          <w:szCs w:val="22"/>
        </w:rPr>
        <w:t>Amazon:</w:t>
      </w:r>
      <w:r>
        <w:rPr>
          <w:rFonts w:ascii="Arial" w:hAnsi="Arial" w:cs="Helvetica"/>
          <w:sz w:val="22"/>
          <w:szCs w:val="22"/>
        </w:rPr>
        <w:t xml:space="preserve"> </w:t>
      </w:r>
      <w:hyperlink r:id="rId10" w:history="1">
        <w:r w:rsidRPr="005D76D3">
          <w:rPr>
            <w:rStyle w:val="Hyperlink"/>
            <w:rFonts w:ascii="Arial" w:hAnsi="Arial" w:cs="Helvetica"/>
            <w:sz w:val="22"/>
            <w:szCs w:val="22"/>
          </w:rPr>
          <w:t>https://www.amazon.com/Ginastera-Orchestral-Works-Vol-2/dp/B01LXZUHOE/</w:t>
        </w:r>
      </w:hyperlink>
    </w:p>
    <w:p w14:paraId="60BBF663" w14:textId="0C2FF7B4" w:rsidR="00C5596D" w:rsidRDefault="00C5596D" w:rsidP="00690CD6">
      <w:pPr>
        <w:widowControl w:val="0"/>
        <w:autoSpaceDE w:val="0"/>
        <w:autoSpaceDN w:val="0"/>
        <w:adjustRightInd w:val="0"/>
        <w:rPr>
          <w:rFonts w:ascii="Arial" w:hAnsi="Arial" w:cs="Helvetica"/>
          <w:sz w:val="22"/>
          <w:szCs w:val="22"/>
        </w:rPr>
      </w:pPr>
      <w:proofErr w:type="gramStart"/>
      <w:r w:rsidRPr="00C5596D">
        <w:rPr>
          <w:rFonts w:ascii="Arial" w:hAnsi="Arial" w:cs="Helvetica"/>
          <w:b/>
          <w:sz w:val="22"/>
          <w:szCs w:val="22"/>
        </w:rPr>
        <w:t>iTunes</w:t>
      </w:r>
      <w:proofErr w:type="gramEnd"/>
      <w:r w:rsidRPr="00C5596D">
        <w:rPr>
          <w:rFonts w:ascii="Arial" w:hAnsi="Arial" w:cs="Helvetica"/>
          <w:b/>
          <w:sz w:val="22"/>
          <w:szCs w:val="22"/>
        </w:rPr>
        <w:t>:</w:t>
      </w:r>
      <w:r>
        <w:rPr>
          <w:rFonts w:ascii="Arial" w:hAnsi="Arial" w:cs="Helvetica"/>
          <w:sz w:val="22"/>
          <w:szCs w:val="22"/>
        </w:rPr>
        <w:t xml:space="preserve"> </w:t>
      </w:r>
      <w:hyperlink r:id="rId11" w:history="1">
        <w:r w:rsidRPr="005D76D3">
          <w:rPr>
            <w:rStyle w:val="Hyperlink"/>
            <w:rFonts w:ascii="Arial" w:hAnsi="Arial" w:cs="Helvetica"/>
            <w:sz w:val="22"/>
            <w:szCs w:val="22"/>
          </w:rPr>
          <w:t>https://itunes.apple.com/us/album/ginastera-orchestral-works/id1165596799</w:t>
        </w:r>
      </w:hyperlink>
      <w:r>
        <w:rPr>
          <w:rFonts w:ascii="Arial" w:hAnsi="Arial" w:cs="Helvetica"/>
          <w:sz w:val="22"/>
          <w:szCs w:val="22"/>
        </w:rPr>
        <w:t xml:space="preserve"> </w:t>
      </w:r>
    </w:p>
    <w:p w14:paraId="78B8B31A" w14:textId="77777777" w:rsidR="00C5596D" w:rsidRDefault="00C5596D" w:rsidP="00690CD6">
      <w:pPr>
        <w:widowControl w:val="0"/>
        <w:autoSpaceDE w:val="0"/>
        <w:autoSpaceDN w:val="0"/>
        <w:adjustRightInd w:val="0"/>
        <w:rPr>
          <w:rFonts w:ascii="Arial" w:hAnsi="Arial" w:cs="Helvetica"/>
          <w:sz w:val="22"/>
          <w:szCs w:val="22"/>
        </w:rPr>
      </w:pPr>
      <w:bookmarkStart w:id="0" w:name="_GoBack"/>
      <w:bookmarkEnd w:id="0"/>
    </w:p>
    <w:p w14:paraId="36427B5C" w14:textId="22EEE020" w:rsidR="00033066" w:rsidRPr="00C56352" w:rsidRDefault="008A355C" w:rsidP="00C56352">
      <w:pPr>
        <w:widowControl w:val="0"/>
        <w:autoSpaceDE w:val="0"/>
        <w:autoSpaceDN w:val="0"/>
        <w:adjustRightInd w:val="0"/>
        <w:rPr>
          <w:rFonts w:ascii="Arial" w:eastAsia="Times New Roman" w:hAnsi="Arial" w:cs="Arial"/>
        </w:rPr>
      </w:pPr>
      <w:r>
        <w:rPr>
          <w:rFonts w:ascii="Arial" w:hAnsi="Arial" w:cs="Helvetica"/>
          <w:b/>
          <w:sz w:val="28"/>
          <w:szCs w:val="22"/>
          <w:u w:val="single"/>
        </w:rPr>
        <w:t>Album</w:t>
      </w:r>
      <w:r w:rsidR="00690CD6" w:rsidRPr="0086103B">
        <w:rPr>
          <w:rFonts w:ascii="Arial" w:hAnsi="Arial" w:cs="Helvetica"/>
          <w:b/>
          <w:sz w:val="28"/>
          <w:szCs w:val="22"/>
          <w:u w:val="single"/>
        </w:rPr>
        <w:t xml:space="preserve"> Details</w:t>
      </w:r>
      <w:r w:rsidR="001F1FAF">
        <w:rPr>
          <w:rFonts w:ascii="Arial" w:hAnsi="Arial" w:cs="Helvetica"/>
          <w:b/>
          <w:sz w:val="28"/>
          <w:szCs w:val="22"/>
          <w:u w:val="single"/>
        </w:rPr>
        <w:br/>
      </w:r>
      <w:r w:rsidR="00C56352">
        <w:rPr>
          <w:rFonts w:ascii="Arial" w:eastAsia="Times New Roman" w:hAnsi="Arial" w:cs="Arial"/>
        </w:rPr>
        <w:br/>
      </w:r>
      <w:proofErr w:type="spellStart"/>
      <w:r w:rsidR="00033066" w:rsidRPr="00223F65">
        <w:rPr>
          <w:rFonts w:ascii="Arial" w:eastAsia="Times New Roman" w:hAnsi="Arial" w:cs="Arial"/>
          <w:b/>
          <w:bCs/>
          <w:color w:val="000000"/>
          <w:sz w:val="30"/>
          <w:szCs w:val="30"/>
        </w:rPr>
        <w:t>Ginastera</w:t>
      </w:r>
      <w:proofErr w:type="spellEnd"/>
      <w:r w:rsidR="00033066" w:rsidRPr="00223F65">
        <w:rPr>
          <w:rFonts w:ascii="Arial" w:eastAsia="Times New Roman" w:hAnsi="Arial" w:cs="Arial"/>
          <w:b/>
          <w:bCs/>
          <w:color w:val="000000"/>
          <w:sz w:val="30"/>
          <w:szCs w:val="30"/>
        </w:rPr>
        <w:t>: Orchestral Works 2</w:t>
      </w:r>
      <w:r w:rsidR="00033066" w:rsidRPr="00223F65">
        <w:rPr>
          <w:rFonts w:ascii="Arial" w:eastAsia="Times New Roman" w:hAnsi="Arial" w:cs="Arial"/>
          <w:b/>
          <w:bCs/>
          <w:color w:val="000000"/>
          <w:sz w:val="30"/>
          <w:szCs w:val="30"/>
        </w:rPr>
        <w:br/>
      </w:r>
    </w:p>
    <w:p w14:paraId="59DB3E53" w14:textId="1A0DDDC8" w:rsidR="00033066" w:rsidRPr="00223F65" w:rsidRDefault="00DB41B6" w:rsidP="00033066">
      <w:pPr>
        <w:shd w:val="clear" w:color="auto" w:fill="FFFFFF"/>
        <w:textAlignment w:val="baseline"/>
        <w:rPr>
          <w:rFonts w:ascii="inherit" w:eastAsia="Times New Roman" w:hAnsi="inherit"/>
          <w:color w:val="000000"/>
        </w:rPr>
      </w:pPr>
      <w:hyperlink r:id="rId12" w:history="1">
        <w:proofErr w:type="spellStart"/>
        <w:r w:rsidR="00033066" w:rsidRPr="00223F65">
          <w:rPr>
            <w:rStyle w:val="Strong"/>
            <w:rFonts w:ascii="Arial" w:eastAsia="Times New Roman" w:hAnsi="Arial" w:cs="Arial"/>
            <w:color w:val="000000"/>
            <w:bdr w:val="none" w:sz="0" w:space="0" w:color="auto" w:frame="1"/>
          </w:rPr>
          <w:t>Panambí</w:t>
        </w:r>
        <w:proofErr w:type="spellEnd"/>
        <w:r w:rsidR="00033066" w:rsidRPr="00223F65">
          <w:rPr>
            <w:rStyle w:val="Strong"/>
            <w:rFonts w:ascii="Arial" w:eastAsia="Times New Roman" w:hAnsi="Arial" w:cs="Arial"/>
            <w:color w:val="000000"/>
            <w:bdr w:val="none" w:sz="0" w:space="0" w:color="auto" w:frame="1"/>
          </w:rPr>
          <w:t>, Op. 1</w:t>
        </w:r>
      </w:hyperlink>
      <w:r w:rsidR="00033066" w:rsidRPr="00223F65">
        <w:rPr>
          <w:rStyle w:val="apple-converted-space"/>
          <w:rFonts w:ascii="inherit" w:eastAsia="Times New Roman" w:hAnsi="inherit"/>
          <w:color w:val="000000"/>
          <w:bdr w:val="none" w:sz="0" w:space="0" w:color="auto" w:frame="1"/>
        </w:rPr>
        <w:t> </w:t>
      </w:r>
      <w:r w:rsidR="00033066" w:rsidRPr="00223F65">
        <w:rPr>
          <w:rStyle w:val="Emphasis"/>
          <w:rFonts w:ascii="inherit" w:eastAsia="Times New Roman" w:hAnsi="inherit"/>
          <w:color w:val="000000"/>
          <w:bdr w:val="none" w:sz="0" w:space="0" w:color="auto" w:frame="1"/>
        </w:rPr>
        <w:t xml:space="preserve">by Alberto </w:t>
      </w:r>
      <w:proofErr w:type="spellStart"/>
      <w:r w:rsidR="00033066" w:rsidRPr="00223F65">
        <w:rPr>
          <w:rStyle w:val="Emphasis"/>
          <w:rFonts w:ascii="inherit" w:eastAsia="Times New Roman" w:hAnsi="inherit"/>
          <w:color w:val="000000"/>
          <w:bdr w:val="none" w:sz="0" w:space="0" w:color="auto" w:frame="1"/>
        </w:rPr>
        <w:t>Ginastera</w:t>
      </w:r>
      <w:proofErr w:type="spellEnd"/>
      <w:r w:rsidR="00033066" w:rsidRPr="00223F65">
        <w:rPr>
          <w:rStyle w:val="apple-converted-space"/>
          <w:rFonts w:ascii="inherit" w:eastAsia="Times New Roman" w:hAnsi="inherit"/>
          <w:i/>
          <w:iCs/>
          <w:color w:val="000000"/>
          <w:bdr w:val="none" w:sz="0" w:space="0" w:color="auto" w:frame="1"/>
        </w:rPr>
        <w:t> </w:t>
      </w:r>
      <w:r w:rsidR="00033066" w:rsidRPr="00223F65">
        <w:rPr>
          <w:rFonts w:ascii="inherit" w:eastAsia="Times New Roman" w:hAnsi="inherit"/>
          <w:color w:val="000000"/>
          <w:bdr w:val="none" w:sz="0" w:space="0" w:color="auto" w:frame="1"/>
        </w:rPr>
        <w:br/>
      </w:r>
      <w:r w:rsidR="00033066" w:rsidRPr="00223F65">
        <w:rPr>
          <w:rStyle w:val="piecehead"/>
          <w:rFonts w:ascii="inherit" w:eastAsia="Times New Roman" w:hAnsi="inherit"/>
          <w:color w:val="000000"/>
          <w:bdr w:val="none" w:sz="0" w:space="0" w:color="auto" w:frame="1"/>
        </w:rPr>
        <w:t>Conductor:</w:t>
      </w:r>
      <w:r w:rsidR="00033066" w:rsidRPr="00223F65">
        <w:rPr>
          <w:rStyle w:val="piecedata"/>
          <w:rFonts w:ascii="inherit" w:eastAsia="Times New Roman" w:hAnsi="inherit"/>
          <w:color w:val="000000"/>
          <w:bdr w:val="none" w:sz="0" w:space="0" w:color="auto" w:frame="1"/>
        </w:rPr>
        <w:t xml:space="preserve">  </w:t>
      </w:r>
      <w:proofErr w:type="spellStart"/>
      <w:r w:rsidR="00033066" w:rsidRPr="00223F65">
        <w:rPr>
          <w:rStyle w:val="piecedata"/>
          <w:rFonts w:ascii="inherit" w:eastAsia="Times New Roman" w:hAnsi="inherit"/>
          <w:color w:val="000000"/>
          <w:bdr w:val="none" w:sz="0" w:space="0" w:color="auto" w:frame="1"/>
        </w:rPr>
        <w:t>Juanjo</w:t>
      </w:r>
      <w:proofErr w:type="spellEnd"/>
      <w:r w:rsidR="00033066" w:rsidRPr="00223F65">
        <w:rPr>
          <w:rStyle w:val="piecedata"/>
          <w:rFonts w:ascii="inherit" w:eastAsia="Times New Roman" w:hAnsi="inherit"/>
          <w:color w:val="000000"/>
          <w:bdr w:val="none" w:sz="0" w:space="0" w:color="auto" w:frame="1"/>
        </w:rPr>
        <w:t xml:space="preserve"> Mena</w:t>
      </w:r>
      <w:r w:rsidR="00033066" w:rsidRPr="00223F65">
        <w:rPr>
          <w:rStyle w:val="apple-converted-space"/>
          <w:rFonts w:ascii="inherit" w:eastAsia="Times New Roman" w:hAnsi="inherit"/>
          <w:color w:val="000000"/>
          <w:bdr w:val="none" w:sz="0" w:space="0" w:color="auto" w:frame="1"/>
        </w:rPr>
        <w:t> </w:t>
      </w:r>
      <w:r w:rsidR="00033066" w:rsidRPr="00223F65">
        <w:rPr>
          <w:rFonts w:ascii="inherit" w:eastAsia="Times New Roman" w:hAnsi="inherit"/>
          <w:color w:val="000000"/>
          <w:bdr w:val="none" w:sz="0" w:space="0" w:color="auto" w:frame="1"/>
        </w:rPr>
        <w:br/>
      </w:r>
      <w:r w:rsidR="00033066" w:rsidRPr="00223F65">
        <w:rPr>
          <w:rStyle w:val="piecehead"/>
          <w:rFonts w:ascii="inherit" w:eastAsia="Times New Roman" w:hAnsi="inherit"/>
          <w:color w:val="000000"/>
          <w:bdr w:val="none" w:sz="0" w:space="0" w:color="auto" w:frame="1"/>
        </w:rPr>
        <w:lastRenderedPageBreak/>
        <w:t>Orchestra/Ensemble:</w:t>
      </w:r>
      <w:r w:rsidR="00033066" w:rsidRPr="00223F65">
        <w:rPr>
          <w:rStyle w:val="piecedata"/>
          <w:rFonts w:ascii="inherit" w:eastAsia="Times New Roman" w:hAnsi="inherit"/>
          <w:color w:val="000000"/>
          <w:bdr w:val="none" w:sz="0" w:space="0" w:color="auto" w:frame="1"/>
        </w:rPr>
        <w:t>  BBC Philharmonic Orchestra, Manchester Chamber Choir</w:t>
      </w:r>
      <w:r w:rsidR="00033066" w:rsidRPr="00223F65">
        <w:rPr>
          <w:rStyle w:val="apple-converted-space"/>
          <w:rFonts w:ascii="inherit" w:eastAsia="Times New Roman" w:hAnsi="inherit"/>
          <w:color w:val="000000"/>
          <w:bdr w:val="none" w:sz="0" w:space="0" w:color="auto" w:frame="1"/>
        </w:rPr>
        <w:t> </w:t>
      </w:r>
      <w:r w:rsidR="00033066" w:rsidRPr="00223F65">
        <w:rPr>
          <w:rFonts w:ascii="inherit" w:eastAsia="Times New Roman" w:hAnsi="inherit"/>
          <w:color w:val="000000"/>
          <w:bdr w:val="none" w:sz="0" w:space="0" w:color="auto" w:frame="1"/>
        </w:rPr>
        <w:br/>
      </w:r>
      <w:r w:rsidR="00033066" w:rsidRPr="00223F65">
        <w:rPr>
          <w:rStyle w:val="piecehead"/>
          <w:rFonts w:ascii="inherit" w:eastAsia="Times New Roman" w:hAnsi="inherit"/>
          <w:color w:val="000000"/>
          <w:bdr w:val="none" w:sz="0" w:space="0" w:color="auto" w:frame="1"/>
        </w:rPr>
        <w:t>Period:</w:t>
      </w:r>
      <w:r w:rsidR="00033066" w:rsidRPr="00223F65">
        <w:rPr>
          <w:rStyle w:val="piecedata"/>
          <w:rFonts w:ascii="inherit" w:eastAsia="Times New Roman" w:hAnsi="inherit"/>
          <w:color w:val="000000"/>
          <w:bdr w:val="none" w:sz="0" w:space="0" w:color="auto" w:frame="1"/>
        </w:rPr>
        <w:t> 20th Century </w:t>
      </w:r>
      <w:r w:rsidR="00033066" w:rsidRPr="00223F65">
        <w:rPr>
          <w:rFonts w:ascii="inherit" w:eastAsia="Times New Roman" w:hAnsi="inherit"/>
          <w:color w:val="000000"/>
          <w:bdr w:val="none" w:sz="0" w:space="0" w:color="auto" w:frame="1"/>
        </w:rPr>
        <w:br/>
      </w:r>
      <w:r w:rsidR="00033066" w:rsidRPr="00223F65">
        <w:rPr>
          <w:rStyle w:val="piecehead"/>
          <w:rFonts w:ascii="inherit" w:eastAsia="Times New Roman" w:hAnsi="inherit"/>
          <w:color w:val="000000"/>
          <w:bdr w:val="none" w:sz="0" w:space="0" w:color="auto" w:frame="1"/>
        </w:rPr>
        <w:t>Written:</w:t>
      </w:r>
      <w:r w:rsidR="00033066" w:rsidRPr="00223F65">
        <w:rPr>
          <w:rStyle w:val="piecedata"/>
          <w:rFonts w:ascii="inherit" w:eastAsia="Times New Roman" w:hAnsi="inherit"/>
          <w:color w:val="000000"/>
          <w:bdr w:val="none" w:sz="0" w:space="0" w:color="auto" w:frame="1"/>
        </w:rPr>
        <w:t> 1934-1936; Argentina </w:t>
      </w:r>
      <w:r w:rsidR="00033066" w:rsidRPr="00223F65">
        <w:rPr>
          <w:rFonts w:ascii="inherit" w:eastAsia="Times New Roman" w:hAnsi="inherit"/>
          <w:color w:val="000000"/>
          <w:bdr w:val="none" w:sz="0" w:space="0" w:color="auto" w:frame="1"/>
        </w:rPr>
        <w:br/>
      </w:r>
    </w:p>
    <w:p w14:paraId="4AF2D709" w14:textId="77777777" w:rsidR="00033066" w:rsidRDefault="00DB41B6" w:rsidP="00033066">
      <w:pPr>
        <w:shd w:val="clear" w:color="auto" w:fill="FFFFFF"/>
        <w:textAlignment w:val="baseline"/>
        <w:rPr>
          <w:rFonts w:ascii="inherit" w:eastAsia="Times New Roman" w:hAnsi="inherit"/>
          <w:color w:val="000000"/>
        </w:rPr>
      </w:pPr>
      <w:hyperlink r:id="rId13" w:history="1">
        <w:r w:rsidR="00033066" w:rsidRPr="00223F65">
          <w:rPr>
            <w:rStyle w:val="Strong"/>
            <w:rFonts w:ascii="Arial" w:eastAsia="Times New Roman" w:hAnsi="Arial" w:cs="Arial"/>
            <w:color w:val="000000"/>
            <w:bdr w:val="none" w:sz="0" w:space="0" w:color="auto" w:frame="1"/>
          </w:rPr>
          <w:t>Concerto for Piano no 2, Op. 39</w:t>
        </w:r>
      </w:hyperlink>
      <w:r w:rsidR="00033066" w:rsidRPr="00223F65">
        <w:rPr>
          <w:rStyle w:val="apple-converted-space"/>
          <w:rFonts w:ascii="inherit" w:eastAsia="Times New Roman" w:hAnsi="inherit"/>
          <w:color w:val="000000"/>
          <w:bdr w:val="none" w:sz="0" w:space="0" w:color="auto" w:frame="1"/>
        </w:rPr>
        <w:t> </w:t>
      </w:r>
      <w:r w:rsidR="00033066" w:rsidRPr="00223F65">
        <w:rPr>
          <w:rStyle w:val="Emphasis"/>
          <w:rFonts w:ascii="inherit" w:eastAsia="Times New Roman" w:hAnsi="inherit"/>
          <w:color w:val="000000"/>
          <w:bdr w:val="none" w:sz="0" w:space="0" w:color="auto" w:frame="1"/>
        </w:rPr>
        <w:t xml:space="preserve">by Alberto </w:t>
      </w:r>
      <w:proofErr w:type="spellStart"/>
      <w:r w:rsidR="00033066" w:rsidRPr="00223F65">
        <w:rPr>
          <w:rStyle w:val="Emphasis"/>
          <w:rFonts w:ascii="inherit" w:eastAsia="Times New Roman" w:hAnsi="inherit"/>
          <w:color w:val="000000"/>
          <w:bdr w:val="none" w:sz="0" w:space="0" w:color="auto" w:frame="1"/>
        </w:rPr>
        <w:t>Ginastera</w:t>
      </w:r>
      <w:proofErr w:type="spellEnd"/>
      <w:r w:rsidR="00033066" w:rsidRPr="00223F65">
        <w:rPr>
          <w:rStyle w:val="apple-converted-space"/>
          <w:rFonts w:ascii="inherit" w:eastAsia="Times New Roman" w:hAnsi="inherit"/>
          <w:i/>
          <w:iCs/>
          <w:color w:val="000000"/>
          <w:bdr w:val="none" w:sz="0" w:space="0" w:color="auto" w:frame="1"/>
        </w:rPr>
        <w:t> </w:t>
      </w:r>
      <w:r w:rsidR="00033066" w:rsidRPr="00223F65">
        <w:rPr>
          <w:rFonts w:ascii="inherit" w:eastAsia="Times New Roman" w:hAnsi="inherit"/>
          <w:color w:val="000000"/>
          <w:bdr w:val="none" w:sz="0" w:space="0" w:color="auto" w:frame="1"/>
        </w:rPr>
        <w:br/>
      </w:r>
      <w:r w:rsidR="00033066" w:rsidRPr="00223F65">
        <w:rPr>
          <w:rStyle w:val="piecehead"/>
          <w:rFonts w:ascii="inherit" w:eastAsia="Times New Roman" w:hAnsi="inherit"/>
          <w:color w:val="000000"/>
          <w:bdr w:val="none" w:sz="0" w:space="0" w:color="auto" w:frame="1"/>
        </w:rPr>
        <w:t>Performer:</w:t>
      </w:r>
      <w:r w:rsidR="00033066" w:rsidRPr="00223F65">
        <w:rPr>
          <w:rStyle w:val="piecedata"/>
          <w:rFonts w:ascii="inherit" w:eastAsia="Times New Roman" w:hAnsi="inherit"/>
          <w:color w:val="000000"/>
          <w:bdr w:val="none" w:sz="0" w:space="0" w:color="auto" w:frame="1"/>
        </w:rPr>
        <w:t xml:space="preserve">  </w:t>
      </w:r>
      <w:proofErr w:type="spellStart"/>
      <w:r w:rsidR="00033066" w:rsidRPr="00223F65">
        <w:rPr>
          <w:rStyle w:val="piecedata"/>
          <w:rFonts w:ascii="inherit" w:eastAsia="Times New Roman" w:hAnsi="inherit"/>
          <w:color w:val="000000"/>
          <w:bdr w:val="none" w:sz="0" w:space="0" w:color="auto" w:frame="1"/>
        </w:rPr>
        <w:t>Xiayin</w:t>
      </w:r>
      <w:proofErr w:type="spellEnd"/>
      <w:r w:rsidR="00033066" w:rsidRPr="00223F65">
        <w:rPr>
          <w:rStyle w:val="piecedata"/>
          <w:rFonts w:ascii="inherit" w:eastAsia="Times New Roman" w:hAnsi="inherit"/>
          <w:color w:val="000000"/>
          <w:bdr w:val="none" w:sz="0" w:space="0" w:color="auto" w:frame="1"/>
        </w:rPr>
        <w:t xml:space="preserve"> Wang (Piano)</w:t>
      </w:r>
      <w:r w:rsidR="00033066" w:rsidRPr="00223F65">
        <w:rPr>
          <w:rStyle w:val="apple-converted-space"/>
          <w:rFonts w:ascii="inherit" w:eastAsia="Times New Roman" w:hAnsi="inherit"/>
          <w:color w:val="000000"/>
          <w:bdr w:val="none" w:sz="0" w:space="0" w:color="auto" w:frame="1"/>
        </w:rPr>
        <w:t> </w:t>
      </w:r>
      <w:r w:rsidR="00033066" w:rsidRPr="00223F65">
        <w:rPr>
          <w:rFonts w:ascii="inherit" w:eastAsia="Times New Roman" w:hAnsi="inherit"/>
          <w:color w:val="000000"/>
          <w:bdr w:val="none" w:sz="0" w:space="0" w:color="auto" w:frame="1"/>
        </w:rPr>
        <w:br/>
      </w:r>
      <w:r w:rsidR="00033066" w:rsidRPr="00223F65">
        <w:rPr>
          <w:rStyle w:val="piecehead"/>
          <w:rFonts w:ascii="inherit" w:eastAsia="Times New Roman" w:hAnsi="inherit"/>
          <w:color w:val="000000"/>
          <w:bdr w:val="none" w:sz="0" w:space="0" w:color="auto" w:frame="1"/>
        </w:rPr>
        <w:t>Conductor:</w:t>
      </w:r>
      <w:r w:rsidR="00033066" w:rsidRPr="00223F65">
        <w:rPr>
          <w:rStyle w:val="piecedata"/>
          <w:rFonts w:ascii="inherit" w:eastAsia="Times New Roman" w:hAnsi="inherit"/>
          <w:color w:val="000000"/>
          <w:bdr w:val="none" w:sz="0" w:space="0" w:color="auto" w:frame="1"/>
        </w:rPr>
        <w:t xml:space="preserve">  </w:t>
      </w:r>
      <w:proofErr w:type="spellStart"/>
      <w:r w:rsidR="00033066" w:rsidRPr="00223F65">
        <w:rPr>
          <w:rStyle w:val="piecedata"/>
          <w:rFonts w:ascii="inherit" w:eastAsia="Times New Roman" w:hAnsi="inherit"/>
          <w:color w:val="000000"/>
          <w:bdr w:val="none" w:sz="0" w:space="0" w:color="auto" w:frame="1"/>
        </w:rPr>
        <w:t>Juanjo</w:t>
      </w:r>
      <w:proofErr w:type="spellEnd"/>
      <w:r w:rsidR="00033066" w:rsidRPr="00223F65">
        <w:rPr>
          <w:rStyle w:val="piecedata"/>
          <w:rFonts w:ascii="inherit" w:eastAsia="Times New Roman" w:hAnsi="inherit"/>
          <w:color w:val="000000"/>
          <w:bdr w:val="none" w:sz="0" w:space="0" w:color="auto" w:frame="1"/>
        </w:rPr>
        <w:t xml:space="preserve"> Mena</w:t>
      </w:r>
      <w:r w:rsidR="00033066" w:rsidRPr="00223F65">
        <w:rPr>
          <w:rStyle w:val="apple-converted-space"/>
          <w:rFonts w:ascii="inherit" w:eastAsia="Times New Roman" w:hAnsi="inherit"/>
          <w:color w:val="000000"/>
          <w:bdr w:val="none" w:sz="0" w:space="0" w:color="auto" w:frame="1"/>
        </w:rPr>
        <w:t> </w:t>
      </w:r>
      <w:r w:rsidR="00033066" w:rsidRPr="00223F65">
        <w:rPr>
          <w:rFonts w:ascii="inherit" w:eastAsia="Times New Roman" w:hAnsi="inherit"/>
          <w:color w:val="000000"/>
          <w:bdr w:val="none" w:sz="0" w:space="0" w:color="auto" w:frame="1"/>
        </w:rPr>
        <w:br/>
      </w:r>
      <w:r w:rsidR="00033066" w:rsidRPr="00223F65">
        <w:rPr>
          <w:rStyle w:val="piecehead"/>
          <w:rFonts w:ascii="inherit" w:eastAsia="Times New Roman" w:hAnsi="inherit"/>
          <w:color w:val="000000"/>
          <w:bdr w:val="none" w:sz="0" w:space="0" w:color="auto" w:frame="1"/>
        </w:rPr>
        <w:t>Orchestra/Ensemble:</w:t>
      </w:r>
      <w:r w:rsidR="00033066" w:rsidRPr="00223F65">
        <w:rPr>
          <w:rStyle w:val="piecedata"/>
          <w:rFonts w:ascii="inherit" w:eastAsia="Times New Roman" w:hAnsi="inherit"/>
          <w:color w:val="000000"/>
          <w:bdr w:val="none" w:sz="0" w:space="0" w:color="auto" w:frame="1"/>
        </w:rPr>
        <w:t>  BBC Philharmonic Orchestra</w:t>
      </w:r>
      <w:r w:rsidR="00033066" w:rsidRPr="00223F65">
        <w:rPr>
          <w:rStyle w:val="apple-converted-space"/>
          <w:rFonts w:ascii="inherit" w:eastAsia="Times New Roman" w:hAnsi="inherit"/>
          <w:color w:val="000000"/>
          <w:bdr w:val="none" w:sz="0" w:space="0" w:color="auto" w:frame="1"/>
        </w:rPr>
        <w:t> </w:t>
      </w:r>
      <w:r w:rsidR="00033066" w:rsidRPr="00223F65">
        <w:rPr>
          <w:rFonts w:ascii="inherit" w:eastAsia="Times New Roman" w:hAnsi="inherit"/>
          <w:color w:val="000000"/>
          <w:bdr w:val="none" w:sz="0" w:space="0" w:color="auto" w:frame="1"/>
        </w:rPr>
        <w:br/>
      </w:r>
      <w:r w:rsidR="00033066" w:rsidRPr="00223F65">
        <w:rPr>
          <w:rStyle w:val="piecehead"/>
          <w:rFonts w:ascii="inherit" w:eastAsia="Times New Roman" w:hAnsi="inherit"/>
          <w:color w:val="000000"/>
          <w:bdr w:val="none" w:sz="0" w:space="0" w:color="auto" w:frame="1"/>
        </w:rPr>
        <w:t>Period:</w:t>
      </w:r>
      <w:r w:rsidR="00033066" w:rsidRPr="00223F65">
        <w:rPr>
          <w:rStyle w:val="piecedata"/>
          <w:rFonts w:ascii="inherit" w:eastAsia="Times New Roman" w:hAnsi="inherit"/>
          <w:color w:val="000000"/>
          <w:bdr w:val="none" w:sz="0" w:space="0" w:color="auto" w:frame="1"/>
        </w:rPr>
        <w:t> 20th Century </w:t>
      </w:r>
      <w:r w:rsidR="00033066" w:rsidRPr="00223F65">
        <w:rPr>
          <w:rFonts w:ascii="inherit" w:eastAsia="Times New Roman" w:hAnsi="inherit"/>
          <w:color w:val="000000"/>
          <w:bdr w:val="none" w:sz="0" w:space="0" w:color="auto" w:frame="1"/>
        </w:rPr>
        <w:br/>
      </w:r>
      <w:r w:rsidR="00033066" w:rsidRPr="00223F65">
        <w:rPr>
          <w:rStyle w:val="piecehead"/>
          <w:rFonts w:ascii="inherit" w:eastAsia="Times New Roman" w:hAnsi="inherit"/>
          <w:color w:val="000000"/>
          <w:bdr w:val="none" w:sz="0" w:space="0" w:color="auto" w:frame="1"/>
        </w:rPr>
        <w:t>Written:</w:t>
      </w:r>
      <w:r w:rsidR="00033066" w:rsidRPr="00223F65">
        <w:rPr>
          <w:rStyle w:val="piecedata"/>
          <w:rFonts w:ascii="inherit" w:eastAsia="Times New Roman" w:hAnsi="inherit"/>
          <w:color w:val="000000"/>
          <w:bdr w:val="none" w:sz="0" w:space="0" w:color="auto" w:frame="1"/>
        </w:rPr>
        <w:t> 1972; Argentina </w:t>
      </w:r>
    </w:p>
    <w:p w14:paraId="68E68C5D" w14:textId="6B3169A9" w:rsidR="00033066" w:rsidRDefault="00033066" w:rsidP="00690CD6">
      <w:pPr>
        <w:widowControl w:val="0"/>
        <w:autoSpaceDE w:val="0"/>
        <w:autoSpaceDN w:val="0"/>
        <w:adjustRightInd w:val="0"/>
        <w:rPr>
          <w:rFonts w:ascii="Arial" w:hAnsi="Arial" w:cs="Helvetica"/>
          <w:b/>
          <w:sz w:val="28"/>
          <w:szCs w:val="22"/>
          <w:u w:val="single"/>
        </w:rPr>
      </w:pPr>
    </w:p>
    <w:p w14:paraId="44C2D743" w14:textId="77777777" w:rsidR="00690CD6" w:rsidRPr="0086103B" w:rsidRDefault="00690CD6" w:rsidP="00690CD6">
      <w:pPr>
        <w:widowControl w:val="0"/>
        <w:autoSpaceDE w:val="0"/>
        <w:autoSpaceDN w:val="0"/>
        <w:adjustRightInd w:val="0"/>
        <w:rPr>
          <w:rFonts w:ascii="Arial" w:hAnsi="Arial" w:cs="Helvetica"/>
          <w:b/>
          <w:sz w:val="28"/>
          <w:szCs w:val="22"/>
          <w:u w:val="single"/>
        </w:rPr>
      </w:pPr>
      <w:r>
        <w:rPr>
          <w:rFonts w:ascii="Arial" w:hAnsi="Arial" w:cs="Helvetica"/>
          <w:b/>
          <w:sz w:val="28"/>
          <w:szCs w:val="22"/>
          <w:u w:val="single"/>
        </w:rPr>
        <w:t xml:space="preserve">Praise for </w:t>
      </w:r>
      <w:proofErr w:type="spellStart"/>
      <w:r>
        <w:rPr>
          <w:rFonts w:ascii="Arial" w:hAnsi="Arial" w:cs="Helvetica"/>
          <w:b/>
          <w:sz w:val="28"/>
          <w:szCs w:val="22"/>
          <w:u w:val="single"/>
        </w:rPr>
        <w:t>Xiayin</w:t>
      </w:r>
      <w:proofErr w:type="spellEnd"/>
    </w:p>
    <w:p w14:paraId="01C90F71" w14:textId="77777777" w:rsidR="00690CD6" w:rsidRDefault="00690CD6" w:rsidP="00690CD6">
      <w:pPr>
        <w:widowControl w:val="0"/>
        <w:autoSpaceDE w:val="0"/>
        <w:autoSpaceDN w:val="0"/>
        <w:adjustRightInd w:val="0"/>
        <w:rPr>
          <w:rFonts w:ascii="Arial" w:hAnsi="Arial" w:cs="Helvetica"/>
          <w:b/>
          <w:sz w:val="22"/>
          <w:szCs w:val="22"/>
        </w:rPr>
      </w:pPr>
    </w:p>
    <w:p w14:paraId="19621D52" w14:textId="77777777" w:rsidR="00690CD6" w:rsidRPr="00223F65" w:rsidRDefault="00690CD6" w:rsidP="00690CD6">
      <w:pPr>
        <w:widowControl w:val="0"/>
        <w:autoSpaceDE w:val="0"/>
        <w:autoSpaceDN w:val="0"/>
        <w:adjustRightInd w:val="0"/>
        <w:jc w:val="center"/>
        <w:rPr>
          <w:rFonts w:ascii="Arial" w:hAnsi="Arial" w:cs="Helvetica"/>
          <w:b/>
          <w:sz w:val="22"/>
          <w:szCs w:val="22"/>
        </w:rPr>
      </w:pPr>
      <w:r w:rsidRPr="00223F65">
        <w:rPr>
          <w:rFonts w:ascii="Arial" w:hAnsi="Arial" w:cs="Helvetica"/>
          <w:b/>
          <w:sz w:val="22"/>
          <w:szCs w:val="22"/>
        </w:rPr>
        <w:t xml:space="preserve">“Now along comes </w:t>
      </w:r>
      <w:proofErr w:type="spellStart"/>
      <w:r w:rsidRPr="00223F65">
        <w:rPr>
          <w:rFonts w:ascii="Arial" w:hAnsi="Arial" w:cs="Helvetica"/>
          <w:b/>
          <w:sz w:val="22"/>
          <w:szCs w:val="22"/>
        </w:rPr>
        <w:t>Xiayin</w:t>
      </w:r>
      <w:proofErr w:type="spellEnd"/>
      <w:r w:rsidRPr="00223F65">
        <w:rPr>
          <w:rFonts w:ascii="Arial" w:hAnsi="Arial" w:cs="Helvetica"/>
          <w:b/>
          <w:sz w:val="22"/>
          <w:szCs w:val="22"/>
        </w:rPr>
        <w:t xml:space="preserve"> Wang, who may look fragrantly feminine but is a steely-fingered virtuoso of the old school”</w:t>
      </w:r>
    </w:p>
    <w:p w14:paraId="640BA044" w14:textId="77777777" w:rsidR="00690CD6" w:rsidRPr="00223F65" w:rsidRDefault="00690CD6" w:rsidP="00690CD6">
      <w:pPr>
        <w:widowControl w:val="0"/>
        <w:autoSpaceDE w:val="0"/>
        <w:autoSpaceDN w:val="0"/>
        <w:adjustRightInd w:val="0"/>
        <w:jc w:val="center"/>
        <w:rPr>
          <w:rFonts w:ascii="Arial" w:hAnsi="Arial" w:cs="Helvetica"/>
          <w:i/>
          <w:sz w:val="22"/>
          <w:szCs w:val="22"/>
        </w:rPr>
      </w:pPr>
      <w:r w:rsidRPr="00223F65">
        <w:rPr>
          <w:rFonts w:ascii="Arial" w:hAnsi="Arial" w:cs="Helvetica"/>
          <w:i/>
          <w:sz w:val="22"/>
          <w:szCs w:val="22"/>
        </w:rPr>
        <w:t>-The Daily Mail</w:t>
      </w:r>
    </w:p>
    <w:p w14:paraId="2D103A81" w14:textId="77777777" w:rsidR="00690CD6" w:rsidRPr="00223F65" w:rsidRDefault="00690CD6" w:rsidP="00690CD6">
      <w:pPr>
        <w:widowControl w:val="0"/>
        <w:autoSpaceDE w:val="0"/>
        <w:autoSpaceDN w:val="0"/>
        <w:adjustRightInd w:val="0"/>
        <w:jc w:val="center"/>
        <w:rPr>
          <w:rFonts w:ascii="Arial" w:hAnsi="Arial" w:cs="Helvetica"/>
          <w:sz w:val="22"/>
          <w:szCs w:val="22"/>
        </w:rPr>
      </w:pPr>
    </w:p>
    <w:p w14:paraId="62A12C9F" w14:textId="77777777" w:rsidR="00690CD6" w:rsidRPr="00223F65" w:rsidRDefault="00690CD6" w:rsidP="00690CD6">
      <w:pPr>
        <w:widowControl w:val="0"/>
        <w:autoSpaceDE w:val="0"/>
        <w:autoSpaceDN w:val="0"/>
        <w:adjustRightInd w:val="0"/>
        <w:jc w:val="center"/>
        <w:rPr>
          <w:rFonts w:ascii="Arial" w:hAnsi="Arial" w:cs="Helvetica"/>
          <w:b/>
          <w:sz w:val="22"/>
          <w:szCs w:val="22"/>
        </w:rPr>
      </w:pPr>
      <w:r w:rsidRPr="00223F65">
        <w:rPr>
          <w:rFonts w:ascii="Arial" w:hAnsi="Arial" w:cs="Helvetica"/>
          <w:b/>
          <w:sz w:val="22"/>
          <w:szCs w:val="22"/>
        </w:rPr>
        <w:t>“An energetic young pianist with several fine recordings to her credit… she plays with a vitality and fluidity”</w:t>
      </w:r>
    </w:p>
    <w:p w14:paraId="5C39ADB8" w14:textId="77777777" w:rsidR="00690CD6" w:rsidRPr="00223F65" w:rsidRDefault="00690CD6" w:rsidP="00690CD6">
      <w:pPr>
        <w:widowControl w:val="0"/>
        <w:autoSpaceDE w:val="0"/>
        <w:autoSpaceDN w:val="0"/>
        <w:adjustRightInd w:val="0"/>
        <w:jc w:val="center"/>
        <w:rPr>
          <w:rFonts w:ascii="Arial" w:hAnsi="Arial" w:cs="Helvetica"/>
          <w:i/>
          <w:sz w:val="22"/>
          <w:szCs w:val="22"/>
        </w:rPr>
      </w:pPr>
      <w:r w:rsidRPr="00223F65">
        <w:rPr>
          <w:rFonts w:ascii="Arial" w:hAnsi="Arial" w:cs="Helvetica"/>
          <w:i/>
          <w:sz w:val="22"/>
          <w:szCs w:val="22"/>
        </w:rPr>
        <w:t>- The New York Times</w:t>
      </w:r>
    </w:p>
    <w:p w14:paraId="2BCA6381" w14:textId="77777777" w:rsidR="00690CD6" w:rsidRPr="00223F65" w:rsidRDefault="00690CD6" w:rsidP="00690CD6">
      <w:pPr>
        <w:widowControl w:val="0"/>
        <w:autoSpaceDE w:val="0"/>
        <w:autoSpaceDN w:val="0"/>
        <w:adjustRightInd w:val="0"/>
        <w:jc w:val="center"/>
        <w:rPr>
          <w:rFonts w:ascii="Arial" w:hAnsi="Arial" w:cs="Helvetica"/>
          <w:sz w:val="22"/>
          <w:szCs w:val="22"/>
        </w:rPr>
      </w:pPr>
    </w:p>
    <w:p w14:paraId="0E5828C7" w14:textId="77777777" w:rsidR="00690CD6" w:rsidRPr="00223F65" w:rsidRDefault="00690CD6" w:rsidP="00690CD6">
      <w:pPr>
        <w:widowControl w:val="0"/>
        <w:autoSpaceDE w:val="0"/>
        <w:autoSpaceDN w:val="0"/>
        <w:adjustRightInd w:val="0"/>
        <w:jc w:val="center"/>
        <w:rPr>
          <w:rFonts w:ascii="Arial" w:hAnsi="Arial" w:cs="Helvetica"/>
          <w:b/>
          <w:sz w:val="22"/>
          <w:szCs w:val="22"/>
        </w:rPr>
      </w:pPr>
      <w:r w:rsidRPr="00223F65">
        <w:rPr>
          <w:rFonts w:ascii="Arial" w:hAnsi="Arial" w:cs="Helvetica"/>
          <w:b/>
          <w:sz w:val="22"/>
          <w:szCs w:val="22"/>
        </w:rPr>
        <w:t>“She can be at one moment sensual and the next rhythmically driving…with such assuredness, such delicacy, that one forgets the difficulties inherent in the performance, and is left breathless in musical awe”</w:t>
      </w:r>
    </w:p>
    <w:p w14:paraId="672116C2" w14:textId="77777777" w:rsidR="00690CD6" w:rsidRPr="00223F65" w:rsidRDefault="00690CD6" w:rsidP="00690CD6">
      <w:pPr>
        <w:widowControl w:val="0"/>
        <w:autoSpaceDE w:val="0"/>
        <w:autoSpaceDN w:val="0"/>
        <w:adjustRightInd w:val="0"/>
        <w:jc w:val="center"/>
        <w:rPr>
          <w:rFonts w:ascii="Arial" w:hAnsi="Arial" w:cs="Helvetica"/>
          <w:i/>
          <w:sz w:val="22"/>
          <w:szCs w:val="22"/>
        </w:rPr>
      </w:pPr>
      <w:r w:rsidRPr="00223F65">
        <w:rPr>
          <w:rFonts w:ascii="Arial" w:hAnsi="Arial" w:cs="Helvetica"/>
          <w:i/>
          <w:sz w:val="22"/>
          <w:szCs w:val="22"/>
        </w:rPr>
        <w:t>- Musical America</w:t>
      </w:r>
    </w:p>
    <w:p w14:paraId="7B7300B7" w14:textId="77777777" w:rsidR="00690CD6" w:rsidRPr="00223F65" w:rsidRDefault="00690CD6" w:rsidP="00690CD6">
      <w:pPr>
        <w:widowControl w:val="0"/>
        <w:autoSpaceDE w:val="0"/>
        <w:autoSpaceDN w:val="0"/>
        <w:adjustRightInd w:val="0"/>
        <w:rPr>
          <w:rFonts w:ascii="Arial" w:hAnsi="Arial" w:cs="Helvetica"/>
          <w:sz w:val="22"/>
          <w:szCs w:val="22"/>
        </w:rPr>
      </w:pPr>
    </w:p>
    <w:p w14:paraId="05EF706F" w14:textId="77777777" w:rsidR="00690CD6" w:rsidRPr="0086103B" w:rsidRDefault="00690CD6" w:rsidP="00690CD6">
      <w:pPr>
        <w:widowControl w:val="0"/>
        <w:autoSpaceDE w:val="0"/>
        <w:autoSpaceDN w:val="0"/>
        <w:adjustRightInd w:val="0"/>
        <w:rPr>
          <w:rFonts w:ascii="Arial" w:hAnsi="Arial" w:cs="Helvetica"/>
          <w:b/>
          <w:sz w:val="28"/>
          <w:szCs w:val="22"/>
          <w:u w:val="single"/>
        </w:rPr>
      </w:pPr>
      <w:r w:rsidRPr="0086103B">
        <w:rPr>
          <w:rFonts w:ascii="Arial" w:hAnsi="Arial" w:cs="Helvetica"/>
          <w:b/>
          <w:sz w:val="28"/>
          <w:szCs w:val="22"/>
          <w:u w:val="single"/>
        </w:rPr>
        <w:t xml:space="preserve">About </w:t>
      </w:r>
      <w:proofErr w:type="spellStart"/>
      <w:r w:rsidRPr="0086103B">
        <w:rPr>
          <w:rFonts w:ascii="Arial" w:hAnsi="Arial" w:cs="Helvetica"/>
          <w:b/>
          <w:sz w:val="28"/>
          <w:szCs w:val="22"/>
          <w:u w:val="single"/>
        </w:rPr>
        <w:t>Xiayin</w:t>
      </w:r>
      <w:proofErr w:type="spellEnd"/>
      <w:r w:rsidRPr="0086103B">
        <w:rPr>
          <w:rFonts w:ascii="Arial" w:hAnsi="Arial" w:cs="Helvetica"/>
          <w:b/>
          <w:sz w:val="28"/>
          <w:szCs w:val="22"/>
          <w:u w:val="single"/>
        </w:rPr>
        <w:t xml:space="preserve"> Wang</w:t>
      </w:r>
    </w:p>
    <w:p w14:paraId="4DB900DB" w14:textId="724E6DB7" w:rsidR="00690CD6" w:rsidRPr="00223F65" w:rsidRDefault="00C56352" w:rsidP="00690CD6">
      <w:pPr>
        <w:widowControl w:val="0"/>
        <w:autoSpaceDE w:val="0"/>
        <w:autoSpaceDN w:val="0"/>
        <w:adjustRightInd w:val="0"/>
        <w:rPr>
          <w:rFonts w:ascii="Arial" w:hAnsi="Arial" w:cs="Helvetica"/>
        </w:rPr>
      </w:pPr>
      <w:r>
        <w:rPr>
          <w:rFonts w:ascii="Arial" w:hAnsi="Arial" w:cs="Helvetica"/>
          <w:sz w:val="22"/>
          <w:szCs w:val="22"/>
        </w:rPr>
        <w:br/>
      </w:r>
      <w:proofErr w:type="spellStart"/>
      <w:r w:rsidR="00690CD6" w:rsidRPr="00223F65">
        <w:rPr>
          <w:rFonts w:ascii="Arial" w:hAnsi="Arial" w:cs="Helvetica"/>
        </w:rPr>
        <w:t>Xiayin</w:t>
      </w:r>
      <w:proofErr w:type="spellEnd"/>
      <w:r w:rsidR="00690CD6" w:rsidRPr="00223F65">
        <w:rPr>
          <w:rFonts w:ascii="Arial" w:hAnsi="Arial" w:cs="Helvetica"/>
        </w:rPr>
        <w:t xml:space="preserve"> Wang completed studies at the Shanghai Conservatory and garnered an enviable record of first prize awards and special honors for her performances throughout China, most notably in the Fu Zhou National Piano Competition, Hang Zhou Instrumental Competition, </w:t>
      </w:r>
      <w:proofErr w:type="spellStart"/>
      <w:r w:rsidR="00690CD6" w:rsidRPr="00223F65">
        <w:rPr>
          <w:rFonts w:ascii="Arial" w:hAnsi="Arial" w:cs="Helvetica"/>
        </w:rPr>
        <w:t>Zhe</w:t>
      </w:r>
      <w:proofErr w:type="spellEnd"/>
      <w:r w:rsidR="00690CD6" w:rsidRPr="00223F65">
        <w:rPr>
          <w:rFonts w:ascii="Arial" w:hAnsi="Arial" w:cs="Helvetica"/>
        </w:rPr>
        <w:t xml:space="preserve"> Jiang Competition and the National Piano Competition in Beijing. She was heard with some of China’s leading orchestras, including the Beijing Opera House Symphony and the </w:t>
      </w:r>
      <w:proofErr w:type="spellStart"/>
      <w:r w:rsidR="00690CD6" w:rsidRPr="00223F65">
        <w:rPr>
          <w:rFonts w:ascii="Arial" w:hAnsi="Arial" w:cs="Helvetica"/>
        </w:rPr>
        <w:t>Zhe</w:t>
      </w:r>
      <w:proofErr w:type="spellEnd"/>
      <w:r w:rsidR="00690CD6" w:rsidRPr="00223F65">
        <w:rPr>
          <w:rFonts w:ascii="Arial" w:hAnsi="Arial" w:cs="Helvetica"/>
        </w:rPr>
        <w:t xml:space="preserve"> Jiang Symphony, and in many of the country’s most prestigious concert halls. </w:t>
      </w:r>
    </w:p>
    <w:p w14:paraId="4D62A3AE" w14:textId="77777777" w:rsidR="00690CD6" w:rsidRPr="00223F65" w:rsidRDefault="00690CD6" w:rsidP="00690CD6">
      <w:pPr>
        <w:widowControl w:val="0"/>
        <w:autoSpaceDE w:val="0"/>
        <w:autoSpaceDN w:val="0"/>
        <w:adjustRightInd w:val="0"/>
        <w:rPr>
          <w:rFonts w:ascii="Arial" w:hAnsi="Arial" w:cs="Helvetica"/>
        </w:rPr>
      </w:pPr>
    </w:p>
    <w:p w14:paraId="5C2E270C" w14:textId="77777777" w:rsidR="00690CD6" w:rsidRPr="00223F65" w:rsidRDefault="00690CD6" w:rsidP="00690CD6">
      <w:pPr>
        <w:widowControl w:val="0"/>
        <w:autoSpaceDE w:val="0"/>
        <w:autoSpaceDN w:val="0"/>
        <w:adjustRightInd w:val="0"/>
        <w:rPr>
          <w:rFonts w:ascii="Arial" w:hAnsi="Arial" w:cs="Helvetica"/>
        </w:rPr>
      </w:pPr>
      <w:r w:rsidRPr="00223F65">
        <w:rPr>
          <w:rFonts w:ascii="Arial" w:hAnsi="Arial" w:cs="Helvetica"/>
        </w:rPr>
        <w:t xml:space="preserve">In addition to her performances in China, Ms. Wang has been heard in Europe with the Tenerife Symphony of Spain. Ms. Wang, who began piano studies at the age of five, subsequently came to New York in 1997 and, in 2000, was awarded the “Certificate of Achievement” by the Associated Music Teacher League of New York, winning an opportunity to perform at Carnegie Hall’s Weill Hall. She also pursued studies at the Manhattan School of Music and won the school’s Eisenberg Concerto Competition in 2002, as well as the Roy M. Rubinstein Award. </w:t>
      </w:r>
    </w:p>
    <w:p w14:paraId="719CD338" w14:textId="77777777" w:rsidR="00690CD6" w:rsidRPr="00223F65" w:rsidRDefault="00690CD6" w:rsidP="00690CD6">
      <w:pPr>
        <w:widowControl w:val="0"/>
        <w:autoSpaceDE w:val="0"/>
        <w:autoSpaceDN w:val="0"/>
        <w:adjustRightInd w:val="0"/>
        <w:rPr>
          <w:rFonts w:ascii="Arial" w:hAnsi="Arial" w:cs="Helvetica"/>
        </w:rPr>
      </w:pPr>
    </w:p>
    <w:p w14:paraId="285FFFB6" w14:textId="77777777" w:rsidR="00690CD6" w:rsidRPr="00223F65" w:rsidRDefault="00690CD6" w:rsidP="00690CD6">
      <w:pPr>
        <w:widowControl w:val="0"/>
        <w:autoSpaceDE w:val="0"/>
        <w:autoSpaceDN w:val="0"/>
        <w:adjustRightInd w:val="0"/>
        <w:rPr>
          <w:rFonts w:ascii="Arial" w:hAnsi="Arial" w:cs="Helvetica"/>
        </w:rPr>
      </w:pPr>
      <w:proofErr w:type="spellStart"/>
      <w:r w:rsidRPr="00223F65">
        <w:rPr>
          <w:rFonts w:ascii="Arial" w:hAnsi="Arial" w:cs="Helvetica"/>
        </w:rPr>
        <w:t>Xiayin</w:t>
      </w:r>
      <w:proofErr w:type="spellEnd"/>
      <w:r w:rsidRPr="00223F65">
        <w:rPr>
          <w:rFonts w:ascii="Arial" w:hAnsi="Arial" w:cs="Helvetica"/>
        </w:rPr>
        <w:t xml:space="preserve"> Wang holds Bachelor’s, Master’s and Professional Studies degrees from the Manhattan School of Music. </w:t>
      </w:r>
    </w:p>
    <w:p w14:paraId="05E1A00B" w14:textId="77777777" w:rsidR="00690CD6" w:rsidRPr="00223F65" w:rsidRDefault="00690CD6" w:rsidP="00690CD6">
      <w:pPr>
        <w:widowControl w:val="0"/>
        <w:autoSpaceDE w:val="0"/>
        <w:autoSpaceDN w:val="0"/>
        <w:adjustRightInd w:val="0"/>
        <w:rPr>
          <w:rFonts w:ascii="Arial" w:hAnsi="Arial" w:cs="Helvetica"/>
        </w:rPr>
      </w:pPr>
    </w:p>
    <w:p w14:paraId="3BC57EF1" w14:textId="77777777" w:rsidR="00690CD6" w:rsidRPr="00223F65" w:rsidRDefault="00690CD6" w:rsidP="00690CD6">
      <w:pPr>
        <w:widowControl w:val="0"/>
        <w:autoSpaceDE w:val="0"/>
        <w:autoSpaceDN w:val="0"/>
        <w:adjustRightInd w:val="0"/>
        <w:rPr>
          <w:rFonts w:ascii="Arial" w:hAnsi="Arial" w:cs="Helvetica"/>
        </w:rPr>
      </w:pPr>
      <w:r w:rsidRPr="00223F65">
        <w:rPr>
          <w:rFonts w:ascii="Arial" w:hAnsi="Arial" w:cs="Helvetica"/>
        </w:rPr>
        <w:t xml:space="preserve">For more information please visit </w:t>
      </w:r>
      <w:hyperlink r:id="rId14" w:history="1">
        <w:r w:rsidRPr="00223F65">
          <w:rPr>
            <w:rStyle w:val="Hyperlink"/>
            <w:rFonts w:ascii="Arial" w:hAnsi="Arial" w:cs="Helvetica"/>
          </w:rPr>
          <w:t>www.xiayinwangpiano.com</w:t>
        </w:r>
      </w:hyperlink>
      <w:r w:rsidRPr="00223F65">
        <w:rPr>
          <w:rFonts w:ascii="Arial" w:hAnsi="Arial" w:cs="Helvetica"/>
        </w:rPr>
        <w:t xml:space="preserve"> </w:t>
      </w:r>
    </w:p>
    <w:p w14:paraId="169AFF12" w14:textId="77777777" w:rsidR="007B4337" w:rsidRPr="00223F65" w:rsidRDefault="007B4337" w:rsidP="00A66AA2">
      <w:pPr>
        <w:widowControl w:val="0"/>
        <w:autoSpaceDE w:val="0"/>
        <w:autoSpaceDN w:val="0"/>
        <w:adjustRightInd w:val="0"/>
        <w:rPr>
          <w:rFonts w:ascii="Arial" w:hAnsi="Arial" w:cs="Arial"/>
          <w:lang w:val="en-GB"/>
        </w:rPr>
      </w:pPr>
    </w:p>
    <w:sectPr w:rsidR="007B4337" w:rsidRPr="00223F65" w:rsidSect="00F770C4">
      <w:headerReference w:type="default" r:id="rId15"/>
      <w:footerReference w:type="default" r:id="rId16"/>
      <w:pgSz w:w="12240" w:h="15840"/>
      <w:pgMar w:top="1440" w:right="1530" w:bottom="1440" w:left="1710" w:header="720" w:footer="864"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E6CC19" w14:textId="77777777" w:rsidR="00C5596D" w:rsidRDefault="00C5596D" w:rsidP="00D55258">
      <w:r>
        <w:separator/>
      </w:r>
    </w:p>
  </w:endnote>
  <w:endnote w:type="continuationSeparator" w:id="0">
    <w:p w14:paraId="18019149" w14:textId="77777777" w:rsidR="00C5596D" w:rsidRDefault="00C5596D" w:rsidP="00D55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inherit">
    <w:altName w:val="Times New Roman"/>
    <w:panose1 w:val="00000000000000000000"/>
    <w:charset w:val="00"/>
    <w:family w:val="roman"/>
    <w:notTrueType/>
    <w:pitch w:val="default"/>
  </w:font>
  <w:font w:name="Spinnaker">
    <w:altName w:val="Geneva"/>
    <w:panose1 w:val="020B0505030300000004"/>
    <w:charset w:val="00"/>
    <w:family w:val="auto"/>
    <w:pitch w:val="variable"/>
    <w:sig w:usb0="A00000AF" w:usb1="40000042"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2641B" w14:textId="77777777" w:rsidR="00C5596D" w:rsidRPr="009F4CB5" w:rsidRDefault="00C5596D" w:rsidP="0092594F">
    <w:pPr>
      <w:pStyle w:val="Footer"/>
      <w:pBdr>
        <w:top w:val="single" w:sz="4" w:space="1" w:color="auto"/>
        <w:bottom w:val="single" w:sz="4" w:space="1" w:color="auto"/>
      </w:pBdr>
      <w:spacing w:line="276" w:lineRule="auto"/>
      <w:jc w:val="center"/>
      <w:rPr>
        <w:rFonts w:ascii="Spinnaker" w:hAnsi="Spinnaker"/>
        <w:sz w:val="20"/>
        <w:szCs w:val="20"/>
      </w:rPr>
    </w:pPr>
    <w:r w:rsidRPr="009F4CB5">
      <w:rPr>
        <w:rFonts w:ascii="Spinnaker" w:hAnsi="Spinnaker"/>
        <w:sz w:val="20"/>
        <w:szCs w:val="20"/>
      </w:rPr>
      <w:t xml:space="preserve">Andrew Ousley   </w:t>
    </w:r>
    <w:proofErr w:type="gramStart"/>
    <w:r w:rsidRPr="009F4CB5">
      <w:rPr>
        <w:rFonts w:ascii="Spinnaker" w:hAnsi="Spinnaker"/>
        <w:sz w:val="20"/>
        <w:szCs w:val="20"/>
      </w:rPr>
      <w:t xml:space="preserve">|   </w:t>
    </w:r>
    <w:proofErr w:type="gramEnd"/>
    <w:hyperlink r:id="rId1" w:history="1">
      <w:proofErr w:type="spellStart"/>
      <w:r w:rsidRPr="009F4CB5">
        <w:rPr>
          <w:rStyle w:val="Hyperlink"/>
          <w:rFonts w:ascii="Spinnaker" w:hAnsi="Spinnaker"/>
          <w:sz w:val="20"/>
          <w:szCs w:val="20"/>
        </w:rPr>
        <w:t>andrew@unison.media</w:t>
      </w:r>
      <w:proofErr w:type="spellEnd"/>
    </w:hyperlink>
    <w:r w:rsidRPr="009F4CB5">
      <w:rPr>
        <w:rFonts w:ascii="Spinnaker" w:hAnsi="Spinnaker"/>
        <w:sz w:val="20"/>
        <w:szCs w:val="20"/>
      </w:rPr>
      <w:t xml:space="preserve">   |   917.331.2337   |   www.unison.media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D1FA3B" w14:textId="77777777" w:rsidR="00C5596D" w:rsidRDefault="00C5596D" w:rsidP="00D55258">
      <w:r>
        <w:separator/>
      </w:r>
    </w:p>
  </w:footnote>
  <w:footnote w:type="continuationSeparator" w:id="0">
    <w:p w14:paraId="31246ED7" w14:textId="77777777" w:rsidR="00C5596D" w:rsidRDefault="00C5596D" w:rsidP="00D5525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0C55F" w14:textId="77777777" w:rsidR="00C5596D" w:rsidRPr="00A910B6" w:rsidRDefault="00C5596D" w:rsidP="00D55258">
    <w:pPr>
      <w:pStyle w:val="Header"/>
      <w:pBdr>
        <w:top w:val="single" w:sz="4" w:space="1" w:color="auto"/>
        <w:bottom w:val="single" w:sz="4" w:space="1" w:color="auto"/>
      </w:pBdr>
      <w:jc w:val="center"/>
      <w:rPr>
        <w:rFonts w:ascii="Spinnaker" w:hAnsi="Spinnaker"/>
        <w:sz w:val="40"/>
        <w:szCs w:val="40"/>
      </w:rPr>
    </w:pPr>
    <w:r w:rsidRPr="00A910B6">
      <w:rPr>
        <w:rFonts w:ascii="Spinnaker" w:hAnsi="Spinnaker"/>
        <w:sz w:val="40"/>
        <w:szCs w:val="40"/>
      </w:rPr>
      <w:t>Unison Media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942D90"/>
    <w:multiLevelType w:val="hybridMultilevel"/>
    <w:tmpl w:val="70D29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BAF"/>
    <w:rsid w:val="00003F02"/>
    <w:rsid w:val="00023464"/>
    <w:rsid w:val="00033066"/>
    <w:rsid w:val="00050264"/>
    <w:rsid w:val="00096A5E"/>
    <w:rsid w:val="000C6180"/>
    <w:rsid w:val="0018498F"/>
    <w:rsid w:val="001D14C9"/>
    <w:rsid w:val="001F1FAF"/>
    <w:rsid w:val="002004F4"/>
    <w:rsid w:val="00221FF1"/>
    <w:rsid w:val="00223F65"/>
    <w:rsid w:val="00233004"/>
    <w:rsid w:val="00263A85"/>
    <w:rsid w:val="00271632"/>
    <w:rsid w:val="0029345C"/>
    <w:rsid w:val="00294B52"/>
    <w:rsid w:val="002B3F2C"/>
    <w:rsid w:val="002D0716"/>
    <w:rsid w:val="002F29D0"/>
    <w:rsid w:val="003B7AA8"/>
    <w:rsid w:val="003F1BAF"/>
    <w:rsid w:val="00407B35"/>
    <w:rsid w:val="0041421A"/>
    <w:rsid w:val="00414A6F"/>
    <w:rsid w:val="004208C0"/>
    <w:rsid w:val="004B2C67"/>
    <w:rsid w:val="004F0E95"/>
    <w:rsid w:val="00531241"/>
    <w:rsid w:val="00534922"/>
    <w:rsid w:val="00581E44"/>
    <w:rsid w:val="005D746C"/>
    <w:rsid w:val="00677FD2"/>
    <w:rsid w:val="00690CD6"/>
    <w:rsid w:val="006D65FE"/>
    <w:rsid w:val="006E498F"/>
    <w:rsid w:val="006E5D3E"/>
    <w:rsid w:val="006F4565"/>
    <w:rsid w:val="00710865"/>
    <w:rsid w:val="00714FBE"/>
    <w:rsid w:val="00777903"/>
    <w:rsid w:val="00793ACE"/>
    <w:rsid w:val="00797697"/>
    <w:rsid w:val="007A2E92"/>
    <w:rsid w:val="007B095F"/>
    <w:rsid w:val="007B4337"/>
    <w:rsid w:val="0081083E"/>
    <w:rsid w:val="00841709"/>
    <w:rsid w:val="00872855"/>
    <w:rsid w:val="008A355C"/>
    <w:rsid w:val="008A7E1C"/>
    <w:rsid w:val="00907C86"/>
    <w:rsid w:val="0092594F"/>
    <w:rsid w:val="00960AA2"/>
    <w:rsid w:val="009719A6"/>
    <w:rsid w:val="00987B8A"/>
    <w:rsid w:val="00994C2C"/>
    <w:rsid w:val="009B5971"/>
    <w:rsid w:val="009D1ACB"/>
    <w:rsid w:val="009E321F"/>
    <w:rsid w:val="009F4CB5"/>
    <w:rsid w:val="00A0036B"/>
    <w:rsid w:val="00A208D7"/>
    <w:rsid w:val="00A22E8F"/>
    <w:rsid w:val="00A376B4"/>
    <w:rsid w:val="00A47016"/>
    <w:rsid w:val="00A47F24"/>
    <w:rsid w:val="00A56A36"/>
    <w:rsid w:val="00A66AA2"/>
    <w:rsid w:val="00B22133"/>
    <w:rsid w:val="00B76D3D"/>
    <w:rsid w:val="00B9261A"/>
    <w:rsid w:val="00BB61A8"/>
    <w:rsid w:val="00BE276E"/>
    <w:rsid w:val="00C27634"/>
    <w:rsid w:val="00C461A4"/>
    <w:rsid w:val="00C5596D"/>
    <w:rsid w:val="00C56352"/>
    <w:rsid w:val="00CC2508"/>
    <w:rsid w:val="00CC7075"/>
    <w:rsid w:val="00CD723F"/>
    <w:rsid w:val="00CF0FD5"/>
    <w:rsid w:val="00D045F5"/>
    <w:rsid w:val="00D275B4"/>
    <w:rsid w:val="00D46CB8"/>
    <w:rsid w:val="00D50607"/>
    <w:rsid w:val="00D55258"/>
    <w:rsid w:val="00DA4BAE"/>
    <w:rsid w:val="00DB0FB6"/>
    <w:rsid w:val="00DB41B6"/>
    <w:rsid w:val="00DB42D1"/>
    <w:rsid w:val="00DC39E3"/>
    <w:rsid w:val="00DD6A0A"/>
    <w:rsid w:val="00DE2110"/>
    <w:rsid w:val="00DE67E4"/>
    <w:rsid w:val="00E4275F"/>
    <w:rsid w:val="00E43649"/>
    <w:rsid w:val="00E757C0"/>
    <w:rsid w:val="00EA6A58"/>
    <w:rsid w:val="00F73A9D"/>
    <w:rsid w:val="00F770C4"/>
    <w:rsid w:val="00FB7009"/>
    <w:rsid w:val="00FD355A"/>
    <w:rsid w:val="00FE5C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F93C26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link w:val="Heading1Char"/>
    <w:uiPriority w:val="9"/>
    <w:qFormat/>
    <w:rsid w:val="007B4337"/>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03306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1BAF"/>
    <w:rPr>
      <w:rFonts w:ascii="Lucida Grande" w:hAnsi="Lucida Grande"/>
      <w:sz w:val="18"/>
      <w:szCs w:val="18"/>
      <w:lang w:val="x-none" w:eastAsia="x-none"/>
    </w:rPr>
  </w:style>
  <w:style w:type="character" w:customStyle="1" w:styleId="BalloonTextChar">
    <w:name w:val="Balloon Text Char"/>
    <w:link w:val="BalloonText"/>
    <w:uiPriority w:val="99"/>
    <w:semiHidden/>
    <w:rsid w:val="003F1BAF"/>
    <w:rPr>
      <w:rFonts w:ascii="Lucida Grande" w:hAnsi="Lucida Grande" w:cs="Lucida Grande"/>
      <w:sz w:val="18"/>
      <w:szCs w:val="18"/>
    </w:rPr>
  </w:style>
  <w:style w:type="paragraph" w:styleId="Header">
    <w:name w:val="header"/>
    <w:basedOn w:val="Normal"/>
    <w:link w:val="HeaderChar"/>
    <w:uiPriority w:val="99"/>
    <w:unhideWhenUsed/>
    <w:rsid w:val="003F1BAF"/>
    <w:pPr>
      <w:tabs>
        <w:tab w:val="center" w:pos="4320"/>
        <w:tab w:val="right" w:pos="8640"/>
      </w:tabs>
    </w:pPr>
  </w:style>
  <w:style w:type="character" w:customStyle="1" w:styleId="HeaderChar">
    <w:name w:val="Header Char"/>
    <w:basedOn w:val="DefaultParagraphFont"/>
    <w:link w:val="Header"/>
    <w:uiPriority w:val="99"/>
    <w:rsid w:val="003F1BAF"/>
  </w:style>
  <w:style w:type="paragraph" w:styleId="Footer">
    <w:name w:val="footer"/>
    <w:basedOn w:val="Normal"/>
    <w:link w:val="FooterChar"/>
    <w:uiPriority w:val="99"/>
    <w:unhideWhenUsed/>
    <w:rsid w:val="003F1BAF"/>
    <w:pPr>
      <w:tabs>
        <w:tab w:val="center" w:pos="4320"/>
        <w:tab w:val="right" w:pos="8640"/>
      </w:tabs>
    </w:pPr>
  </w:style>
  <w:style w:type="character" w:customStyle="1" w:styleId="FooterChar">
    <w:name w:val="Footer Char"/>
    <w:basedOn w:val="DefaultParagraphFont"/>
    <w:link w:val="Footer"/>
    <w:uiPriority w:val="99"/>
    <w:rsid w:val="003F1BAF"/>
  </w:style>
  <w:style w:type="character" w:styleId="Hyperlink">
    <w:name w:val="Hyperlink"/>
    <w:uiPriority w:val="99"/>
    <w:unhideWhenUsed/>
    <w:rsid w:val="00A910B6"/>
    <w:rPr>
      <w:color w:val="0000FF"/>
      <w:u w:val="single"/>
    </w:rPr>
  </w:style>
  <w:style w:type="character" w:styleId="FollowedHyperlink">
    <w:name w:val="FollowedHyperlink"/>
    <w:uiPriority w:val="99"/>
    <w:semiHidden/>
    <w:unhideWhenUsed/>
    <w:rsid w:val="00A910B6"/>
    <w:rPr>
      <w:color w:val="800080"/>
      <w:u w:val="single"/>
    </w:rPr>
  </w:style>
  <w:style w:type="character" w:customStyle="1" w:styleId="Heading1Char">
    <w:name w:val="Heading 1 Char"/>
    <w:basedOn w:val="DefaultParagraphFont"/>
    <w:link w:val="Heading1"/>
    <w:uiPriority w:val="9"/>
    <w:rsid w:val="007B4337"/>
    <w:rPr>
      <w:rFonts w:ascii="Times" w:hAnsi="Times"/>
      <w:b/>
      <w:bCs/>
      <w:kern w:val="36"/>
      <w:sz w:val="48"/>
      <w:szCs w:val="48"/>
    </w:rPr>
  </w:style>
  <w:style w:type="paragraph" w:styleId="NormalWeb">
    <w:name w:val="Normal (Web)"/>
    <w:basedOn w:val="Normal"/>
    <w:uiPriority w:val="99"/>
    <w:semiHidden/>
    <w:unhideWhenUsed/>
    <w:rsid w:val="007B4337"/>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7B4337"/>
  </w:style>
  <w:style w:type="character" w:styleId="Emphasis">
    <w:name w:val="Emphasis"/>
    <w:basedOn w:val="DefaultParagraphFont"/>
    <w:uiPriority w:val="20"/>
    <w:qFormat/>
    <w:rsid w:val="007B4337"/>
    <w:rPr>
      <w:i/>
      <w:iCs/>
    </w:rPr>
  </w:style>
  <w:style w:type="character" w:customStyle="1" w:styleId="aqj">
    <w:name w:val="aqj"/>
    <w:basedOn w:val="DefaultParagraphFont"/>
    <w:rsid w:val="00DB42D1"/>
  </w:style>
  <w:style w:type="paragraph" w:styleId="ListParagraph">
    <w:name w:val="List Paragraph"/>
    <w:basedOn w:val="Normal"/>
    <w:uiPriority w:val="34"/>
    <w:qFormat/>
    <w:rsid w:val="00690CD6"/>
    <w:pPr>
      <w:ind w:left="720"/>
      <w:contextualSpacing/>
    </w:pPr>
    <w:rPr>
      <w:rFonts w:eastAsia="MS Mincho"/>
    </w:rPr>
  </w:style>
  <w:style w:type="character" w:styleId="Strong">
    <w:name w:val="Strong"/>
    <w:basedOn w:val="DefaultParagraphFont"/>
    <w:uiPriority w:val="22"/>
    <w:qFormat/>
    <w:rsid w:val="001F1FAF"/>
    <w:rPr>
      <w:b/>
      <w:bCs/>
    </w:rPr>
  </w:style>
  <w:style w:type="character" w:customStyle="1" w:styleId="Heading2Char">
    <w:name w:val="Heading 2 Char"/>
    <w:basedOn w:val="DefaultParagraphFont"/>
    <w:link w:val="Heading2"/>
    <w:uiPriority w:val="9"/>
    <w:semiHidden/>
    <w:rsid w:val="00033066"/>
    <w:rPr>
      <w:rFonts w:asciiTheme="majorHAnsi" w:eastAsiaTheme="majorEastAsia" w:hAnsiTheme="majorHAnsi" w:cstheme="majorBidi"/>
      <w:b/>
      <w:bCs/>
      <w:color w:val="4F81BD" w:themeColor="accent1"/>
      <w:sz w:val="26"/>
      <w:szCs w:val="26"/>
    </w:rPr>
  </w:style>
  <w:style w:type="character" w:customStyle="1" w:styleId="textexcerpt">
    <w:name w:val="text_excerpt"/>
    <w:basedOn w:val="DefaultParagraphFont"/>
    <w:rsid w:val="00033066"/>
  </w:style>
  <w:style w:type="character" w:customStyle="1" w:styleId="textfull">
    <w:name w:val="text_full"/>
    <w:basedOn w:val="DefaultParagraphFont"/>
    <w:rsid w:val="00033066"/>
  </w:style>
  <w:style w:type="character" w:customStyle="1" w:styleId="piecedata">
    <w:name w:val="piecedata"/>
    <w:basedOn w:val="DefaultParagraphFont"/>
    <w:rsid w:val="00033066"/>
  </w:style>
  <w:style w:type="character" w:customStyle="1" w:styleId="piecehead">
    <w:name w:val="piecehead"/>
    <w:basedOn w:val="DefaultParagraphFont"/>
    <w:rsid w:val="0003306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link w:val="Heading1Char"/>
    <w:uiPriority w:val="9"/>
    <w:qFormat/>
    <w:rsid w:val="007B4337"/>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03306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1BAF"/>
    <w:rPr>
      <w:rFonts w:ascii="Lucida Grande" w:hAnsi="Lucida Grande"/>
      <w:sz w:val="18"/>
      <w:szCs w:val="18"/>
      <w:lang w:val="x-none" w:eastAsia="x-none"/>
    </w:rPr>
  </w:style>
  <w:style w:type="character" w:customStyle="1" w:styleId="BalloonTextChar">
    <w:name w:val="Balloon Text Char"/>
    <w:link w:val="BalloonText"/>
    <w:uiPriority w:val="99"/>
    <w:semiHidden/>
    <w:rsid w:val="003F1BAF"/>
    <w:rPr>
      <w:rFonts w:ascii="Lucida Grande" w:hAnsi="Lucida Grande" w:cs="Lucida Grande"/>
      <w:sz w:val="18"/>
      <w:szCs w:val="18"/>
    </w:rPr>
  </w:style>
  <w:style w:type="paragraph" w:styleId="Header">
    <w:name w:val="header"/>
    <w:basedOn w:val="Normal"/>
    <w:link w:val="HeaderChar"/>
    <w:uiPriority w:val="99"/>
    <w:unhideWhenUsed/>
    <w:rsid w:val="003F1BAF"/>
    <w:pPr>
      <w:tabs>
        <w:tab w:val="center" w:pos="4320"/>
        <w:tab w:val="right" w:pos="8640"/>
      </w:tabs>
    </w:pPr>
  </w:style>
  <w:style w:type="character" w:customStyle="1" w:styleId="HeaderChar">
    <w:name w:val="Header Char"/>
    <w:basedOn w:val="DefaultParagraphFont"/>
    <w:link w:val="Header"/>
    <w:uiPriority w:val="99"/>
    <w:rsid w:val="003F1BAF"/>
  </w:style>
  <w:style w:type="paragraph" w:styleId="Footer">
    <w:name w:val="footer"/>
    <w:basedOn w:val="Normal"/>
    <w:link w:val="FooterChar"/>
    <w:uiPriority w:val="99"/>
    <w:unhideWhenUsed/>
    <w:rsid w:val="003F1BAF"/>
    <w:pPr>
      <w:tabs>
        <w:tab w:val="center" w:pos="4320"/>
        <w:tab w:val="right" w:pos="8640"/>
      </w:tabs>
    </w:pPr>
  </w:style>
  <w:style w:type="character" w:customStyle="1" w:styleId="FooterChar">
    <w:name w:val="Footer Char"/>
    <w:basedOn w:val="DefaultParagraphFont"/>
    <w:link w:val="Footer"/>
    <w:uiPriority w:val="99"/>
    <w:rsid w:val="003F1BAF"/>
  </w:style>
  <w:style w:type="character" w:styleId="Hyperlink">
    <w:name w:val="Hyperlink"/>
    <w:uiPriority w:val="99"/>
    <w:unhideWhenUsed/>
    <w:rsid w:val="00A910B6"/>
    <w:rPr>
      <w:color w:val="0000FF"/>
      <w:u w:val="single"/>
    </w:rPr>
  </w:style>
  <w:style w:type="character" w:styleId="FollowedHyperlink">
    <w:name w:val="FollowedHyperlink"/>
    <w:uiPriority w:val="99"/>
    <w:semiHidden/>
    <w:unhideWhenUsed/>
    <w:rsid w:val="00A910B6"/>
    <w:rPr>
      <w:color w:val="800080"/>
      <w:u w:val="single"/>
    </w:rPr>
  </w:style>
  <w:style w:type="character" w:customStyle="1" w:styleId="Heading1Char">
    <w:name w:val="Heading 1 Char"/>
    <w:basedOn w:val="DefaultParagraphFont"/>
    <w:link w:val="Heading1"/>
    <w:uiPriority w:val="9"/>
    <w:rsid w:val="007B4337"/>
    <w:rPr>
      <w:rFonts w:ascii="Times" w:hAnsi="Times"/>
      <w:b/>
      <w:bCs/>
      <w:kern w:val="36"/>
      <w:sz w:val="48"/>
      <w:szCs w:val="48"/>
    </w:rPr>
  </w:style>
  <w:style w:type="paragraph" w:styleId="NormalWeb">
    <w:name w:val="Normal (Web)"/>
    <w:basedOn w:val="Normal"/>
    <w:uiPriority w:val="99"/>
    <w:semiHidden/>
    <w:unhideWhenUsed/>
    <w:rsid w:val="007B4337"/>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7B4337"/>
  </w:style>
  <w:style w:type="character" w:styleId="Emphasis">
    <w:name w:val="Emphasis"/>
    <w:basedOn w:val="DefaultParagraphFont"/>
    <w:uiPriority w:val="20"/>
    <w:qFormat/>
    <w:rsid w:val="007B4337"/>
    <w:rPr>
      <w:i/>
      <w:iCs/>
    </w:rPr>
  </w:style>
  <w:style w:type="character" w:customStyle="1" w:styleId="aqj">
    <w:name w:val="aqj"/>
    <w:basedOn w:val="DefaultParagraphFont"/>
    <w:rsid w:val="00DB42D1"/>
  </w:style>
  <w:style w:type="paragraph" w:styleId="ListParagraph">
    <w:name w:val="List Paragraph"/>
    <w:basedOn w:val="Normal"/>
    <w:uiPriority w:val="34"/>
    <w:qFormat/>
    <w:rsid w:val="00690CD6"/>
    <w:pPr>
      <w:ind w:left="720"/>
      <w:contextualSpacing/>
    </w:pPr>
    <w:rPr>
      <w:rFonts w:eastAsia="MS Mincho"/>
    </w:rPr>
  </w:style>
  <w:style w:type="character" w:styleId="Strong">
    <w:name w:val="Strong"/>
    <w:basedOn w:val="DefaultParagraphFont"/>
    <w:uiPriority w:val="22"/>
    <w:qFormat/>
    <w:rsid w:val="001F1FAF"/>
    <w:rPr>
      <w:b/>
      <w:bCs/>
    </w:rPr>
  </w:style>
  <w:style w:type="character" w:customStyle="1" w:styleId="Heading2Char">
    <w:name w:val="Heading 2 Char"/>
    <w:basedOn w:val="DefaultParagraphFont"/>
    <w:link w:val="Heading2"/>
    <w:uiPriority w:val="9"/>
    <w:semiHidden/>
    <w:rsid w:val="00033066"/>
    <w:rPr>
      <w:rFonts w:asciiTheme="majorHAnsi" w:eastAsiaTheme="majorEastAsia" w:hAnsiTheme="majorHAnsi" w:cstheme="majorBidi"/>
      <w:b/>
      <w:bCs/>
      <w:color w:val="4F81BD" w:themeColor="accent1"/>
      <w:sz w:val="26"/>
      <w:szCs w:val="26"/>
    </w:rPr>
  </w:style>
  <w:style w:type="character" w:customStyle="1" w:styleId="textexcerpt">
    <w:name w:val="text_excerpt"/>
    <w:basedOn w:val="DefaultParagraphFont"/>
    <w:rsid w:val="00033066"/>
  </w:style>
  <w:style w:type="character" w:customStyle="1" w:styleId="textfull">
    <w:name w:val="text_full"/>
    <w:basedOn w:val="DefaultParagraphFont"/>
    <w:rsid w:val="00033066"/>
  </w:style>
  <w:style w:type="character" w:customStyle="1" w:styleId="piecedata">
    <w:name w:val="piecedata"/>
    <w:basedOn w:val="DefaultParagraphFont"/>
    <w:rsid w:val="00033066"/>
  </w:style>
  <w:style w:type="character" w:customStyle="1" w:styleId="piecehead">
    <w:name w:val="piecehead"/>
    <w:basedOn w:val="DefaultParagraphFont"/>
    <w:rsid w:val="00033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11216">
      <w:bodyDiv w:val="1"/>
      <w:marLeft w:val="0"/>
      <w:marRight w:val="0"/>
      <w:marTop w:val="0"/>
      <w:marBottom w:val="0"/>
      <w:divBdr>
        <w:top w:val="none" w:sz="0" w:space="0" w:color="auto"/>
        <w:left w:val="none" w:sz="0" w:space="0" w:color="auto"/>
        <w:bottom w:val="none" w:sz="0" w:space="0" w:color="auto"/>
        <w:right w:val="none" w:sz="0" w:space="0" w:color="auto"/>
      </w:divBdr>
    </w:div>
    <w:div w:id="145128072">
      <w:bodyDiv w:val="1"/>
      <w:marLeft w:val="0"/>
      <w:marRight w:val="0"/>
      <w:marTop w:val="0"/>
      <w:marBottom w:val="0"/>
      <w:divBdr>
        <w:top w:val="none" w:sz="0" w:space="0" w:color="auto"/>
        <w:left w:val="none" w:sz="0" w:space="0" w:color="auto"/>
        <w:bottom w:val="none" w:sz="0" w:space="0" w:color="auto"/>
        <w:right w:val="none" w:sz="0" w:space="0" w:color="auto"/>
      </w:divBdr>
    </w:div>
    <w:div w:id="766268125">
      <w:bodyDiv w:val="1"/>
      <w:marLeft w:val="0"/>
      <w:marRight w:val="0"/>
      <w:marTop w:val="0"/>
      <w:marBottom w:val="0"/>
      <w:divBdr>
        <w:top w:val="none" w:sz="0" w:space="0" w:color="auto"/>
        <w:left w:val="none" w:sz="0" w:space="0" w:color="auto"/>
        <w:bottom w:val="none" w:sz="0" w:space="0" w:color="auto"/>
        <w:right w:val="none" w:sz="0" w:space="0" w:color="auto"/>
      </w:divBdr>
    </w:div>
    <w:div w:id="1536966076">
      <w:bodyDiv w:val="1"/>
      <w:marLeft w:val="0"/>
      <w:marRight w:val="0"/>
      <w:marTop w:val="0"/>
      <w:marBottom w:val="0"/>
      <w:divBdr>
        <w:top w:val="none" w:sz="0" w:space="0" w:color="auto"/>
        <w:left w:val="none" w:sz="0" w:space="0" w:color="auto"/>
        <w:bottom w:val="none" w:sz="0" w:space="0" w:color="auto"/>
        <w:right w:val="none" w:sz="0" w:space="0" w:color="auto"/>
      </w:divBdr>
    </w:div>
    <w:div w:id="1990401432">
      <w:bodyDiv w:val="1"/>
      <w:marLeft w:val="0"/>
      <w:marRight w:val="0"/>
      <w:marTop w:val="0"/>
      <w:marBottom w:val="0"/>
      <w:divBdr>
        <w:top w:val="none" w:sz="0" w:space="0" w:color="auto"/>
        <w:left w:val="none" w:sz="0" w:space="0" w:color="auto"/>
        <w:bottom w:val="none" w:sz="0" w:space="0" w:color="auto"/>
        <w:right w:val="none" w:sz="0" w:space="0" w:color="auto"/>
      </w:divBdr>
    </w:div>
    <w:div w:id="2041470875">
      <w:bodyDiv w:val="1"/>
      <w:marLeft w:val="0"/>
      <w:marRight w:val="0"/>
      <w:marTop w:val="0"/>
      <w:marBottom w:val="0"/>
      <w:divBdr>
        <w:top w:val="none" w:sz="0" w:space="0" w:color="auto"/>
        <w:left w:val="none" w:sz="0" w:space="0" w:color="auto"/>
        <w:bottom w:val="none" w:sz="0" w:space="0" w:color="auto"/>
        <w:right w:val="none" w:sz="0" w:space="0" w:color="auto"/>
      </w:divBdr>
    </w:div>
    <w:div w:id="2059668234">
      <w:bodyDiv w:val="1"/>
      <w:marLeft w:val="0"/>
      <w:marRight w:val="0"/>
      <w:marTop w:val="0"/>
      <w:marBottom w:val="0"/>
      <w:divBdr>
        <w:top w:val="none" w:sz="0" w:space="0" w:color="auto"/>
        <w:left w:val="none" w:sz="0" w:space="0" w:color="auto"/>
        <w:bottom w:val="none" w:sz="0" w:space="0" w:color="auto"/>
        <w:right w:val="none" w:sz="0" w:space="0" w:color="auto"/>
      </w:divBdr>
    </w:div>
    <w:div w:id="2134210568">
      <w:bodyDiv w:val="1"/>
      <w:marLeft w:val="0"/>
      <w:marRight w:val="0"/>
      <w:marTop w:val="0"/>
      <w:marBottom w:val="0"/>
      <w:divBdr>
        <w:top w:val="none" w:sz="0" w:space="0" w:color="auto"/>
        <w:left w:val="none" w:sz="0" w:space="0" w:color="auto"/>
        <w:bottom w:val="none" w:sz="0" w:space="0" w:color="auto"/>
        <w:right w:val="none" w:sz="0" w:space="0" w:color="auto"/>
      </w:divBdr>
      <w:divsChild>
        <w:div w:id="1332639005">
          <w:marLeft w:val="0"/>
          <w:marRight w:val="0"/>
          <w:marTop w:val="0"/>
          <w:marBottom w:val="0"/>
          <w:divBdr>
            <w:top w:val="dotted" w:sz="6" w:space="4" w:color="B2B2B2"/>
            <w:left w:val="none" w:sz="0" w:space="0" w:color="auto"/>
            <w:bottom w:val="none" w:sz="0" w:space="4" w:color="auto"/>
            <w:right w:val="none" w:sz="0" w:space="0" w:color="auto"/>
          </w:divBdr>
        </w:div>
        <w:div w:id="1997033652">
          <w:marLeft w:val="0"/>
          <w:marRight w:val="0"/>
          <w:marTop w:val="0"/>
          <w:marBottom w:val="0"/>
          <w:divBdr>
            <w:top w:val="dotted" w:sz="6" w:space="4" w:color="B2B2B2"/>
            <w:left w:val="none" w:sz="0" w:space="0" w:color="auto"/>
            <w:bottom w:val="none" w:sz="0" w:space="4" w:color="auto"/>
            <w:right w:val="none" w:sz="0" w:space="0" w:color="auto"/>
          </w:divBdr>
        </w:div>
        <w:div w:id="360134697">
          <w:marLeft w:val="0"/>
          <w:marRight w:val="0"/>
          <w:marTop w:val="0"/>
          <w:marBottom w:val="0"/>
          <w:divBdr>
            <w:top w:val="dotted" w:sz="6" w:space="4" w:color="B2B2B2"/>
            <w:left w:val="none" w:sz="0" w:space="0" w:color="auto"/>
            <w:bottom w:val="none" w:sz="0" w:space="4" w:color="auto"/>
            <w:right w:val="none" w:sz="0" w:space="0" w:color="auto"/>
          </w:divBdr>
          <w:divsChild>
            <w:div w:id="1139958838">
              <w:marLeft w:val="0"/>
              <w:marRight w:val="0"/>
              <w:marTop w:val="0"/>
              <w:marBottom w:val="0"/>
              <w:divBdr>
                <w:top w:val="none" w:sz="0" w:space="0" w:color="auto"/>
                <w:left w:val="none" w:sz="0" w:space="0" w:color="auto"/>
                <w:bottom w:val="none" w:sz="0" w:space="0" w:color="auto"/>
                <w:right w:val="none" w:sz="0" w:space="0" w:color="auto"/>
              </w:divBdr>
              <w:divsChild>
                <w:div w:id="957221112">
                  <w:marLeft w:val="0"/>
                  <w:marRight w:val="0"/>
                  <w:marTop w:val="0"/>
                  <w:marBottom w:val="0"/>
                  <w:divBdr>
                    <w:top w:val="none" w:sz="0" w:space="0" w:color="auto"/>
                    <w:left w:val="none" w:sz="0" w:space="0" w:color="auto"/>
                    <w:bottom w:val="none" w:sz="0" w:space="0" w:color="auto"/>
                    <w:right w:val="none" w:sz="0" w:space="0" w:color="auto"/>
                  </w:divBdr>
                </w:div>
                <w:div w:id="18043752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17903438">
          <w:marLeft w:val="0"/>
          <w:marRight w:val="0"/>
          <w:marTop w:val="0"/>
          <w:marBottom w:val="0"/>
          <w:divBdr>
            <w:top w:val="dotted" w:sz="6" w:space="4" w:color="B2B2B2"/>
            <w:left w:val="none" w:sz="0" w:space="0" w:color="auto"/>
            <w:bottom w:val="none" w:sz="0" w:space="4" w:color="auto"/>
            <w:right w:val="none" w:sz="0" w:space="0" w:color="auto"/>
          </w:divBdr>
          <w:divsChild>
            <w:div w:id="521357555">
              <w:marLeft w:val="0"/>
              <w:marRight w:val="0"/>
              <w:marTop w:val="0"/>
              <w:marBottom w:val="0"/>
              <w:divBdr>
                <w:top w:val="none" w:sz="0" w:space="0" w:color="auto"/>
                <w:left w:val="none" w:sz="0" w:space="0" w:color="auto"/>
                <w:bottom w:val="none" w:sz="0" w:space="0" w:color="auto"/>
                <w:right w:val="none" w:sz="0" w:space="0" w:color="auto"/>
              </w:divBdr>
              <w:divsChild>
                <w:div w:id="429664009">
                  <w:marLeft w:val="0"/>
                  <w:marRight w:val="0"/>
                  <w:marTop w:val="0"/>
                  <w:marBottom w:val="0"/>
                  <w:divBdr>
                    <w:top w:val="none" w:sz="0" w:space="0" w:color="auto"/>
                    <w:left w:val="none" w:sz="0" w:space="0" w:color="auto"/>
                    <w:bottom w:val="none" w:sz="0" w:space="0" w:color="auto"/>
                    <w:right w:val="none" w:sz="0" w:space="0" w:color="auto"/>
                  </w:divBdr>
                </w:div>
                <w:div w:id="9752852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itunes.apple.com/us/album/ginastera-orchestral-works/id1165596799" TargetMode="External"/><Relationship Id="rId12" Type="http://schemas.openxmlformats.org/officeDocument/2006/relationships/hyperlink" Target="http://www.arkivmusic.com/classical/Drilldown?name_id=4432&amp;name_role=1&amp;comp_id=75965" TargetMode="External"/><Relationship Id="rId13" Type="http://schemas.openxmlformats.org/officeDocument/2006/relationships/hyperlink" Target="http://www.arkivmusic.com/classical/Drilldown?name_id=4432&amp;name_role=1&amp;comp_id=95628" TargetMode="External"/><Relationship Id="rId14" Type="http://schemas.openxmlformats.org/officeDocument/2006/relationships/hyperlink" Target="http://www.xiayinwangpiano.com"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xiayinwangpiano.com" TargetMode="External"/><Relationship Id="rId10" Type="http://schemas.openxmlformats.org/officeDocument/2006/relationships/hyperlink" Target="https://www.amazon.com/Ginastera-Orchestral-Works-Vol-2/dp/B01LXZUHO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andrew@unison.med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602</Words>
  <Characters>3432</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4026</CharactersWithSpaces>
  <SharedDoc>false</SharedDoc>
  <HLinks>
    <vt:vector size="24" baseType="variant">
      <vt:variant>
        <vt:i4>3342343</vt:i4>
      </vt:variant>
      <vt:variant>
        <vt:i4>3</vt:i4>
      </vt:variant>
      <vt:variant>
        <vt:i4>0</vt:i4>
      </vt:variant>
      <vt:variant>
        <vt:i4>5</vt:i4>
      </vt:variant>
      <vt:variant>
        <vt:lpwstr>mailto:http://groupmuse.com</vt:lpwstr>
      </vt:variant>
      <vt:variant>
        <vt:lpwstr/>
      </vt:variant>
      <vt:variant>
        <vt:i4>3276824</vt:i4>
      </vt:variant>
      <vt:variant>
        <vt:i4>0</vt:i4>
      </vt:variant>
      <vt:variant>
        <vt:i4>0</vt:i4>
      </vt:variant>
      <vt:variant>
        <vt:i4>5</vt:i4>
      </vt:variant>
      <vt:variant>
        <vt:lpwstr>mailto:http://conradtao.com</vt:lpwstr>
      </vt:variant>
      <vt:variant>
        <vt:lpwstr/>
      </vt:variant>
      <vt:variant>
        <vt:i4>5832816</vt:i4>
      </vt:variant>
      <vt:variant>
        <vt:i4>0</vt:i4>
      </vt:variant>
      <vt:variant>
        <vt:i4>0</vt:i4>
      </vt:variant>
      <vt:variant>
        <vt:i4>5</vt:i4>
      </vt:variant>
      <vt:variant>
        <vt:lpwstr>mailto:andrew@unison.media</vt:lpwstr>
      </vt:variant>
      <vt:variant>
        <vt:lpwstr/>
      </vt:variant>
      <vt:variant>
        <vt:i4>6684758</vt:i4>
      </vt:variant>
      <vt:variant>
        <vt:i4>2287</vt:i4>
      </vt:variant>
      <vt:variant>
        <vt:i4>1025</vt:i4>
      </vt:variant>
      <vt:variant>
        <vt:i4>1</vt:i4>
      </vt:variant>
      <vt:variant>
        <vt:lpwstr>Conrad Tao - Pictures cover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Ousley</dc:creator>
  <cp:keywords/>
  <dc:description/>
  <cp:lastModifiedBy>Andrew Ousley</cp:lastModifiedBy>
  <cp:revision>4</cp:revision>
  <cp:lastPrinted>2015-08-31T19:55:00Z</cp:lastPrinted>
  <dcterms:created xsi:type="dcterms:W3CDTF">2016-11-17T16:16:00Z</dcterms:created>
  <dcterms:modified xsi:type="dcterms:W3CDTF">2016-11-17T23:20:00Z</dcterms:modified>
</cp:coreProperties>
</file>