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5773" w14:textId="70C5ADCC" w:rsidR="00DD01A0" w:rsidRDefault="00DD01A0" w:rsidP="007048C6">
      <w:pPr>
        <w:jc w:val="both"/>
        <w:rPr>
          <w:rFonts w:ascii="Averta for TBWA" w:hAnsi="Averta for TBWA"/>
        </w:rPr>
      </w:pPr>
    </w:p>
    <w:p w14:paraId="6AA96816" w14:textId="000B134D" w:rsidR="00051781" w:rsidRDefault="00051781" w:rsidP="007048C6">
      <w:pPr>
        <w:jc w:val="both"/>
        <w:rPr>
          <w:rFonts w:ascii="Averta for TBWA" w:hAnsi="Averta for TBWA"/>
        </w:rPr>
      </w:pPr>
    </w:p>
    <w:p w14:paraId="3A496473" w14:textId="25467674" w:rsidR="00BD6628" w:rsidRPr="00012D79" w:rsidRDefault="00BD6628" w:rsidP="00051781">
      <w:pPr>
        <w:jc w:val="both"/>
        <w:rPr>
          <w:rFonts w:ascii="Averta for TBWA Regular" w:eastAsiaTheme="minorEastAsia" w:hAnsi="Averta for TBWA Regular" w:cs="Times New Roman"/>
          <w:b/>
          <w:sz w:val="36"/>
          <w:szCs w:val="36"/>
        </w:rPr>
      </w:pPr>
      <w:r w:rsidRPr="00012D79">
        <w:rPr>
          <w:rFonts w:ascii="Averta for TBWA Regular" w:eastAsiaTheme="minorEastAsia" w:hAnsi="Averta for TBWA Regular" w:cs="Times New Roman"/>
          <w:b/>
          <w:sz w:val="36"/>
          <w:szCs w:val="36"/>
        </w:rPr>
        <w:t>Kukelekuuu!</w:t>
      </w:r>
    </w:p>
    <w:p w14:paraId="1B3B0F31" w14:textId="43F74620" w:rsidR="00BD6628" w:rsidRPr="00012D79" w:rsidRDefault="00BD6628" w:rsidP="00051781">
      <w:pPr>
        <w:jc w:val="both"/>
        <w:rPr>
          <w:rFonts w:ascii="Averta for TBWA Regular" w:eastAsiaTheme="minorEastAsia" w:hAnsi="Averta for TBWA Regular" w:cs="Times New Roman"/>
          <w:b/>
          <w:sz w:val="36"/>
          <w:szCs w:val="36"/>
        </w:rPr>
      </w:pPr>
      <w:r w:rsidRPr="00012D79">
        <w:rPr>
          <w:rFonts w:ascii="Averta for TBWA Regular" w:eastAsiaTheme="minorEastAsia" w:hAnsi="Averta for TBWA Regular" w:cs="Times New Roman"/>
          <w:b/>
          <w:sz w:val="36"/>
          <w:szCs w:val="36"/>
        </w:rPr>
        <w:t xml:space="preserve">McDonald’s en TBWA </w:t>
      </w:r>
      <w:r w:rsidR="00C07722" w:rsidRPr="00012D79">
        <w:rPr>
          <w:rFonts w:ascii="Averta for TBWA Regular" w:eastAsiaTheme="minorEastAsia" w:hAnsi="Averta for TBWA Regular" w:cs="Times New Roman"/>
          <w:b/>
          <w:sz w:val="36"/>
          <w:szCs w:val="36"/>
        </w:rPr>
        <w:t>pakken elke ochtend uit met ontbijt vanaf nu!</w:t>
      </w:r>
    </w:p>
    <w:p w14:paraId="30B21B06" w14:textId="77777777" w:rsidR="00BD6628" w:rsidRPr="00012D79" w:rsidRDefault="00BD6628" w:rsidP="00051781">
      <w:pPr>
        <w:jc w:val="both"/>
        <w:rPr>
          <w:rFonts w:ascii="Averta for TBWA" w:hAnsi="Averta for TBWA"/>
        </w:rPr>
      </w:pPr>
    </w:p>
    <w:p w14:paraId="62F9E148" w14:textId="5817E71F" w:rsidR="00F828C9" w:rsidRPr="00012D79" w:rsidRDefault="00A07091" w:rsidP="00051781">
      <w:pPr>
        <w:jc w:val="both"/>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27</w:t>
      </w:r>
      <w:r w:rsidR="00BD6628" w:rsidRPr="00012D79">
        <w:rPr>
          <w:rFonts w:ascii="Averta for TBWA Regular" w:eastAsia="Arial" w:hAnsi="Averta for TBWA Regular" w:cs="Arial"/>
          <w:color w:val="000000"/>
          <w:sz w:val="22"/>
          <w:szCs w:val="22"/>
        </w:rPr>
        <w:t xml:space="preserve"> februari 2019 – </w:t>
      </w:r>
      <w:r w:rsidR="00F828C9" w:rsidRPr="00012D79">
        <w:rPr>
          <w:rFonts w:ascii="Averta for TBWA Regular" w:eastAsia="Arial" w:hAnsi="Averta for TBWA Regular" w:cs="Arial"/>
          <w:color w:val="000000"/>
          <w:sz w:val="22"/>
          <w:szCs w:val="22"/>
        </w:rPr>
        <w:t xml:space="preserve">Dat ontbijt de belangrijkste maaltijd van de dag is, dat is algemeen geweten. Dus kon McDonald’s niet achterblijven om </w:t>
      </w:r>
      <w:r w:rsidR="0018387B" w:rsidRPr="00012D79">
        <w:rPr>
          <w:rFonts w:ascii="Averta for TBWA Regular" w:eastAsia="Arial" w:hAnsi="Averta for TBWA Regular" w:cs="Arial"/>
          <w:color w:val="000000"/>
          <w:sz w:val="22"/>
          <w:szCs w:val="22"/>
        </w:rPr>
        <w:t xml:space="preserve">uit te pakken met ontbijt </w:t>
      </w:r>
      <w:r w:rsidR="00F828C9" w:rsidRPr="00012D79">
        <w:rPr>
          <w:rFonts w:ascii="Averta for TBWA Regular" w:eastAsia="Arial" w:hAnsi="Averta for TBWA Regular" w:cs="Arial"/>
          <w:color w:val="000000"/>
          <w:sz w:val="22"/>
          <w:szCs w:val="22"/>
        </w:rPr>
        <w:t>in al zijn</w:t>
      </w:r>
      <w:r w:rsidR="0018387B" w:rsidRPr="00012D79">
        <w:rPr>
          <w:rFonts w:ascii="Averta for TBWA Regular" w:eastAsia="Arial" w:hAnsi="Averta for TBWA Regular" w:cs="Arial"/>
          <w:color w:val="000000"/>
          <w:sz w:val="22"/>
          <w:szCs w:val="22"/>
        </w:rPr>
        <w:t xml:space="preserve"> restaurants</w:t>
      </w:r>
      <w:r w:rsidR="00F828C9" w:rsidRPr="00012D79">
        <w:rPr>
          <w:rFonts w:ascii="Averta for TBWA Regular" w:eastAsia="Arial" w:hAnsi="Averta for TBWA Regular" w:cs="Arial"/>
          <w:color w:val="000000"/>
          <w:sz w:val="22"/>
          <w:szCs w:val="22"/>
        </w:rPr>
        <w:t>. En hoe dit beter aan de man brengen dan met de verpersoonlijking van de ochtend zelf, de haan.</w:t>
      </w:r>
    </w:p>
    <w:p w14:paraId="0AC1D7B7" w14:textId="771D489A" w:rsidR="00F828C9" w:rsidRPr="00012D79" w:rsidRDefault="00F828C9" w:rsidP="00051781">
      <w:pPr>
        <w:jc w:val="both"/>
        <w:rPr>
          <w:rFonts w:ascii="Averta for TBWA Regular" w:eastAsia="Arial" w:hAnsi="Averta for TBWA Regular" w:cs="Arial"/>
          <w:color w:val="000000"/>
          <w:sz w:val="22"/>
          <w:szCs w:val="22"/>
        </w:rPr>
      </w:pPr>
    </w:p>
    <w:p w14:paraId="041D13EA" w14:textId="4A637C4F" w:rsidR="00F828C9" w:rsidRPr="00012D79" w:rsidRDefault="0018387B" w:rsidP="0018387B">
      <w:pPr>
        <w:jc w:val="both"/>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 xml:space="preserve">Daarom kondigde McDonald’s met een luide hanenkreet aan </w:t>
      </w:r>
      <w:r w:rsidR="00F828C9" w:rsidRPr="00012D79">
        <w:rPr>
          <w:rFonts w:ascii="Averta for TBWA Regular" w:eastAsia="Arial" w:hAnsi="Averta for TBWA Regular" w:cs="Arial"/>
          <w:color w:val="000000"/>
          <w:sz w:val="22"/>
          <w:szCs w:val="22"/>
        </w:rPr>
        <w:t xml:space="preserve">dat het vanaf nu iedere ochtend </w:t>
      </w:r>
      <w:r w:rsidRPr="00012D79">
        <w:rPr>
          <w:rFonts w:ascii="Averta for TBWA Regular" w:eastAsia="Arial" w:hAnsi="Averta for TBWA Regular" w:cs="Arial"/>
          <w:color w:val="000000"/>
          <w:sz w:val="22"/>
          <w:szCs w:val="22"/>
        </w:rPr>
        <w:t xml:space="preserve">opstaat met </w:t>
      </w:r>
      <w:r w:rsidR="00F828C9" w:rsidRPr="00012D79">
        <w:rPr>
          <w:rFonts w:ascii="Averta for TBWA Regular" w:eastAsia="Arial" w:hAnsi="Averta for TBWA Regular" w:cs="Arial"/>
          <w:color w:val="000000"/>
          <w:sz w:val="22"/>
          <w:szCs w:val="22"/>
        </w:rPr>
        <w:t>ontbijt. En je hebt de haan vandaag misschien nog niet gehoord, maar als je bij McDonald’s langs bent geweest heb je hem ongetwijfeld al gezien. Het symbool voor de ochtend heeft er sinds vandaag postgevat op de iconische</w:t>
      </w:r>
      <w:r w:rsidR="00F828C9" w:rsidRPr="00012D79">
        <w:rPr>
          <w:rFonts w:ascii="Cambria" w:eastAsia="Arial" w:hAnsi="Cambria" w:cs="Cambria"/>
          <w:color w:val="000000"/>
          <w:sz w:val="22"/>
          <w:szCs w:val="22"/>
        </w:rPr>
        <w:t> </w:t>
      </w:r>
      <w:r w:rsidR="00F828C9" w:rsidRPr="00012D79">
        <w:rPr>
          <w:rFonts w:ascii="Averta for TBWA Regular" w:eastAsia="Arial" w:hAnsi="Averta for TBWA Regular" w:cs="Arial"/>
          <w:color w:val="000000"/>
          <w:sz w:val="22"/>
          <w:szCs w:val="22"/>
        </w:rPr>
        <w:t>M</w:t>
      </w:r>
      <w:r w:rsidR="00F828C9" w:rsidRPr="00012D79">
        <w:rPr>
          <w:rFonts w:ascii="Cambria" w:eastAsia="Arial" w:hAnsi="Cambria" w:cs="Cambria"/>
          <w:color w:val="000000"/>
          <w:sz w:val="22"/>
          <w:szCs w:val="22"/>
        </w:rPr>
        <w:t> </w:t>
      </w:r>
      <w:r w:rsidR="00F828C9" w:rsidRPr="00012D79">
        <w:rPr>
          <w:rFonts w:ascii="Averta for TBWA Regular" w:eastAsia="Arial" w:hAnsi="Averta for TBWA Regular" w:cs="Arial"/>
          <w:color w:val="000000"/>
          <w:sz w:val="22"/>
          <w:szCs w:val="22"/>
        </w:rPr>
        <w:t>om luidkeels te k</w:t>
      </w:r>
      <w:r w:rsidRPr="00012D79">
        <w:rPr>
          <w:rFonts w:ascii="Averta for TBWA Regular" w:eastAsia="Arial" w:hAnsi="Averta for TBWA Regular" w:cs="Arial"/>
          <w:color w:val="000000"/>
          <w:sz w:val="22"/>
          <w:szCs w:val="22"/>
        </w:rPr>
        <w:t xml:space="preserve">akelen </w:t>
      </w:r>
      <w:r w:rsidR="00F828C9" w:rsidRPr="00012D79">
        <w:rPr>
          <w:rFonts w:ascii="Averta for TBWA Regular" w:eastAsia="Arial" w:hAnsi="Averta for TBWA Regular" w:cs="Arial"/>
          <w:color w:val="000000"/>
          <w:sz w:val="22"/>
          <w:szCs w:val="22"/>
        </w:rPr>
        <w:t xml:space="preserve">dat er vanaf heden overal in België vers bereid ontbijt te vinden is bij McDonald’s vanaf 7u. </w:t>
      </w:r>
      <w:r w:rsidR="00D31A79" w:rsidRPr="00012D79">
        <w:rPr>
          <w:rFonts w:ascii="Averta for TBWA Regular" w:eastAsia="Arial" w:hAnsi="Averta for TBWA Regular" w:cs="Arial"/>
          <w:color w:val="000000"/>
          <w:sz w:val="22"/>
          <w:szCs w:val="22"/>
        </w:rPr>
        <w:t>En</w:t>
      </w:r>
      <w:r w:rsidR="00F828C9" w:rsidRPr="00012D79">
        <w:rPr>
          <w:rFonts w:ascii="Averta for TBWA Regular" w:eastAsia="Arial" w:hAnsi="Averta for TBWA Regular" w:cs="Arial"/>
          <w:color w:val="000000"/>
          <w:sz w:val="22"/>
          <w:szCs w:val="22"/>
        </w:rPr>
        <w:t xml:space="preserve"> </w:t>
      </w:r>
      <w:r w:rsidRPr="00012D79">
        <w:rPr>
          <w:rFonts w:ascii="Averta for TBWA Regular" w:eastAsia="Arial" w:hAnsi="Averta for TBWA Regular" w:cs="Arial"/>
          <w:color w:val="000000"/>
          <w:sz w:val="22"/>
          <w:szCs w:val="22"/>
        </w:rPr>
        <w:t xml:space="preserve">dit </w:t>
      </w:r>
      <w:r w:rsidR="00F828C9" w:rsidRPr="00012D79">
        <w:rPr>
          <w:rFonts w:ascii="Averta for TBWA Regular" w:eastAsia="Arial" w:hAnsi="Averta for TBWA Regular" w:cs="Arial"/>
          <w:color w:val="000000"/>
          <w:sz w:val="22"/>
          <w:szCs w:val="22"/>
        </w:rPr>
        <w:t>doe</w:t>
      </w:r>
      <w:r w:rsidRPr="00012D79">
        <w:rPr>
          <w:rFonts w:ascii="Averta for TBWA Regular" w:eastAsia="Arial" w:hAnsi="Averta for TBWA Regular" w:cs="Arial"/>
          <w:color w:val="000000"/>
          <w:sz w:val="22"/>
          <w:szCs w:val="22"/>
        </w:rPr>
        <w:t>t</w:t>
      </w:r>
      <w:r w:rsidR="00F828C9" w:rsidRPr="00012D79">
        <w:rPr>
          <w:rFonts w:ascii="Averta for TBWA Regular" w:eastAsia="Arial" w:hAnsi="Averta for TBWA Regular" w:cs="Arial"/>
          <w:color w:val="000000"/>
          <w:sz w:val="22"/>
          <w:szCs w:val="22"/>
        </w:rPr>
        <w:t xml:space="preserve"> hij niet enkel aan de restaurants. Ook in radio, via social en op tv kraait hij het met volle teugen uit dat er </w:t>
      </w:r>
      <w:r w:rsidRPr="00012D79">
        <w:rPr>
          <w:rFonts w:ascii="Averta for TBWA Regular" w:eastAsia="Arial" w:hAnsi="Averta for TBWA Regular" w:cs="Arial"/>
          <w:color w:val="000000"/>
          <w:sz w:val="22"/>
          <w:szCs w:val="22"/>
        </w:rPr>
        <w:t xml:space="preserve">vanaf heden </w:t>
      </w:r>
      <w:r w:rsidR="00F828C9" w:rsidRPr="00012D79">
        <w:rPr>
          <w:rFonts w:ascii="Averta for TBWA Regular" w:eastAsia="Arial" w:hAnsi="Averta for TBWA Regular" w:cs="Arial"/>
          <w:color w:val="000000"/>
          <w:sz w:val="22"/>
          <w:szCs w:val="22"/>
        </w:rPr>
        <w:t>ontbijt te vinden is in elk McDonald’s restaurant.</w:t>
      </w:r>
    </w:p>
    <w:p w14:paraId="65A4B9FD" w14:textId="7AFA66F1" w:rsidR="006D598B" w:rsidRPr="00012D79" w:rsidRDefault="006D598B" w:rsidP="0018387B">
      <w:pPr>
        <w:jc w:val="both"/>
        <w:rPr>
          <w:rFonts w:ascii="Averta for TBWA Regular" w:eastAsia="Arial" w:hAnsi="Averta for TBWA Regular" w:cs="Arial"/>
          <w:color w:val="000000"/>
          <w:sz w:val="22"/>
          <w:szCs w:val="22"/>
        </w:rPr>
      </w:pPr>
    </w:p>
    <w:p w14:paraId="489406C3" w14:textId="77777777" w:rsidR="006D598B" w:rsidRPr="00012D79" w:rsidRDefault="006D598B" w:rsidP="006D598B">
      <w:pPr>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Ontdek ons</w:t>
      </w:r>
      <w:r w:rsidRPr="00012D79">
        <w:rPr>
          <w:rFonts w:ascii="Cambria" w:eastAsia="Arial" w:hAnsi="Cambria" w:cs="Cambria"/>
          <w:color w:val="000000"/>
          <w:sz w:val="22"/>
          <w:szCs w:val="22"/>
        </w:rPr>
        <w:t> </w:t>
      </w:r>
      <w:r w:rsidRPr="00012D79">
        <w:rPr>
          <w:rFonts w:ascii="Averta for TBWA Regular" w:eastAsia="Arial" w:hAnsi="Averta for TBWA Regular" w:cs="Arial"/>
          <w:color w:val="000000"/>
          <w:sz w:val="22"/>
          <w:szCs w:val="22"/>
        </w:rPr>
        <w:t>vernieuwde ontbijtmenu’s hier (aanbevolen verkoopprijs):</w:t>
      </w:r>
    </w:p>
    <w:p w14:paraId="71D43FC7" w14:textId="77777777" w:rsidR="006D598B" w:rsidRPr="00012D79" w:rsidRDefault="006D598B" w:rsidP="006D598B">
      <w:pPr>
        <w:pStyle w:val="ListParagraph"/>
        <w:numPr>
          <w:ilvl w:val="0"/>
          <w:numId w:val="1"/>
        </w:numPr>
        <w:autoSpaceDE w:val="0"/>
        <w:autoSpaceDN w:val="0"/>
        <w:adjustRightInd w:val="0"/>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 xml:space="preserve">Easy Morning (1,50 €): koffie of thee, croissant of chocoladebroodje </w:t>
      </w:r>
    </w:p>
    <w:p w14:paraId="769FA66F" w14:textId="77777777" w:rsidR="006D598B" w:rsidRPr="00012D79" w:rsidRDefault="006D598B" w:rsidP="006D598B">
      <w:pPr>
        <w:pStyle w:val="ListParagraph"/>
        <w:numPr>
          <w:ilvl w:val="0"/>
          <w:numId w:val="1"/>
        </w:numPr>
        <w:autoSpaceDE w:val="0"/>
        <w:autoSpaceDN w:val="0"/>
        <w:adjustRightInd w:val="0"/>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Cheesy Morning (2,50 €): koffie of thee, toast met kaas &amp; bacon</w:t>
      </w:r>
    </w:p>
    <w:p w14:paraId="65C0D4F3" w14:textId="77777777" w:rsidR="006D598B" w:rsidRPr="00012D79" w:rsidRDefault="006D598B" w:rsidP="006D598B">
      <w:pPr>
        <w:pStyle w:val="ListParagraph"/>
        <w:numPr>
          <w:ilvl w:val="0"/>
          <w:numId w:val="1"/>
        </w:numPr>
        <w:autoSpaceDE w:val="0"/>
        <w:autoSpaceDN w:val="0"/>
        <w:adjustRightInd w:val="0"/>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 xml:space="preserve">Sweet Morning (3,45 €): koffie of thee, 6 mini pancakes met Nutella® of siroop </w:t>
      </w:r>
    </w:p>
    <w:p w14:paraId="31B66C62" w14:textId="77777777" w:rsidR="006D598B" w:rsidRPr="00012D79" w:rsidRDefault="006D598B" w:rsidP="006D598B">
      <w:pPr>
        <w:pStyle w:val="ListParagraph"/>
        <w:numPr>
          <w:ilvl w:val="0"/>
          <w:numId w:val="1"/>
        </w:numPr>
        <w:autoSpaceDE w:val="0"/>
        <w:autoSpaceDN w:val="0"/>
        <w:adjustRightInd w:val="0"/>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McMuffinTM Morning:</w:t>
      </w:r>
    </w:p>
    <w:p w14:paraId="3E68B9FA" w14:textId="77777777" w:rsidR="006D598B" w:rsidRPr="00012D79" w:rsidRDefault="006D598B" w:rsidP="006D598B">
      <w:pPr>
        <w:pStyle w:val="ListParagraph"/>
        <w:numPr>
          <w:ilvl w:val="1"/>
          <w:numId w:val="1"/>
        </w:numPr>
        <w:autoSpaceDE w:val="0"/>
        <w:autoSpaceDN w:val="0"/>
        <w:adjustRightInd w:val="0"/>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Koffie of thee, Bacon McMuffinTM &amp; Egg (3,95 €)</w:t>
      </w:r>
    </w:p>
    <w:p w14:paraId="52B38582" w14:textId="77777777" w:rsidR="006D598B" w:rsidRPr="00012D79" w:rsidRDefault="006D598B" w:rsidP="006D598B">
      <w:pPr>
        <w:pStyle w:val="ListParagraph"/>
        <w:numPr>
          <w:ilvl w:val="1"/>
          <w:numId w:val="1"/>
        </w:numPr>
        <w:autoSpaceDE w:val="0"/>
        <w:autoSpaceDN w:val="0"/>
        <w:adjustRightInd w:val="0"/>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Koffie of thee, Beef Bacon McMuffinTM &amp; Egg (4,25 €)</w:t>
      </w:r>
    </w:p>
    <w:p w14:paraId="4C15B653" w14:textId="77777777" w:rsidR="006D598B" w:rsidRPr="00012D79" w:rsidRDefault="006D598B" w:rsidP="006D598B">
      <w:pPr>
        <w:pStyle w:val="ListParagraph"/>
        <w:numPr>
          <w:ilvl w:val="0"/>
          <w:numId w:val="1"/>
        </w:numPr>
        <w:rPr>
          <w:rFonts w:ascii="Averta for TBWA Regular" w:eastAsia="Arial" w:hAnsi="Averta for TBWA Regular" w:cs="Arial"/>
          <w:color w:val="000000"/>
          <w:sz w:val="22"/>
          <w:szCs w:val="22"/>
        </w:rPr>
      </w:pPr>
      <w:r w:rsidRPr="00012D79">
        <w:rPr>
          <w:rFonts w:ascii="Averta for TBWA Regular" w:eastAsia="Arial" w:hAnsi="Averta for TBWA Regular" w:cs="Arial"/>
          <w:color w:val="000000"/>
          <w:sz w:val="22"/>
          <w:szCs w:val="22"/>
        </w:rPr>
        <w:t>Scrambled Morning (4,50 €): koffie of thee, vers roerei, 2 sneetjes bacon, McMuffinTM broodje</w:t>
      </w:r>
    </w:p>
    <w:p w14:paraId="734C1379" w14:textId="77777777" w:rsidR="006D598B" w:rsidRPr="00012D79" w:rsidRDefault="006D598B" w:rsidP="0018387B">
      <w:pPr>
        <w:jc w:val="both"/>
        <w:rPr>
          <w:rFonts w:ascii="Averta for TBWA Regular" w:eastAsia="Arial" w:hAnsi="Averta for TBWA Regular" w:cs="Arial"/>
          <w:color w:val="000000"/>
          <w:sz w:val="22"/>
          <w:szCs w:val="22"/>
        </w:rPr>
      </w:pPr>
      <w:bookmarkStart w:id="0" w:name="_GoBack"/>
      <w:bookmarkEnd w:id="0"/>
    </w:p>
    <w:p w14:paraId="53BA8BAF" w14:textId="3BB27738" w:rsidR="00B73410" w:rsidRDefault="00B73410" w:rsidP="0018387B">
      <w:pPr>
        <w:jc w:val="both"/>
        <w:rPr>
          <w:rFonts w:ascii="Averta for TBWA" w:hAnsi="Averta for TBWA"/>
        </w:rPr>
      </w:pPr>
    </w:p>
    <w:p w14:paraId="48946CF8" w14:textId="4D5D4BE1" w:rsidR="00B73410" w:rsidRPr="00012D79" w:rsidRDefault="00B73410" w:rsidP="00B73410">
      <w:pPr>
        <w:jc w:val="center"/>
        <w:rPr>
          <w:rFonts w:ascii="Averta for TBWA" w:hAnsi="Averta for TBWA"/>
          <w:lang w:val="en-US"/>
        </w:rPr>
      </w:pPr>
      <w:r w:rsidRPr="00012D79">
        <w:rPr>
          <w:rFonts w:ascii="Averta for TBWA" w:hAnsi="Averta for TBWA"/>
          <w:lang w:val="en-US"/>
        </w:rPr>
        <w:t>***</w:t>
      </w:r>
    </w:p>
    <w:p w14:paraId="0E1AF99A" w14:textId="77777777" w:rsidR="00B73410" w:rsidRPr="00012D79" w:rsidRDefault="00B73410" w:rsidP="0018387B">
      <w:pPr>
        <w:jc w:val="both"/>
        <w:rPr>
          <w:rFonts w:ascii="Averta for TBWA" w:hAnsi="Averta for TBWA"/>
          <w:lang w:val="en-US"/>
        </w:rPr>
      </w:pPr>
    </w:p>
    <w:p w14:paraId="3F56BB30" w14:textId="77777777"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CREDITS: McDONALDS – NATIONAL BREAKFAST LAUNCH</w:t>
      </w:r>
    </w:p>
    <w:p w14:paraId="718B1812" w14:textId="77777777" w:rsidR="00B73410" w:rsidRPr="005F32DF" w:rsidRDefault="00B73410" w:rsidP="00B73410">
      <w:pPr>
        <w:jc w:val="both"/>
        <w:rPr>
          <w:rFonts w:ascii="Averta for TBWA Regular" w:eastAsia="Arial" w:hAnsi="Averta for TBWA Regular" w:cs="Arial"/>
          <w:color w:val="000000"/>
          <w:sz w:val="22"/>
          <w:szCs w:val="22"/>
          <w:lang w:val="fr-FR"/>
        </w:rPr>
      </w:pPr>
    </w:p>
    <w:p w14:paraId="039B6853" w14:textId="11C4886D"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Brand: McDonald's</w:t>
      </w:r>
    </w:p>
    <w:p w14:paraId="54EC9A8F" w14:textId="2BC077E6"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Agency: TBWA</w:t>
      </w:r>
    </w:p>
    <w:p w14:paraId="52C19C76" w14:textId="04B4EBA3"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Creative Director: Jeroen Bostoen</w:t>
      </w:r>
    </w:p>
    <w:p w14:paraId="4E3F772A" w14:textId="5971FAF2"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Copywriters: Sven Pede, Wilfrid Morin, Chiara De Decker, Alexandra Crismer</w:t>
      </w:r>
    </w:p>
    <w:p w14:paraId="5B57FA95" w14:textId="48F0D040"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Art Director: Louise Windels</w:t>
      </w:r>
    </w:p>
    <w:p w14:paraId="6232946B" w14:textId="0998E0B2"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Designer: Jana Keppens</w:t>
      </w:r>
    </w:p>
    <w:p w14:paraId="1D710BAB" w14:textId="629BAF17"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Account team: Tom Eilers</w:t>
      </w:r>
    </w:p>
    <w:p w14:paraId="71EBF61C" w14:textId="2F2CBEAD"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Strategy: Aurelie Russanowski, Audrey Dahmen</w:t>
      </w:r>
    </w:p>
    <w:p w14:paraId="7078DB34" w14:textId="044D93D3" w:rsidR="00B73410" w:rsidRPr="005F32DF" w:rsidRDefault="00B73410" w:rsidP="00B73410">
      <w:pPr>
        <w:jc w:val="both"/>
        <w:rPr>
          <w:rFonts w:ascii="Averta for TBWA Regular" w:eastAsia="Arial" w:hAnsi="Averta for TBWA Regular" w:cs="Arial"/>
          <w:color w:val="000000"/>
          <w:sz w:val="22"/>
          <w:szCs w:val="22"/>
          <w:lang w:val="fr-FR"/>
        </w:rPr>
      </w:pPr>
      <w:r w:rsidRPr="005F32DF">
        <w:rPr>
          <w:rFonts w:ascii="Averta for TBWA Regular" w:eastAsia="Arial" w:hAnsi="Averta for TBWA Regular" w:cs="Arial"/>
          <w:color w:val="000000"/>
          <w:sz w:val="22"/>
          <w:szCs w:val="22"/>
          <w:lang w:val="fr-FR"/>
        </w:rPr>
        <w:t>Client: Marketing Supervisor - Athina Manirakiza</w:t>
      </w:r>
    </w:p>
    <w:p w14:paraId="50536EEE" w14:textId="2BD38996" w:rsidR="00F828C9" w:rsidRPr="00012D79" w:rsidRDefault="00F828C9" w:rsidP="00051781">
      <w:pPr>
        <w:jc w:val="both"/>
        <w:rPr>
          <w:rFonts w:ascii="Averta for TBWA" w:hAnsi="Averta for TBWA"/>
          <w:lang w:val="en-US"/>
        </w:rPr>
      </w:pPr>
    </w:p>
    <w:p w14:paraId="6D521342" w14:textId="77777777" w:rsidR="00F828C9" w:rsidRPr="00012D79" w:rsidRDefault="00F828C9" w:rsidP="00051781">
      <w:pPr>
        <w:jc w:val="both"/>
        <w:rPr>
          <w:rFonts w:ascii="Averta for TBWA" w:hAnsi="Averta for TBWA"/>
          <w:lang w:val="en-US"/>
        </w:rPr>
      </w:pPr>
    </w:p>
    <w:p w14:paraId="6ED8D79E" w14:textId="77777777" w:rsidR="00051781" w:rsidRPr="00012D79" w:rsidRDefault="00051781" w:rsidP="00051781">
      <w:pPr>
        <w:jc w:val="both"/>
        <w:rPr>
          <w:rFonts w:ascii="Averta for TBWA" w:hAnsi="Averta for TBWA"/>
          <w:bCs/>
          <w:lang w:val="en-US"/>
        </w:rPr>
      </w:pPr>
    </w:p>
    <w:p w14:paraId="43F01563" w14:textId="77777777" w:rsidR="00051781" w:rsidRPr="00012D79" w:rsidRDefault="00051781" w:rsidP="007048C6">
      <w:pPr>
        <w:jc w:val="both"/>
        <w:rPr>
          <w:rFonts w:ascii="Averta for TBWA" w:hAnsi="Averta for TBWA"/>
          <w:lang w:val="en-US"/>
        </w:rPr>
      </w:pPr>
    </w:p>
    <w:sectPr w:rsidR="00051781" w:rsidRPr="00012D79" w:rsidSect="0013012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41A2" w14:textId="77777777" w:rsidR="00C8337A" w:rsidRDefault="00C8337A" w:rsidP="00CF5E44">
      <w:r>
        <w:separator/>
      </w:r>
    </w:p>
  </w:endnote>
  <w:endnote w:type="continuationSeparator" w:id="0">
    <w:p w14:paraId="3F68FCD6" w14:textId="77777777" w:rsidR="00C8337A" w:rsidRDefault="00C8337A" w:rsidP="00CF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7AFF" w14:textId="77777777" w:rsidR="00C8337A" w:rsidRDefault="00C8337A" w:rsidP="00CF5E44">
      <w:r>
        <w:separator/>
      </w:r>
    </w:p>
  </w:footnote>
  <w:footnote w:type="continuationSeparator" w:id="0">
    <w:p w14:paraId="18E09D11" w14:textId="77777777" w:rsidR="00C8337A" w:rsidRDefault="00C8337A" w:rsidP="00CF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99F5" w14:textId="6BCDFA47" w:rsidR="00CF5E44" w:rsidRPr="007048C6" w:rsidRDefault="005F32DF" w:rsidP="007048C6">
    <w:pPr>
      <w:ind w:left="5760" w:firstLine="720"/>
      <w:rPr>
        <w:rFonts w:ascii="Averta for TBWA" w:hAnsi="Averta for TBWA"/>
        <w:i/>
      </w:rPr>
    </w:pPr>
    <w:r w:rsidRPr="00E454B8">
      <w:rPr>
        <w:noProof/>
        <w:color w:val="717171"/>
        <w:sz w:val="20"/>
        <w:szCs w:val="20"/>
        <w:lang w:eastAsia="nl-NL"/>
      </w:rPr>
      <w:drawing>
        <wp:anchor distT="0" distB="0" distL="114300" distR="114300" simplePos="0" relativeHeight="251659264" behindDoc="1" locked="0" layoutInCell="1" allowOverlap="1" wp14:anchorId="3141DE4A" wp14:editId="46F97A1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8C6">
      <w:rPr>
        <w:rFonts w:ascii="Averta for TBWA" w:hAnsi="Averta for TBWA"/>
        <w:i/>
      </w:rPr>
      <w:t xml:space="preserve">           </w:t>
    </w:r>
    <w:r w:rsidR="00CF5E44" w:rsidRPr="007048C6">
      <w:rPr>
        <w:rFonts w:ascii="Averta for TBWA" w:hAnsi="Averta for TBWA"/>
        <w:i/>
      </w:rPr>
      <w:t xml:space="preserve"> </w:t>
    </w:r>
  </w:p>
  <w:p w14:paraId="13D4E494" w14:textId="77777777" w:rsidR="00CF5E44" w:rsidRDefault="00CF5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27266"/>
    <w:multiLevelType w:val="hybridMultilevel"/>
    <w:tmpl w:val="11B6C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7A"/>
    <w:rsid w:val="00012D79"/>
    <w:rsid w:val="00037C80"/>
    <w:rsid w:val="00051781"/>
    <w:rsid w:val="000F61D9"/>
    <w:rsid w:val="00130123"/>
    <w:rsid w:val="0018387B"/>
    <w:rsid w:val="001B06CB"/>
    <w:rsid w:val="001C2517"/>
    <w:rsid w:val="002D1B91"/>
    <w:rsid w:val="00307D1C"/>
    <w:rsid w:val="00317459"/>
    <w:rsid w:val="00337FC1"/>
    <w:rsid w:val="003C75B7"/>
    <w:rsid w:val="003F3DD5"/>
    <w:rsid w:val="00405775"/>
    <w:rsid w:val="0041691B"/>
    <w:rsid w:val="004577D3"/>
    <w:rsid w:val="00472C23"/>
    <w:rsid w:val="004A2C38"/>
    <w:rsid w:val="004E6E43"/>
    <w:rsid w:val="00585F9A"/>
    <w:rsid w:val="005B625A"/>
    <w:rsid w:val="005F32DF"/>
    <w:rsid w:val="00646285"/>
    <w:rsid w:val="00662676"/>
    <w:rsid w:val="006D598B"/>
    <w:rsid w:val="006F0220"/>
    <w:rsid w:val="007048C6"/>
    <w:rsid w:val="007216BD"/>
    <w:rsid w:val="00751006"/>
    <w:rsid w:val="0076391B"/>
    <w:rsid w:val="00763B83"/>
    <w:rsid w:val="007D7702"/>
    <w:rsid w:val="008105F3"/>
    <w:rsid w:val="00957D36"/>
    <w:rsid w:val="009E1D7A"/>
    <w:rsid w:val="009F115F"/>
    <w:rsid w:val="00A07091"/>
    <w:rsid w:val="00A11A37"/>
    <w:rsid w:val="00AD5A51"/>
    <w:rsid w:val="00B11636"/>
    <w:rsid w:val="00B73410"/>
    <w:rsid w:val="00BD1297"/>
    <w:rsid w:val="00BD6628"/>
    <w:rsid w:val="00BE0965"/>
    <w:rsid w:val="00C07722"/>
    <w:rsid w:val="00C11F57"/>
    <w:rsid w:val="00C8337A"/>
    <w:rsid w:val="00CC299E"/>
    <w:rsid w:val="00CF5E44"/>
    <w:rsid w:val="00D31A79"/>
    <w:rsid w:val="00D649DA"/>
    <w:rsid w:val="00DC1F1D"/>
    <w:rsid w:val="00DD01A0"/>
    <w:rsid w:val="00E1440F"/>
    <w:rsid w:val="00F21094"/>
    <w:rsid w:val="00F45851"/>
    <w:rsid w:val="00F828C9"/>
    <w:rsid w:val="00F95514"/>
    <w:rsid w:val="00FA3A5D"/>
    <w:rsid w:val="00FC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87FC"/>
  <w14:defaultImageDpi w14:val="32767"/>
  <w15:chartTrackingRefBased/>
  <w15:docId w15:val="{2BDFC153-5047-5D4C-A0B4-0604C4F7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44"/>
    <w:pPr>
      <w:tabs>
        <w:tab w:val="center" w:pos="4680"/>
        <w:tab w:val="right" w:pos="9360"/>
      </w:tabs>
    </w:pPr>
  </w:style>
  <w:style w:type="character" w:customStyle="1" w:styleId="HeaderChar">
    <w:name w:val="Header Char"/>
    <w:basedOn w:val="DefaultParagraphFont"/>
    <w:link w:val="Header"/>
    <w:uiPriority w:val="99"/>
    <w:rsid w:val="00CF5E44"/>
    <w:rPr>
      <w:lang w:val="nl-NL"/>
    </w:rPr>
  </w:style>
  <w:style w:type="paragraph" w:styleId="Footer">
    <w:name w:val="footer"/>
    <w:basedOn w:val="Normal"/>
    <w:link w:val="FooterChar"/>
    <w:uiPriority w:val="99"/>
    <w:unhideWhenUsed/>
    <w:rsid w:val="00CF5E44"/>
    <w:pPr>
      <w:tabs>
        <w:tab w:val="center" w:pos="4680"/>
        <w:tab w:val="right" w:pos="9360"/>
      </w:tabs>
    </w:pPr>
  </w:style>
  <w:style w:type="character" w:customStyle="1" w:styleId="FooterChar">
    <w:name w:val="Footer Char"/>
    <w:basedOn w:val="DefaultParagraphFont"/>
    <w:link w:val="Footer"/>
    <w:uiPriority w:val="99"/>
    <w:rsid w:val="00CF5E44"/>
    <w:rPr>
      <w:lang w:val="nl-NL"/>
    </w:rPr>
  </w:style>
  <w:style w:type="paragraph" w:styleId="BalloonText">
    <w:name w:val="Balloon Text"/>
    <w:basedOn w:val="Normal"/>
    <w:link w:val="BalloonTextChar"/>
    <w:uiPriority w:val="99"/>
    <w:semiHidden/>
    <w:unhideWhenUsed/>
    <w:rsid w:val="00337F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FC1"/>
    <w:rPr>
      <w:rFonts w:ascii="Times New Roman" w:hAnsi="Times New Roman" w:cs="Times New Roman"/>
      <w:sz w:val="18"/>
      <w:szCs w:val="18"/>
      <w:lang w:val="nl-NL"/>
    </w:rPr>
  </w:style>
  <w:style w:type="paragraph" w:styleId="ListParagraph">
    <w:name w:val="List Paragraph"/>
    <w:basedOn w:val="Normal"/>
    <w:uiPriority w:val="34"/>
    <w:qFormat/>
    <w:rsid w:val="0041691B"/>
    <w:pPr>
      <w:ind w:left="720"/>
      <w:contextualSpacing/>
    </w:pPr>
  </w:style>
  <w:style w:type="character" w:styleId="Hyperlink">
    <w:name w:val="Hyperlink"/>
    <w:basedOn w:val="DefaultParagraphFont"/>
    <w:uiPriority w:val="99"/>
    <w:unhideWhenUsed/>
    <w:rsid w:val="00F45851"/>
    <w:rPr>
      <w:color w:val="0563C1" w:themeColor="hyperlink"/>
      <w:u w:val="single"/>
    </w:rPr>
  </w:style>
  <w:style w:type="character" w:customStyle="1" w:styleId="UnresolvedMention1">
    <w:name w:val="Unresolved Mention1"/>
    <w:basedOn w:val="DefaultParagraphFont"/>
    <w:uiPriority w:val="99"/>
    <w:rsid w:val="00F45851"/>
    <w:rPr>
      <w:color w:val="605E5C"/>
      <w:shd w:val="clear" w:color="auto" w:fill="E1DFDD"/>
    </w:rPr>
  </w:style>
  <w:style w:type="character" w:styleId="CommentReference">
    <w:name w:val="annotation reference"/>
    <w:basedOn w:val="DefaultParagraphFont"/>
    <w:uiPriority w:val="99"/>
    <w:semiHidden/>
    <w:unhideWhenUsed/>
    <w:rsid w:val="00BD1297"/>
    <w:rPr>
      <w:sz w:val="16"/>
      <w:szCs w:val="16"/>
    </w:rPr>
  </w:style>
  <w:style w:type="paragraph" w:styleId="CommentText">
    <w:name w:val="annotation text"/>
    <w:basedOn w:val="Normal"/>
    <w:link w:val="CommentTextChar"/>
    <w:uiPriority w:val="99"/>
    <w:semiHidden/>
    <w:unhideWhenUsed/>
    <w:rsid w:val="00BD1297"/>
    <w:rPr>
      <w:sz w:val="20"/>
      <w:szCs w:val="20"/>
    </w:rPr>
  </w:style>
  <w:style w:type="character" w:customStyle="1" w:styleId="CommentTextChar">
    <w:name w:val="Comment Text Char"/>
    <w:basedOn w:val="DefaultParagraphFont"/>
    <w:link w:val="CommentText"/>
    <w:uiPriority w:val="99"/>
    <w:semiHidden/>
    <w:rsid w:val="00BD1297"/>
    <w:rPr>
      <w:sz w:val="20"/>
      <w:szCs w:val="20"/>
      <w:lang w:val="nl-NL"/>
    </w:rPr>
  </w:style>
  <w:style w:type="paragraph" w:styleId="CommentSubject">
    <w:name w:val="annotation subject"/>
    <w:basedOn w:val="CommentText"/>
    <w:next w:val="CommentText"/>
    <w:link w:val="CommentSubjectChar"/>
    <w:uiPriority w:val="99"/>
    <w:semiHidden/>
    <w:unhideWhenUsed/>
    <w:rsid w:val="00BD1297"/>
    <w:rPr>
      <w:b/>
      <w:bCs/>
    </w:rPr>
  </w:style>
  <w:style w:type="character" w:customStyle="1" w:styleId="CommentSubjectChar">
    <w:name w:val="Comment Subject Char"/>
    <w:basedOn w:val="CommentTextChar"/>
    <w:link w:val="CommentSubject"/>
    <w:uiPriority w:val="99"/>
    <w:semiHidden/>
    <w:rsid w:val="00BD1297"/>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11534">
      <w:bodyDiv w:val="1"/>
      <w:marLeft w:val="0"/>
      <w:marRight w:val="0"/>
      <w:marTop w:val="0"/>
      <w:marBottom w:val="0"/>
      <w:divBdr>
        <w:top w:val="none" w:sz="0" w:space="0" w:color="auto"/>
        <w:left w:val="none" w:sz="0" w:space="0" w:color="auto"/>
        <w:bottom w:val="none" w:sz="0" w:space="0" w:color="auto"/>
        <w:right w:val="none" w:sz="0" w:space="0" w:color="auto"/>
      </w:divBdr>
    </w:div>
    <w:div w:id="991982810">
      <w:bodyDiv w:val="1"/>
      <w:marLeft w:val="0"/>
      <w:marRight w:val="0"/>
      <w:marTop w:val="0"/>
      <w:marBottom w:val="0"/>
      <w:divBdr>
        <w:top w:val="none" w:sz="0" w:space="0" w:color="auto"/>
        <w:left w:val="none" w:sz="0" w:space="0" w:color="auto"/>
        <w:bottom w:val="none" w:sz="0" w:space="0" w:color="auto"/>
        <w:right w:val="none" w:sz="0" w:space="0" w:color="auto"/>
      </w:divBdr>
    </w:div>
    <w:div w:id="1487088260">
      <w:bodyDiv w:val="1"/>
      <w:marLeft w:val="0"/>
      <w:marRight w:val="0"/>
      <w:marTop w:val="0"/>
      <w:marBottom w:val="0"/>
      <w:divBdr>
        <w:top w:val="none" w:sz="0" w:space="0" w:color="auto"/>
        <w:left w:val="none" w:sz="0" w:space="0" w:color="auto"/>
        <w:bottom w:val="none" w:sz="0" w:space="0" w:color="auto"/>
        <w:right w:val="none" w:sz="0" w:space="0" w:color="auto"/>
      </w:divBdr>
    </w:div>
    <w:div w:id="18403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Dias</dc:creator>
  <cp:keywords/>
  <dc:description/>
  <cp:lastModifiedBy>Microsoft Office User</cp:lastModifiedBy>
  <cp:revision>8</cp:revision>
  <dcterms:created xsi:type="dcterms:W3CDTF">2019-02-26T14:50:00Z</dcterms:created>
  <dcterms:modified xsi:type="dcterms:W3CDTF">2019-02-27T10:21:00Z</dcterms:modified>
</cp:coreProperties>
</file>