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  </w:t>
      </w:r>
      <w:r w:rsidDel="00000000" w:rsidR="00000000" w:rsidRPr="00000000">
        <w:rPr>
          <w:rFonts w:ascii="Arial" w:cs="Arial" w:eastAsia="Arial" w:hAnsi="Arial"/>
          <w:b w:val="1"/>
          <w:bCs w:val="1"/>
          <w:i w:val="0"/>
          <w:iCs w:val="0"/>
          <w:strike w:val="0"/>
          <w:color w:val="000000"/>
          <w:sz w:val="32"/>
          <w:szCs w:val="32"/>
          <w:u w:val="none"/>
          <w:rtl w:val="0"/>
        </w:rPr>
        <w:t xml:space="preserve">Esta temporada decembrina n</w:t>
      </w:r>
      <w:r w:rsidDel="00000000" w:rsidR="00000000" w:rsidRPr="00000000">
        <w:rPr>
          <w:rFonts w:ascii="Arial" w:cs="Arial" w:eastAsia="Arial" w:hAnsi="Arial"/>
          <w:b w:val="1"/>
          <w:bCs w:val="1"/>
          <w:sz w:val="32"/>
          <w:szCs w:val="32"/>
          <w:rtl w:val="0"/>
        </w:rPr>
        <w:t xml:space="preserve">o todo es online: mexicanos siguen apostando por compras físicas</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20" w:line="240" w:lineRule="auto"/>
        <w:ind w:left="720" w:right="0" w:hanging="36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El 90% de los consumidores en México prefieren comprar en tiendas físicas</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0" w:before="0" w:line="240" w:lineRule="auto"/>
        <w:ind w:left="720" w:right="0" w:hanging="36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En este contexto, los Karcher Centers se consolidan como espacios especializados que ofrecen asesoría y una experiencia de compra superior </w:t>
      </w:r>
    </w:p>
    <w:p w:rsidR="00000000" w:rsidDel="00000000" w:rsidP="00000000" w:rsidRDefault="00000000" w:rsidRPr="00000000" w14:paraId="00000004">
      <w:pPr>
        <w:spacing w:after="240" w:before="240" w:lineRule="auto"/>
        <w:jc w:val="both"/>
        <w:rPr>
          <w:rFonts w:ascii="Arial" w:cs="Arial" w:eastAsia="Arial" w:hAnsi="Arial"/>
          <w:b w:val="0"/>
          <w:bCs w:val="0"/>
          <w:i w:val="0"/>
          <w:iCs w:val="0"/>
          <w:strike w:val="0"/>
          <w:color w:val="000000"/>
          <w:sz w:val="22"/>
          <w:szCs w:val="22"/>
          <w:u w:val="none"/>
        </w:rPr>
      </w:pPr>
      <w:r w:rsidDel="00000000" w:rsidR="00000000" w:rsidRPr="00000000">
        <w:rPr>
          <w:rFonts w:ascii="Arial" w:cs="Arial" w:eastAsia="Arial" w:hAnsi="Arial"/>
          <w:b w:val="1"/>
          <w:bCs w:val="1"/>
          <w:sz w:val="22"/>
          <w:szCs w:val="22"/>
          <w:highlight w:val="yellow"/>
          <w:rtl w:val="0"/>
        </w:rPr>
        <w:t xml:space="preserve">Ciudad de México, 3 de diciembre de 2025.-</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El estudio </w:t>
      </w:r>
      <w:hyperlink r:id="rId7">
        <w:r w:rsidDel="00000000" w:rsidR="00000000" w:rsidRPr="00000000">
          <w:rPr>
            <w:rFonts w:ascii="Arial" w:cs="Arial" w:eastAsia="Arial" w:hAnsi="Arial"/>
            <w:i w:val="1"/>
            <w:iCs w:val="1"/>
            <w:color w:val="1155cc"/>
            <w:sz w:val="22"/>
            <w:szCs w:val="22"/>
            <w:u w:val="single"/>
            <w:rtl w:val="0"/>
          </w:rPr>
          <w:t xml:space="preserve">Inside the Mind of Mexican Consumers</w:t>
        </w:r>
      </w:hyperlink>
      <w:r w:rsidDel="00000000" w:rsidR="00000000" w:rsidRPr="00000000">
        <w:rPr>
          <w:rFonts w:ascii="Arial" w:cs="Arial" w:eastAsia="Arial" w:hAnsi="Arial"/>
          <w:sz w:val="22"/>
          <w:szCs w:val="22"/>
          <w:rtl w:val="0"/>
        </w:rPr>
        <w:t xml:space="preserve">, realizado por Roland Berger, confirma que el 90% de los consumidores en México sigue optando por las compras en físicas. La preferencia por el contacto directo y la orientación experta coloca nuevamente a los centros especializados como piezas clave en la decisión de compra.</w:t>
      </w:r>
      <w:r w:rsidDel="00000000" w:rsidR="00000000" w:rsidRPr="00000000">
        <w:rPr>
          <w:rtl w:val="0"/>
        </w:rPr>
      </w:r>
    </w:p>
    <w:p w:rsidR="00000000" w:rsidDel="00000000" w:rsidP="00000000" w:rsidRDefault="00000000" w:rsidRPr="00000000" w14:paraId="00000005">
      <w:pPr>
        <w:spacing w:after="240" w:before="240" w:lineRule="auto"/>
        <w:jc w:val="both"/>
        <w:rPr/>
      </w:pPr>
      <w:r w:rsidDel="00000000" w:rsidR="00000000" w:rsidRPr="00000000">
        <w:rPr>
          <w:rFonts w:ascii="Arial" w:cs="Arial" w:eastAsia="Arial" w:hAnsi="Arial"/>
          <w:b w:val="0"/>
          <w:bCs w:val="0"/>
          <w:i w:val="0"/>
          <w:iCs w:val="0"/>
          <w:strike w:val="0"/>
          <w:color w:val="000000"/>
          <w:sz w:val="22"/>
          <w:szCs w:val="22"/>
          <w:u w:val="none"/>
          <w:rtl w:val="0"/>
        </w:rPr>
        <w:t xml:space="preserve">La tendencia se intensifica en la temporada decembrina, cuando los usuarios buscan contacto directo con los productos, información clara y acompañamiento para tomar decisiones más seguras. En paralelo, datos recientes de </w:t>
      </w:r>
      <w:hyperlink r:id="rId8">
        <w:r w:rsidDel="00000000" w:rsidR="00000000" w:rsidRPr="00000000">
          <w:rPr>
            <w:rFonts w:ascii="Arial" w:cs="Arial" w:eastAsia="Arial" w:hAnsi="Arial"/>
            <w:b w:val="0"/>
            <w:bCs w:val="0"/>
            <w:i w:val="0"/>
            <w:iCs w:val="0"/>
            <w:strike w:val="0"/>
            <w:color w:val="467886"/>
            <w:sz w:val="22"/>
            <w:szCs w:val="22"/>
            <w:u w:val="single"/>
            <w:rtl w:val="0"/>
          </w:rPr>
          <w:t xml:space="preserve">Ayden</w:t>
        </w:r>
      </w:hyperlink>
      <w:r w:rsidDel="00000000" w:rsidR="00000000" w:rsidRPr="00000000">
        <w:rPr>
          <w:rFonts w:ascii="Arial" w:cs="Arial" w:eastAsia="Arial" w:hAnsi="Arial"/>
          <w:b w:val="0"/>
          <w:bCs w:val="0"/>
          <w:i w:val="0"/>
          <w:iCs w:val="0"/>
          <w:strike w:val="0"/>
          <w:color w:val="000000"/>
          <w:sz w:val="22"/>
          <w:szCs w:val="22"/>
          <w:u w:val="none"/>
          <w:rtl w:val="0"/>
        </w:rPr>
        <w:t xml:space="preserve"> señalan que </w:t>
      </w:r>
      <w:r w:rsidDel="00000000" w:rsidR="00000000" w:rsidRPr="00000000">
        <w:rPr>
          <w:rFonts w:ascii="Arial" w:cs="Arial" w:eastAsia="Arial" w:hAnsi="Arial"/>
          <w:b w:val="1"/>
          <w:bCs w:val="1"/>
          <w:i w:val="0"/>
          <w:iCs w:val="0"/>
          <w:strike w:val="0"/>
          <w:color w:val="000000"/>
          <w:sz w:val="22"/>
          <w:szCs w:val="22"/>
          <w:u w:val="none"/>
          <w:rtl w:val="0"/>
        </w:rPr>
        <w:t xml:space="preserve">24% de los negocios planea diversificar su oferta de productos y servicios en 2025</w:t>
      </w:r>
      <w:r w:rsidDel="00000000" w:rsidR="00000000" w:rsidRPr="00000000">
        <w:rPr>
          <w:rFonts w:ascii="Arial" w:cs="Arial" w:eastAsia="Arial" w:hAnsi="Arial"/>
          <w:b w:val="0"/>
          <w:bCs w:val="0"/>
          <w:i w:val="0"/>
          <w:iCs w:val="0"/>
          <w:strike w:val="0"/>
          <w:color w:val="000000"/>
          <w:sz w:val="22"/>
          <w:szCs w:val="22"/>
          <w:u w:val="none"/>
          <w:rtl w:val="0"/>
        </w:rPr>
        <w:t xml:space="preserve">, tendencia que impulsa a los puntos presenciales hacia modelos más especializados. </w:t>
      </w:r>
      <w:r w:rsidDel="00000000" w:rsidR="00000000" w:rsidRPr="00000000">
        <w:rPr>
          <w:rtl w:val="0"/>
        </w:rPr>
      </w:r>
    </w:p>
    <w:p w:rsidR="00000000" w:rsidDel="00000000" w:rsidP="00000000" w:rsidRDefault="00000000" w:rsidRPr="00000000" w14:paraId="00000006">
      <w:pPr>
        <w:spacing w:after="240" w:before="240" w:lineRule="auto"/>
        <w:jc w:val="both"/>
        <w:rPr/>
      </w:pPr>
      <w:r w:rsidDel="00000000" w:rsidR="00000000" w:rsidRPr="00000000">
        <w:rPr>
          <w:rFonts w:ascii="Arial" w:cs="Arial" w:eastAsia="Arial" w:hAnsi="Arial"/>
          <w:sz w:val="22"/>
          <w:szCs w:val="22"/>
          <w:rtl w:val="0"/>
        </w:rPr>
        <w:t xml:space="preserve">La </w:t>
      </w:r>
      <w:hyperlink r:id="rId9">
        <w:r w:rsidDel="00000000" w:rsidR="00000000" w:rsidRPr="00000000">
          <w:rPr>
            <w:rFonts w:ascii="Arial" w:cs="Arial" w:eastAsia="Arial" w:hAnsi="Arial"/>
            <w:color w:val="1155cc"/>
            <w:sz w:val="22"/>
            <w:szCs w:val="22"/>
            <w:u w:val="single"/>
            <w:rtl w:val="0"/>
          </w:rPr>
          <w:t xml:space="preserve">calidad</w:t>
        </w:r>
      </w:hyperlink>
      <w:r w:rsidDel="00000000" w:rsidR="00000000" w:rsidRPr="00000000">
        <w:rPr>
          <w:rFonts w:ascii="Arial" w:cs="Arial" w:eastAsia="Arial" w:hAnsi="Arial"/>
          <w:sz w:val="22"/>
          <w:szCs w:val="22"/>
          <w:rtl w:val="0"/>
        </w:rPr>
        <w:t xml:space="preserve"> sigue siendo un factor decisivo para el consumidor mexicano. Más allá del canal de compra, la durabilidad, el rendimiento y el respaldo técnico influyen directamente en la elección final. Este comportamiento favorece a espacios que combinan asesoría profesional, variedad completa de soluciones y servicios posventa confiables.</w:t>
      </w:r>
      <w:r w:rsidDel="00000000" w:rsidR="00000000" w:rsidRPr="00000000">
        <w:rPr>
          <w:rtl w:val="0"/>
        </w:rPr>
      </w:r>
    </w:p>
    <w:p w:rsidR="00000000" w:rsidDel="00000000" w:rsidP="00000000" w:rsidRDefault="00000000" w:rsidRPr="00000000" w14:paraId="00000007">
      <w:pPr>
        <w:spacing w:after="240" w:before="240" w:lineRule="auto"/>
        <w:jc w:val="both"/>
        <w:rPr/>
      </w:pPr>
      <w:r w:rsidDel="00000000" w:rsidR="00000000" w:rsidRPr="00000000">
        <w:rPr>
          <w:rFonts w:ascii="Arial" w:cs="Arial" w:eastAsia="Arial" w:hAnsi="Arial"/>
          <w:b w:val="0"/>
          <w:bCs w:val="0"/>
          <w:i w:val="0"/>
          <w:iCs w:val="0"/>
          <w:strike w:val="0"/>
          <w:color w:val="000000"/>
          <w:sz w:val="22"/>
          <w:szCs w:val="22"/>
          <w:u w:val="none"/>
          <w:rtl w:val="0"/>
        </w:rPr>
        <w:t xml:space="preserve">En este contexto, los </w:t>
      </w:r>
      <w:hyperlink r:id="rId10">
        <w:r w:rsidDel="00000000" w:rsidR="00000000" w:rsidRPr="00000000">
          <w:rPr>
            <w:rFonts w:ascii="Arial" w:cs="Arial" w:eastAsia="Arial" w:hAnsi="Arial"/>
            <w:b w:val="1"/>
            <w:bCs w:val="1"/>
            <w:i w:val="0"/>
            <w:iCs w:val="0"/>
            <w:strike w:val="0"/>
            <w:color w:val="467886"/>
            <w:sz w:val="22"/>
            <w:szCs w:val="22"/>
            <w:u w:val="single"/>
            <w:rtl w:val="0"/>
          </w:rPr>
          <w:t xml:space="preserve">Karcher Center</w:t>
        </w:r>
      </w:hyperlink>
      <w:r w:rsidDel="00000000" w:rsidR="00000000" w:rsidRPr="00000000">
        <w:rPr>
          <w:rFonts w:ascii="Arial" w:cs="Arial" w:eastAsia="Arial" w:hAnsi="Arial"/>
          <w:b w:val="0"/>
          <w:bCs w:val="0"/>
          <w:i w:val="0"/>
          <w:iCs w:val="0"/>
          <w:strike w:val="0"/>
          <w:color w:val="000000"/>
          <w:sz w:val="22"/>
          <w:szCs w:val="22"/>
          <w:u w:val="none"/>
          <w:rtl w:val="0"/>
        </w:rPr>
        <w:t xml:space="preserve"> se consolidan como un ejemplo destacado de esta evolución hacia centros especializados. Estas instalaciones integran asesoramiento experto y personalizado brindado por personal capacitado directamente por la marca para identificar la solución adecuada para cada necesidad; desde tareas domésticas hasta proyectos profesionales de mayor complejidad. Además, ponen a disposición la gama completa de equipos, accesorios y modelos de alto rendimiento de las categorías </w:t>
      </w:r>
      <w:r w:rsidDel="00000000" w:rsidR="00000000" w:rsidRPr="00000000">
        <w:rPr>
          <w:rFonts w:ascii="Arial" w:cs="Arial" w:eastAsia="Arial" w:hAnsi="Arial"/>
          <w:b w:val="1"/>
          <w:bCs w:val="1"/>
          <w:i w:val="0"/>
          <w:iCs w:val="0"/>
          <w:strike w:val="0"/>
          <w:color w:val="000000"/>
          <w:sz w:val="22"/>
          <w:szCs w:val="22"/>
          <w:u w:val="none"/>
          <w:rtl w:val="0"/>
        </w:rPr>
        <w:t xml:space="preserve">Home &amp; Garden</w:t>
      </w:r>
      <w:r w:rsidDel="00000000" w:rsidR="00000000" w:rsidRPr="00000000">
        <w:rPr>
          <w:rFonts w:ascii="Arial" w:cs="Arial" w:eastAsia="Arial" w:hAnsi="Arial"/>
          <w:b w:val="0"/>
          <w:bCs w:val="0"/>
          <w:i w:val="0"/>
          <w:iCs w:val="0"/>
          <w:strike w:val="0"/>
          <w:color w:val="000000"/>
          <w:sz w:val="22"/>
          <w:szCs w:val="22"/>
          <w:u w:val="none"/>
          <w:rtl w:val="0"/>
        </w:rPr>
        <w:t xml:space="preserve"> y </w:t>
      </w:r>
      <w:r w:rsidDel="00000000" w:rsidR="00000000" w:rsidRPr="00000000">
        <w:rPr>
          <w:rFonts w:ascii="Arial" w:cs="Arial" w:eastAsia="Arial" w:hAnsi="Arial"/>
          <w:b w:val="1"/>
          <w:bCs w:val="1"/>
          <w:i w:val="0"/>
          <w:iCs w:val="0"/>
          <w:strike w:val="0"/>
          <w:color w:val="000000"/>
          <w:sz w:val="22"/>
          <w:szCs w:val="22"/>
          <w:u w:val="none"/>
          <w:rtl w:val="0"/>
        </w:rPr>
        <w:t xml:space="preserve">Professional</w:t>
      </w:r>
      <w:r w:rsidDel="00000000" w:rsidR="00000000" w:rsidRPr="00000000">
        <w:rPr>
          <w:rFonts w:ascii="Arial" w:cs="Arial" w:eastAsia="Arial" w:hAnsi="Arial"/>
          <w:b w:val="0"/>
          <w:bCs w:val="0"/>
          <w:i w:val="0"/>
          <w:iCs w:val="0"/>
          <w:strike w:val="0"/>
          <w:color w:val="000000"/>
          <w:sz w:val="22"/>
          <w:szCs w:val="22"/>
          <w:u w:val="none"/>
          <w:rtl w:val="0"/>
        </w:rPr>
        <w:t xml:space="preserve">. </w:t>
      </w:r>
      <w:r w:rsidDel="00000000" w:rsidR="00000000" w:rsidRPr="00000000">
        <w:rPr>
          <w:rtl w:val="0"/>
        </w:rPr>
      </w:r>
    </w:p>
    <w:p w:rsidR="00000000" w:rsidDel="00000000" w:rsidP="00000000" w:rsidRDefault="00000000" w:rsidRPr="00000000" w14:paraId="00000008">
      <w:pPr>
        <w:spacing w:after="240" w:before="240" w:lineRule="auto"/>
        <w:jc w:val="both"/>
        <w:rPr/>
      </w:pPr>
      <w:r w:rsidDel="00000000" w:rsidR="00000000" w:rsidRPr="00000000">
        <w:rPr>
          <w:rFonts w:ascii="Arial" w:cs="Arial" w:eastAsia="Arial" w:hAnsi="Arial"/>
          <w:b w:val="0"/>
          <w:bCs w:val="0"/>
          <w:i w:val="1"/>
          <w:iCs w:val="1"/>
          <w:strike w:val="0"/>
          <w:color w:val="000000"/>
          <w:sz w:val="22"/>
          <w:szCs w:val="22"/>
          <w:u w:val="none"/>
          <w:rtl w:val="0"/>
        </w:rPr>
        <w:t xml:space="preserve">“Un Karcher Center no es un punto de venta tradicional, sino un centro especializado donde acompañamos al cliente en todo el proceso: desde elegir la solución adecuada hasta garantizar su óptimo funcionamiento con servicio técnico oficial y mantenimiento certificado. En un entorno cada vez más digital, estos espacios eliminan la distancia entre el usuario y la experiencia real del producto, brindando demostraciones, asesoría profesional y la seguridad de saber exactamente cómo operar y cuidar cada equipo</w:t>
      </w:r>
      <w:r w:rsidDel="00000000" w:rsidR="00000000" w:rsidRPr="00000000">
        <w:rPr>
          <w:rFonts w:ascii="Arial" w:cs="Arial" w:eastAsia="Arial" w:hAnsi="Arial"/>
          <w:b w:val="1"/>
          <w:bCs w:val="1"/>
          <w:i w:val="0"/>
          <w:iCs w:val="0"/>
          <w:strike w:val="0"/>
          <w:color w:val="000000"/>
          <w:sz w:val="22"/>
          <w:szCs w:val="22"/>
          <w:u w:val="none"/>
          <w:rtl w:val="0"/>
        </w:rPr>
        <w:t xml:space="preserve">”, </w:t>
      </w:r>
      <w:r w:rsidDel="00000000" w:rsidR="00000000" w:rsidRPr="00000000">
        <w:rPr>
          <w:rFonts w:ascii="Arial" w:cs="Arial" w:eastAsia="Arial" w:hAnsi="Arial"/>
          <w:b w:val="0"/>
          <w:bCs w:val="0"/>
          <w:i w:val="0"/>
          <w:iCs w:val="0"/>
          <w:strike w:val="0"/>
          <w:color w:val="000000"/>
          <w:sz w:val="22"/>
          <w:szCs w:val="22"/>
          <w:u w:val="none"/>
          <w:rtl w:val="0"/>
        </w:rPr>
        <w:t xml:space="preserve">dijo</w:t>
      </w:r>
      <w:r w:rsidDel="00000000" w:rsidR="00000000" w:rsidRPr="00000000">
        <w:rPr>
          <w:rFonts w:ascii="Arial" w:cs="Arial" w:eastAsia="Arial" w:hAnsi="Arial"/>
          <w:b w:val="1"/>
          <w:bCs w:val="1"/>
          <w:i w:val="0"/>
          <w:iCs w:val="0"/>
          <w:strike w:val="0"/>
          <w:color w:val="000000"/>
          <w:sz w:val="22"/>
          <w:szCs w:val="22"/>
          <w:u w:val="none"/>
          <w:rtl w:val="0"/>
        </w:rPr>
        <w:t xml:space="preserve"> Sergio Almazán, </w:t>
      </w:r>
      <w:r w:rsidDel="00000000" w:rsidR="00000000" w:rsidRPr="00000000">
        <w:rPr>
          <w:rFonts w:ascii="Arial" w:cs="Arial" w:eastAsia="Arial" w:hAnsi="Arial"/>
          <w:b w:val="0"/>
          <w:bCs w:val="0"/>
          <w:i w:val="0"/>
          <w:iCs w:val="0"/>
          <w:strike w:val="0"/>
          <w:color w:val="000000"/>
          <w:sz w:val="22"/>
          <w:szCs w:val="22"/>
          <w:u w:val="none"/>
          <w:rtl w:val="0"/>
        </w:rPr>
        <w:t xml:space="preserve">Instructor de la Academia de Karcher México. </w:t>
      </w:r>
      <w:r w:rsidDel="00000000" w:rsidR="00000000" w:rsidRPr="00000000">
        <w:rPr>
          <w:rtl w:val="0"/>
        </w:rPr>
      </w:r>
    </w:p>
    <w:p w:rsidR="00000000" w:rsidDel="00000000" w:rsidP="00000000" w:rsidRDefault="00000000" w:rsidRPr="00000000" w14:paraId="00000009">
      <w:pPr>
        <w:spacing w:after="240" w:before="240" w:lineRule="auto"/>
        <w:jc w:val="both"/>
        <w:rPr>
          <w:rFonts w:ascii="Arial" w:cs="Arial" w:eastAsia="Arial" w:hAnsi="Arial"/>
          <w:b w:val="0"/>
          <w:bCs w:val="0"/>
          <w:i w:val="0"/>
          <w:iCs w:val="0"/>
          <w:strike w:val="0"/>
          <w:color w:val="000000"/>
          <w:sz w:val="22"/>
          <w:szCs w:val="22"/>
          <w:u w:val="none"/>
        </w:rPr>
      </w:pPr>
      <w:r w:rsidDel="00000000" w:rsidR="00000000" w:rsidRPr="00000000">
        <w:rPr>
          <w:rFonts w:ascii="Arial" w:cs="Arial" w:eastAsia="Arial" w:hAnsi="Arial"/>
          <w:b w:val="0"/>
          <w:bCs w:val="0"/>
          <w:i w:val="0"/>
          <w:iCs w:val="0"/>
          <w:strike w:val="0"/>
          <w:color w:val="000000"/>
          <w:sz w:val="22"/>
          <w:szCs w:val="22"/>
          <w:u w:val="none"/>
          <w:rtl w:val="0"/>
        </w:rPr>
        <w:t xml:space="preserve">En línea con esta visión, la marca llevó este concepto al siguiente nivel con la inauguración en </w:t>
      </w:r>
      <w:r w:rsidDel="00000000" w:rsidR="00000000" w:rsidRPr="00000000">
        <w:rPr>
          <w:rFonts w:ascii="Arial" w:cs="Arial" w:eastAsia="Arial" w:hAnsi="Arial"/>
          <w:sz w:val="22"/>
          <w:szCs w:val="22"/>
          <w:rtl w:val="0"/>
        </w:rPr>
        <w:t xml:space="preserve">2024 de su Centro</w:t>
      </w:r>
      <w:hyperlink r:id="rId11">
        <w:r w:rsidDel="00000000" w:rsidR="00000000" w:rsidRPr="00000000">
          <w:rPr>
            <w:rFonts w:ascii="Arial" w:cs="Arial" w:eastAsia="Arial" w:hAnsi="Arial"/>
            <w:b w:val="0"/>
            <w:bCs w:val="0"/>
            <w:i w:val="0"/>
            <w:iCs w:val="0"/>
            <w:strike w:val="0"/>
            <w:color w:val="467886"/>
            <w:sz w:val="22"/>
            <w:szCs w:val="22"/>
            <w:u w:val="single"/>
            <w:rtl w:val="0"/>
          </w:rPr>
          <w:t xml:space="preserve"> de Servicio ubicado en Tlalnepantla</w:t>
        </w:r>
      </w:hyperlink>
      <w:r w:rsidDel="00000000" w:rsidR="00000000" w:rsidRPr="00000000">
        <w:rPr>
          <w:rFonts w:ascii="Arial" w:cs="Arial" w:eastAsia="Arial" w:hAnsi="Arial"/>
          <w:b w:val="0"/>
          <w:bCs w:val="0"/>
          <w:i w:val="0"/>
          <w:iCs w:val="0"/>
          <w:strike w:val="0"/>
          <w:color w:val="000000"/>
          <w:sz w:val="22"/>
          <w:szCs w:val="22"/>
          <w:u w:val="none"/>
          <w:rtl w:val="0"/>
        </w:rPr>
        <w:t xml:space="preserve">, donde integra un KC y está diseñado para conceder una atención de excelencia a los usuarios en el país. Cuenta con estaciones de reparación para soluciones </w:t>
      </w:r>
      <w:r w:rsidDel="00000000" w:rsidR="00000000" w:rsidRPr="00000000">
        <w:rPr>
          <w:rFonts w:ascii="Arial" w:cs="Arial" w:eastAsia="Arial" w:hAnsi="Arial"/>
          <w:b w:val="1"/>
          <w:bCs w:val="1"/>
          <w:i w:val="0"/>
          <w:iCs w:val="0"/>
          <w:strike w:val="0"/>
          <w:color w:val="000000"/>
          <w:sz w:val="22"/>
          <w:szCs w:val="22"/>
          <w:u w:val="none"/>
          <w:rtl w:val="0"/>
        </w:rPr>
        <w:t xml:space="preserve">Professional</w:t>
      </w:r>
      <w:r w:rsidDel="00000000" w:rsidR="00000000" w:rsidRPr="00000000">
        <w:rPr>
          <w:rFonts w:ascii="Arial" w:cs="Arial" w:eastAsia="Arial" w:hAnsi="Arial"/>
          <w:b w:val="0"/>
          <w:bCs w:val="0"/>
          <w:i w:val="0"/>
          <w:iCs w:val="0"/>
          <w:strike w:val="0"/>
          <w:color w:val="000000"/>
          <w:sz w:val="22"/>
          <w:szCs w:val="22"/>
          <w:u w:val="none"/>
          <w:rtl w:val="0"/>
        </w:rPr>
        <w:t xml:space="preserve"> y </w:t>
      </w:r>
      <w:r w:rsidDel="00000000" w:rsidR="00000000" w:rsidRPr="00000000">
        <w:rPr>
          <w:rFonts w:ascii="Arial" w:cs="Arial" w:eastAsia="Arial" w:hAnsi="Arial"/>
          <w:b w:val="1"/>
          <w:bCs w:val="1"/>
          <w:i w:val="0"/>
          <w:iCs w:val="0"/>
          <w:strike w:val="0"/>
          <w:color w:val="000000"/>
          <w:sz w:val="22"/>
          <w:szCs w:val="22"/>
          <w:u w:val="none"/>
          <w:rtl w:val="0"/>
        </w:rPr>
        <w:t xml:space="preserve">Home &amp; Garden</w:t>
      </w:r>
      <w:r w:rsidDel="00000000" w:rsidR="00000000" w:rsidRPr="00000000">
        <w:rPr>
          <w:rFonts w:ascii="Arial" w:cs="Arial" w:eastAsia="Arial" w:hAnsi="Arial"/>
          <w:b w:val="0"/>
          <w:bCs w:val="0"/>
          <w:i w:val="0"/>
          <w:iCs w:val="0"/>
          <w:strike w:val="0"/>
          <w:color w:val="000000"/>
          <w:sz w:val="22"/>
          <w:szCs w:val="22"/>
          <w:u w:val="none"/>
          <w:rtl w:val="0"/>
        </w:rPr>
        <w:t xml:space="preserve">, con el compromiso de asegurar que la recepción y entrega de equipos no exceda</w:t>
      </w:r>
      <w:r w:rsidDel="00000000" w:rsidR="00000000" w:rsidRPr="00000000">
        <w:rPr>
          <w:rFonts w:ascii="Arial" w:cs="Arial" w:eastAsia="Arial" w:hAnsi="Arial"/>
          <w:b w:val="0"/>
          <w:bCs w:val="0"/>
          <w:i w:val="0"/>
          <w:iCs w:val="0"/>
          <w:strike w:val="0"/>
          <w:color w:val="000000"/>
          <w:sz w:val="22"/>
          <w:szCs w:val="22"/>
          <w:u w:val="none"/>
          <w:rtl w:val="0"/>
        </w:rPr>
        <w:t xml:space="preserve"> cinco días hábiles</w:t>
      </w:r>
      <w:r w:rsidDel="00000000" w:rsidR="00000000" w:rsidRPr="00000000">
        <w:rPr>
          <w:rFonts w:ascii="Arial" w:cs="Arial" w:eastAsia="Arial" w:hAnsi="Arial"/>
          <w:b w:val="0"/>
          <w:bCs w:val="0"/>
          <w:i w:val="0"/>
          <w:iCs w:val="0"/>
          <w:strike w:val="0"/>
          <w:color w:val="000000"/>
          <w:sz w:val="22"/>
          <w:szCs w:val="22"/>
          <w:u w:val="none"/>
          <w:rtl w:val="0"/>
        </w:rPr>
        <w:t xml:space="preserve"> en equipos de </w:t>
      </w:r>
      <w:r w:rsidDel="00000000" w:rsidR="00000000" w:rsidRPr="00000000">
        <w:rPr>
          <w:rFonts w:ascii="Arial" w:cs="Arial" w:eastAsia="Arial" w:hAnsi="Arial"/>
          <w:sz w:val="22"/>
          <w:szCs w:val="22"/>
          <w:rtl w:val="0"/>
        </w:rPr>
        <w:t xml:space="preserve">Home &amp; Garden</w:t>
      </w:r>
      <w:r w:rsidDel="00000000" w:rsidR="00000000" w:rsidRPr="00000000">
        <w:rPr>
          <w:rFonts w:ascii="Arial" w:cs="Arial" w:eastAsia="Arial" w:hAnsi="Arial"/>
          <w:b w:val="0"/>
          <w:bCs w:val="0"/>
          <w:i w:val="0"/>
          <w:iCs w:val="0"/>
          <w:strike w:val="0"/>
          <w:color w:val="000000"/>
          <w:sz w:val="22"/>
          <w:szCs w:val="22"/>
          <w:u w:val="none"/>
          <w:rtl w:val="0"/>
        </w:rPr>
        <w:t xml:space="preserve">. Además, integra la </w:t>
      </w:r>
      <w:r w:rsidDel="00000000" w:rsidR="00000000" w:rsidRPr="00000000">
        <w:rPr>
          <w:rFonts w:ascii="Arial" w:cs="Arial" w:eastAsia="Arial" w:hAnsi="Arial"/>
          <w:b w:val="1"/>
          <w:bCs w:val="1"/>
          <w:i w:val="0"/>
          <w:iCs w:val="0"/>
          <w:strike w:val="0"/>
          <w:color w:val="000000"/>
          <w:sz w:val="22"/>
          <w:szCs w:val="22"/>
          <w:u w:val="none"/>
          <w:rtl w:val="0"/>
        </w:rPr>
        <w:t xml:space="preserve">Academia Karcher</w:t>
      </w:r>
      <w:r w:rsidDel="00000000" w:rsidR="00000000" w:rsidRPr="00000000">
        <w:rPr>
          <w:rFonts w:ascii="Arial" w:cs="Arial" w:eastAsia="Arial" w:hAnsi="Arial"/>
          <w:b w:val="0"/>
          <w:bCs w:val="0"/>
          <w:i w:val="0"/>
          <w:iCs w:val="0"/>
          <w:strike w:val="0"/>
          <w:color w:val="000000"/>
          <w:sz w:val="22"/>
          <w:szCs w:val="22"/>
          <w:u w:val="none"/>
          <w:rtl w:val="0"/>
        </w:rPr>
        <w:t xml:space="preserve">, desde donde se imparten cursos y certificaciones para colaborador</w:t>
      </w:r>
      <w:r w:rsidDel="00000000" w:rsidR="00000000" w:rsidRPr="00000000">
        <w:rPr>
          <w:rFonts w:ascii="Arial" w:cs="Arial" w:eastAsia="Arial" w:hAnsi="Arial"/>
          <w:sz w:val="22"/>
          <w:szCs w:val="22"/>
          <w:rtl w:val="0"/>
        </w:rPr>
        <w:t xml:space="preserve">es de la marca, así como sus distribuidores. </w:t>
      </w:r>
      <w:r w:rsidDel="00000000" w:rsidR="00000000" w:rsidRPr="00000000">
        <w:rPr>
          <w:rFonts w:ascii="Arial" w:cs="Arial" w:eastAsia="Arial" w:hAnsi="Arial"/>
          <w:b w:val="0"/>
          <w:bCs w:val="0"/>
          <w:i w:val="0"/>
          <w:iCs w:val="0"/>
          <w:strike w:val="0"/>
          <w:color w:val="000000"/>
          <w:sz w:val="22"/>
          <w:szCs w:val="22"/>
          <w:u w:val="none"/>
          <w:rtl w:val="0"/>
        </w:rPr>
        <w:t xml:space="preserve"> </w:t>
      </w:r>
      <w:r w:rsidDel="00000000" w:rsidR="00000000" w:rsidRPr="00000000">
        <w:rPr>
          <w:rtl w:val="0"/>
        </w:rPr>
      </w:r>
    </w:p>
    <w:p w:rsidR="00000000" w:rsidDel="00000000" w:rsidP="00000000" w:rsidRDefault="00000000" w:rsidRPr="00000000" w14:paraId="0000000A">
      <w:pPr>
        <w:spacing w:after="240" w:before="240" w:lineRule="auto"/>
        <w:jc w:val="both"/>
        <w:rPr>
          <w:rFonts w:ascii="Arial" w:cs="Arial" w:eastAsia="Arial" w:hAnsi="Arial"/>
          <w:b w:val="0"/>
          <w:bCs w:val="0"/>
          <w:i w:val="0"/>
          <w:iCs w:val="0"/>
          <w:strike w:val="0"/>
          <w:color w:val="000000"/>
          <w:sz w:val="22"/>
          <w:szCs w:val="22"/>
          <w:u w:val="none"/>
        </w:rPr>
      </w:pPr>
      <w:r w:rsidDel="00000000" w:rsidR="00000000" w:rsidRPr="00000000">
        <w:rPr>
          <w:rFonts w:ascii="Arial" w:cs="Arial" w:eastAsia="Arial" w:hAnsi="Arial"/>
          <w:b w:val="0"/>
          <w:bCs w:val="0"/>
          <w:i w:val="0"/>
          <w:iCs w:val="0"/>
          <w:strike w:val="0"/>
          <w:color w:val="000000"/>
          <w:sz w:val="22"/>
          <w:szCs w:val="22"/>
          <w:u w:val="none"/>
          <w:rtl w:val="0"/>
        </w:rPr>
        <w:t xml:space="preserve">El centro de servicio</w:t>
      </w:r>
      <w:r w:rsidDel="00000000" w:rsidR="00000000" w:rsidRPr="00000000">
        <w:rPr>
          <w:rFonts w:ascii="Arial" w:cs="Arial" w:eastAsia="Arial" w:hAnsi="Arial"/>
          <w:sz w:val="22"/>
          <w:szCs w:val="22"/>
          <w:rtl w:val="0"/>
        </w:rPr>
        <w:t xml:space="preserve">, equipado con </w:t>
      </w:r>
      <w:r w:rsidDel="00000000" w:rsidR="00000000" w:rsidRPr="00000000">
        <w:rPr>
          <w:rFonts w:ascii="Arial" w:cs="Arial" w:eastAsia="Arial" w:hAnsi="Arial"/>
          <w:b w:val="0"/>
          <w:bCs w:val="0"/>
          <w:i w:val="0"/>
          <w:iCs w:val="0"/>
          <w:strike w:val="0"/>
          <w:color w:val="000000"/>
          <w:sz w:val="22"/>
          <w:szCs w:val="22"/>
          <w:u w:val="none"/>
          <w:rtl w:val="0"/>
        </w:rPr>
        <w:t xml:space="preserve">accesorios provenientes directamente de Alemania, </w:t>
      </w:r>
      <w:r w:rsidDel="00000000" w:rsidR="00000000" w:rsidRPr="00000000">
        <w:rPr>
          <w:rFonts w:ascii="Arial" w:cs="Arial" w:eastAsia="Arial" w:hAnsi="Arial"/>
          <w:sz w:val="22"/>
          <w:szCs w:val="22"/>
          <w:rtl w:val="0"/>
        </w:rPr>
        <w:t xml:space="preserve">abastece</w:t>
      </w:r>
      <w:r w:rsidDel="00000000" w:rsidR="00000000" w:rsidRPr="00000000">
        <w:rPr>
          <w:rFonts w:ascii="Arial" w:cs="Arial" w:eastAsia="Arial" w:hAnsi="Arial"/>
          <w:b w:val="0"/>
          <w:bCs w:val="0"/>
          <w:i w:val="0"/>
          <w:iCs w:val="0"/>
          <w:strike w:val="0"/>
          <w:color w:val="000000"/>
          <w:sz w:val="22"/>
          <w:szCs w:val="22"/>
          <w:u w:val="none"/>
          <w:rtl w:val="0"/>
        </w:rPr>
        <w:t xml:space="preserve"> a </w:t>
      </w:r>
      <w:r w:rsidDel="00000000" w:rsidR="00000000" w:rsidRPr="00000000">
        <w:rPr>
          <w:rFonts w:ascii="Arial" w:cs="Arial" w:eastAsia="Arial" w:hAnsi="Arial"/>
          <w:sz w:val="22"/>
          <w:szCs w:val="22"/>
          <w:rtl w:val="0"/>
        </w:rPr>
        <w:t xml:space="preserve">los 13 </w:t>
      </w:r>
      <w:r w:rsidDel="00000000" w:rsidR="00000000" w:rsidRPr="00000000">
        <w:rPr>
          <w:rFonts w:ascii="Arial" w:cs="Arial" w:eastAsia="Arial" w:hAnsi="Arial"/>
          <w:b w:val="0"/>
          <w:bCs w:val="0"/>
          <w:i w:val="0"/>
          <w:iCs w:val="0"/>
          <w:strike w:val="0"/>
          <w:color w:val="000000"/>
          <w:sz w:val="22"/>
          <w:szCs w:val="22"/>
          <w:u w:val="none"/>
          <w:rtl w:val="0"/>
        </w:rPr>
        <w:t xml:space="preserve">Karcher Centers </w:t>
      </w:r>
      <w:r w:rsidDel="00000000" w:rsidR="00000000" w:rsidRPr="00000000">
        <w:rPr>
          <w:rFonts w:ascii="Arial" w:cs="Arial" w:eastAsia="Arial" w:hAnsi="Arial"/>
          <w:sz w:val="22"/>
          <w:szCs w:val="22"/>
          <w:rtl w:val="0"/>
        </w:rPr>
        <w:t xml:space="preserve">en México</w:t>
      </w:r>
      <w:r w:rsidDel="00000000" w:rsidR="00000000" w:rsidRPr="00000000">
        <w:rPr>
          <w:rFonts w:ascii="Arial" w:cs="Arial" w:eastAsia="Arial" w:hAnsi="Arial"/>
          <w:b w:val="0"/>
          <w:bCs w:val="0"/>
          <w:i w:val="0"/>
          <w:iCs w:val="0"/>
          <w:strike w:val="0"/>
          <w:color w:val="000000"/>
          <w:sz w:val="22"/>
          <w:szCs w:val="22"/>
          <w:u w:val="none"/>
          <w:rtl w:val="0"/>
        </w:rPr>
        <w:t xml:space="preserve">. Todo ello con un objetivo claro: ofrecer una experiencia completa, eficiente y confiable en cada etapa del servicio.</w:t>
      </w:r>
    </w:p>
    <w:p w:rsidR="00000000" w:rsidDel="00000000" w:rsidP="00000000" w:rsidRDefault="00000000" w:rsidRPr="00000000" w14:paraId="0000000B">
      <w:pPr>
        <w:spacing w:after="0" w:before="0" w:lineRule="auto"/>
        <w:jc w:val="both"/>
        <w:rPr/>
      </w:pPr>
      <w:r w:rsidDel="00000000" w:rsidR="00000000" w:rsidRPr="00000000">
        <w:rPr>
          <w:rFonts w:ascii="Arial" w:cs="Arial" w:eastAsia="Arial" w:hAnsi="Arial"/>
          <w:b w:val="0"/>
          <w:bCs w:val="0"/>
          <w:i w:val="0"/>
          <w:iCs w:val="0"/>
          <w:strike w:val="0"/>
          <w:color w:val="000000"/>
          <w:sz w:val="22"/>
          <w:szCs w:val="22"/>
          <w:u w:val="none"/>
          <w:rtl w:val="0"/>
        </w:rPr>
        <w:t xml:space="preserve">De cara a una temporada en la que los mexicanos privilegian decisiones informadas, calidad comprobable y apoyo experto, los centros especializados refuerzan su papel como espacios esenciales. </w:t>
      </w:r>
      <w:r w:rsidDel="00000000" w:rsidR="00000000" w:rsidRPr="00000000">
        <w:rPr>
          <w:rFonts w:ascii="Arial" w:cs="Arial" w:eastAsia="Arial" w:hAnsi="Arial"/>
          <w:b w:val="0"/>
          <w:bCs w:val="0"/>
          <w:i w:val="0"/>
          <w:iCs w:val="0"/>
          <w:sz w:val="22"/>
          <w:szCs w:val="22"/>
          <w:rtl w:val="0"/>
        </w:rPr>
        <w:t xml:space="preserve">Para vivir una atención integral y tomar decisiones informadas, se invita al público a acercarse al </w:t>
      </w:r>
      <w:hyperlink r:id="rId12">
        <w:r w:rsidDel="00000000" w:rsidR="00000000" w:rsidRPr="00000000">
          <w:rPr>
            <w:rFonts w:ascii="Arial" w:cs="Arial" w:eastAsia="Arial" w:hAnsi="Arial"/>
            <w:b w:val="1"/>
            <w:bCs w:val="1"/>
            <w:i w:val="0"/>
            <w:iCs w:val="0"/>
            <w:strike w:val="0"/>
            <w:color w:val="467886"/>
            <w:sz w:val="22"/>
            <w:szCs w:val="22"/>
            <w:u w:val="single"/>
            <w:rtl w:val="0"/>
          </w:rPr>
          <w:t xml:space="preserve">Karcher Center</w:t>
        </w:r>
      </w:hyperlink>
      <w:r w:rsidDel="00000000" w:rsidR="00000000" w:rsidRPr="00000000">
        <w:rPr>
          <w:rFonts w:ascii="Arial" w:cs="Arial" w:eastAsia="Arial" w:hAnsi="Arial"/>
          <w:b w:val="0"/>
          <w:bCs w:val="0"/>
          <w:i w:val="0"/>
          <w:iCs w:val="0"/>
          <w:sz w:val="22"/>
          <w:szCs w:val="22"/>
          <w:rtl w:val="0"/>
        </w:rPr>
        <w:t xml:space="preserve"> más cercano y conocer de primera mano soluciones diseñadas creadas para transformar la limpieza.</w:t>
      </w:r>
      <w:r w:rsidDel="00000000" w:rsidR="00000000" w:rsidRPr="00000000">
        <w:rPr>
          <w:rtl w:val="0"/>
        </w:rPr>
      </w:r>
    </w:p>
    <w:p w:rsidR="00000000" w:rsidDel="00000000" w:rsidP="00000000" w:rsidRDefault="00000000" w:rsidRPr="00000000" w14:paraId="0000000C">
      <w:pPr>
        <w:spacing w:after="0" w:before="0" w:lineRule="auto"/>
        <w:jc w:val="both"/>
        <w:rPr>
          <w:rFonts w:ascii="Arial" w:cs="Arial" w:eastAsia="Arial" w:hAnsi="Arial"/>
          <w:b w:val="0"/>
          <w:bCs w:val="0"/>
          <w:i w:val="0"/>
          <w:iCs w:val="0"/>
          <w:sz w:val="22"/>
          <w:szCs w:val="22"/>
        </w:rPr>
      </w:pPr>
      <w:r w:rsidDel="00000000" w:rsidR="00000000" w:rsidRPr="00000000">
        <w:rPr>
          <w:rtl w:val="0"/>
        </w:rPr>
      </w:r>
    </w:p>
    <w:p w:rsidR="00000000" w:rsidDel="00000000" w:rsidP="00000000" w:rsidRDefault="00000000" w:rsidRPr="00000000" w14:paraId="0000000D">
      <w:pPr>
        <w:spacing w:after="240" w:befor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b w:val="1"/>
          <w:bCs w:val="1"/>
          <w:color w:val="000000"/>
          <w:sz w:val="18"/>
          <w:szCs w:val="18"/>
          <w:rtl w:val="0"/>
        </w:rPr>
        <w:t xml:space="preserve">Sobre Karcher </w:t>
      </w:r>
      <w:r w:rsidDel="00000000" w:rsidR="00000000" w:rsidRPr="00000000">
        <w:rPr>
          <w:rFonts w:ascii="Arial" w:cs="Arial" w:eastAsia="Arial" w:hAnsi="Arial"/>
          <w:color w:val="000000"/>
          <w:sz w:val="18"/>
          <w:szCs w:val="18"/>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Karcher es el proveedor líder de tecnología de limpieza en todo el mundo. La empresa familiar emplea más de 13,498 trabajadores en más de 160 filiales en 82 países. Para proporcionar un servicio de postventa continua en todo el mundo, dispone de 50 mil puntos de servicio en todos los países. Su pasión es tomarse en serio la responsabilidad de las personas, su cultura y su medio ambiente.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Para más información, visita</w:t>
      </w:r>
      <w:r w:rsidDel="00000000" w:rsidR="00000000" w:rsidRPr="00000000">
        <w:rPr>
          <w:rFonts w:ascii="Arial" w:cs="Arial" w:eastAsia="Arial" w:hAnsi="Arial"/>
          <w:b w:val="0"/>
          <w:bCs w:val="0"/>
          <w:i w:val="0"/>
          <w:iCs w:val="0"/>
          <w:smallCaps w:val="0"/>
          <w:strike w:val="0"/>
          <w:color w:val="454545"/>
          <w:sz w:val="18"/>
          <w:szCs w:val="18"/>
          <w:u w:val="none"/>
          <w:shd w:fill="auto" w:val="clear"/>
          <w:vertAlign w:val="baseline"/>
          <w:rtl w:val="0"/>
        </w:rPr>
        <w:t xml:space="preserve"> </w:t>
      </w:r>
      <w:hyperlink r:id="rId13">
        <w:r w:rsidDel="00000000" w:rsidR="00000000" w:rsidRPr="00000000">
          <w:rPr>
            <w:rFonts w:ascii="Arial" w:cs="Arial" w:eastAsia="Arial" w:hAnsi="Arial"/>
            <w:b w:val="0"/>
            <w:bCs w:val="0"/>
            <w:i w:val="0"/>
            <w:iCs w:val="0"/>
            <w:smallCaps w:val="0"/>
            <w:strike w:val="0"/>
            <w:color w:val="467886"/>
            <w:sz w:val="18"/>
            <w:szCs w:val="18"/>
            <w:u w:val="single"/>
            <w:shd w:fill="auto" w:val="clear"/>
            <w:vertAlign w:val="baseline"/>
            <w:rtl w:val="0"/>
          </w:rPr>
          <w:t xml:space="preserve">www.kaercher.com/mx</w:t>
        </w:r>
      </w:hyperlink>
      <w:r w:rsidDel="00000000" w:rsidR="00000000" w:rsidRPr="00000000">
        <w:rPr>
          <w:rFonts w:ascii="Arial" w:cs="Arial" w:eastAsia="Arial" w:hAnsi="Arial"/>
          <w:b w:val="0"/>
          <w:bCs w:val="0"/>
          <w:i w:val="0"/>
          <w:iCs w:val="0"/>
          <w:smallCaps w:val="0"/>
          <w:strike w:val="0"/>
          <w:color w:val="1155cc"/>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5"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Contacto de prensa: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5"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Marco Polo Zúñiga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5" w:right="0" w:firstLine="15"/>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 | Another Company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5" w:right="0" w:firstLine="15"/>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Cel. 55 5100 1814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5" w:right="0" w:firstLine="15"/>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E-mail: </w:t>
      </w:r>
      <w:hyperlink r:id="rId14">
        <w:r w:rsidDel="00000000" w:rsidR="00000000" w:rsidRPr="00000000">
          <w:rPr>
            <w:rFonts w:ascii="Arial" w:cs="Arial" w:eastAsia="Arial" w:hAnsi="Arial"/>
            <w:b w:val="0"/>
            <w:bCs w:val="0"/>
            <w:i w:val="0"/>
            <w:iCs w:val="0"/>
            <w:smallCaps w:val="0"/>
            <w:strike w:val="0"/>
            <w:color w:val="467886"/>
            <w:sz w:val="18"/>
            <w:szCs w:val="18"/>
            <w:u w:val="single"/>
            <w:shd w:fill="auto" w:val="clear"/>
            <w:vertAlign w:val="baseline"/>
            <w:rtl w:val="0"/>
          </w:rPr>
          <w:t xml:space="preserve">marco.zuniga@another.co</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tl w:val="0"/>
        </w:rPr>
      </w:r>
    </w:p>
    <w:sectPr>
      <w:headerReference r:id="rId15" w:type="default"/>
      <w:footerReference r:id="rId16"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8835.0" w:type="dxa"/>
      <w:jc w:val="left"/>
      <w:tblLayout w:type="fixed"/>
      <w:tblLook w:val="0600"/>
    </w:tblPr>
    <w:tblGrid>
      <w:gridCol w:w="2945"/>
      <w:gridCol w:w="2945"/>
      <w:gridCol w:w="2945"/>
      <w:tblGridChange w:id="0">
        <w:tblGrid>
          <w:gridCol w:w="2945"/>
          <w:gridCol w:w="2945"/>
          <w:gridCol w:w="2945"/>
        </w:tblGrid>
      </w:tblGridChange>
    </w:tblGrid>
    <w:tr>
      <w:trPr>
        <w:cantSplit w:val="0"/>
        <w:trHeight w:val="300" w:hRule="atLeast"/>
        <w:tblHeader w:val="0"/>
      </w:trPr>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15"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115"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highlight w:val="white"/>
        <w:u w:val="none"/>
        <w:vertAlign w:val="baseline"/>
        <w:rtl w:val="0"/>
      </w:rPr>
      <w:br w:type="textWrapp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2081803</wp:posOffset>
          </wp:positionH>
          <wp:positionV relativeFrom="paragraph">
            <wp:posOffset>-117731</wp:posOffset>
          </wp:positionV>
          <wp:extent cx="1669810" cy="466631"/>
          <wp:effectExtent b="0" l="0" r="0" t="0"/>
          <wp:wrapNone/>
          <wp:docPr id="231339481" name="image1.png"/>
          <a:graphic>
            <a:graphicData uri="http://schemas.openxmlformats.org/drawingml/2006/picture">
              <pic:pic>
                <pic:nvPicPr>
                  <pic:cNvPr id="0" name="image1.png"/>
                  <pic:cNvPicPr preferRelativeResize="0"/>
                </pic:nvPicPr>
                <pic:blipFill>
                  <a:blip r:embed="rId1"/>
                  <a:srcRect b="14032" l="0" r="0" t="18330"/>
                  <a:stretch>
                    <a:fillRect/>
                  </a:stretch>
                </pic:blipFill>
                <pic:spPr>
                  <a:xfrm>
                    <a:off x="0" y="0"/>
                    <a:ext cx="1669810" cy="46663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MX"/>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6F7CAD"/>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6F7CAD"/>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6F7CAD"/>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6F7CAD"/>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6F7CAD"/>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6F7CAD"/>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6F7CAD"/>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6F7CAD"/>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6F7CAD"/>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6F7CAD"/>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6F7CAD"/>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6F7CAD"/>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6F7CAD"/>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6F7CAD"/>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6F7CAD"/>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6F7CAD"/>
    <w:rPr>
      <w:i w:val="1"/>
      <w:iCs w:val="1"/>
      <w:color w:val="404040" w:themeColor="text1" w:themeTint="0000BF"/>
    </w:rPr>
  </w:style>
  <w:style w:type="paragraph" w:styleId="Prrafodelista">
    <w:name w:val="List Paragraph"/>
    <w:basedOn w:val="Normal"/>
    <w:uiPriority w:val="34"/>
    <w:qFormat w:val="1"/>
    <w:rsid w:val="006F7CAD"/>
    <w:pPr>
      <w:ind w:left="720"/>
      <w:contextualSpacing w:val="1"/>
    </w:pPr>
  </w:style>
  <w:style w:type="character" w:styleId="nfasisintenso">
    <w:name w:val="Intense Emphasis"/>
    <w:basedOn w:val="Fuentedeprrafopredeter"/>
    <w:uiPriority w:val="21"/>
    <w:qFormat w:val="1"/>
    <w:rsid w:val="006F7CAD"/>
    <w:rPr>
      <w:i w:val="1"/>
      <w:iCs w:val="1"/>
      <w:color w:val="0f4761" w:themeColor="accent1" w:themeShade="0000BF"/>
    </w:rPr>
  </w:style>
  <w:style w:type="paragraph" w:styleId="Citadestacada">
    <w:name w:val="Intense Quote"/>
    <w:basedOn w:val="Normal"/>
    <w:next w:val="Normal"/>
    <w:link w:val="CitadestacadaCar"/>
    <w:uiPriority w:val="30"/>
    <w:qFormat w:val="1"/>
    <w:rsid w:val="006F7CA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6F7CAD"/>
    <w:rPr>
      <w:i w:val="1"/>
      <w:iCs w:val="1"/>
      <w:color w:val="0f4761" w:themeColor="accent1" w:themeShade="0000BF"/>
    </w:rPr>
  </w:style>
  <w:style w:type="character" w:styleId="Referenciaintensa">
    <w:name w:val="Intense Reference"/>
    <w:basedOn w:val="Fuentedeprrafopredeter"/>
    <w:uiPriority w:val="32"/>
    <w:qFormat w:val="1"/>
    <w:rsid w:val="006F7CAD"/>
    <w:rPr>
      <w:b w:val="1"/>
      <w:bCs w:val="1"/>
      <w:smallCaps w:val="1"/>
      <w:color w:val="0f4761" w:themeColor="accent1" w:themeShade="0000BF"/>
      <w:spacing w:val="5"/>
    </w:rPr>
  </w:style>
  <w:style w:type="paragraph" w:styleId="paragraph" w:customStyle="1">
    <w:name w:val="paragraph"/>
    <w:basedOn w:val="Normal"/>
    <w:rsid w:val="008607BD"/>
    <w:pPr>
      <w:spacing w:after="100" w:afterAutospacing="1" w:before="100" w:beforeAutospacing="1" w:line="240" w:lineRule="auto"/>
    </w:pPr>
    <w:rPr>
      <w:rFonts w:ascii="Times New Roman" w:cs="Times New Roman" w:eastAsia="Times New Roman" w:hAnsi="Times New Roman"/>
      <w:kern w:val="0"/>
      <w:lang w:eastAsia="es-MX"/>
    </w:rPr>
  </w:style>
  <w:style w:type="character" w:styleId="normaltextrun" w:customStyle="1">
    <w:name w:val="normaltextrun"/>
    <w:basedOn w:val="Fuentedeprrafopredeter"/>
    <w:rsid w:val="008607BD"/>
  </w:style>
  <w:style w:type="character" w:styleId="eop" w:customStyle="1">
    <w:name w:val="eop"/>
    <w:basedOn w:val="Fuentedeprrafopredeter"/>
    <w:rsid w:val="008607BD"/>
  </w:style>
  <w:style w:type="paragraph" w:styleId="Encabezado">
    <w:name w:val="header"/>
    <w:basedOn w:val="Normal"/>
    <w:link w:val="EncabezadoCar"/>
    <w:uiPriority w:val="99"/>
    <w:unhideWhenUsed w:val="1"/>
    <w:rsid w:val="008607B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607BD"/>
  </w:style>
  <w:style w:type="paragraph" w:styleId="Piedepgina">
    <w:name w:val="footer"/>
    <w:basedOn w:val="Normal"/>
    <w:link w:val="PiedepginaCar"/>
    <w:uiPriority w:val="99"/>
    <w:unhideWhenUsed w:val="1"/>
    <w:rsid w:val="008607B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607BD"/>
  </w:style>
  <w:style w:type="character" w:styleId="wacimagecontainer" w:customStyle="1">
    <w:name w:val="wacimagecontainer"/>
    <w:basedOn w:val="Fuentedeprrafopredeter"/>
    <w:rsid w:val="008607BD"/>
  </w:style>
  <w:style w:type="character" w:styleId="Hipervnculo">
    <w:name w:val="Hyperlink"/>
    <w:basedOn w:val="Fuentedeprrafopredeter"/>
    <w:uiPriority w:val="99"/>
    <w:unhideWhenUsed w:val="1"/>
    <w:rsid w:val="00C577E1"/>
    <w:rPr>
      <w:color w:val="467886" w:themeColor="hyperlink"/>
      <w:u w:val="single"/>
    </w:rPr>
  </w:style>
  <w:style w:type="character" w:styleId="Mencinsinresolver">
    <w:name w:val="Unresolved Mention"/>
    <w:basedOn w:val="Fuentedeprrafopredeter"/>
    <w:uiPriority w:val="99"/>
    <w:semiHidden w:val="1"/>
    <w:unhideWhenUsed w:val="1"/>
    <w:rsid w:val="00C577E1"/>
    <w:rPr>
      <w:color w:val="605e5c"/>
      <w:shd w:color="auto" w:fill="e1dfdd" w:val="clear"/>
    </w:rPr>
  </w:style>
  <w:style w:type="character" w:styleId="Hipervnculovisitado">
    <w:name w:val="FollowedHyperlink"/>
    <w:basedOn w:val="Fuentedeprrafopredeter"/>
    <w:uiPriority w:val="99"/>
    <w:semiHidden w:val="1"/>
    <w:unhideWhenUsed w:val="1"/>
    <w:rsid w:val="00D0219D"/>
    <w:rPr>
      <w:color w:val="96607d" w:themeColor="followedHyperlink"/>
      <w:u w:val="single"/>
    </w:rPr>
  </w:style>
  <w:style w:type="table" w:styleId="TableGrid">
    <w:name w:val="Table Grid"/>
    <w:basedOn w:val="Tabla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kaercher.another.co/karcher-inaugura-su-nuevo-centro-de-servicio-y-academia-en-mexico-para-elevar-la-experiencia-del-cliente" TargetMode="External"/><Relationship Id="rId10" Type="http://schemas.openxmlformats.org/officeDocument/2006/relationships/hyperlink" Target="https://kaercher.another.co/karcher-inaugura-su-nuevo-centro-de-servicio-y-academia-en-mexico-para-elevar-la-experiencia-del-cliente" TargetMode="External"/><Relationship Id="rId13" Type="http://schemas.openxmlformats.org/officeDocument/2006/relationships/hyperlink" Target="http://www.kaercher.com/mx" TargetMode="External"/><Relationship Id="rId12" Type="http://schemas.openxmlformats.org/officeDocument/2006/relationships/hyperlink" Target="https://www.kaercher.com/mx/inside-kaercher/karcher-center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olandberger.com/en/Insights/Publications/Inside-the-mind-of-Mexican-consumers.html" TargetMode="External"/><Relationship Id="rId15" Type="http://schemas.openxmlformats.org/officeDocument/2006/relationships/header" Target="header1.xml"/><Relationship Id="rId14" Type="http://schemas.openxmlformats.org/officeDocument/2006/relationships/hyperlink" Target="mailto:marco.zuniga@another.co"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rolandberger.com/en/Insights/Publications/Inside-the-mind-of-Mexican-consumers.html" TargetMode="External"/><Relationship Id="rId8" Type="http://schemas.openxmlformats.org/officeDocument/2006/relationships/hyperlink" Target="https://www.adyen.com/index-reports/retail-ca/chapter-7-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zaFhrfaOfVaq0bd42JKAGpI99A==">CgMxLjA4AHIhMXItMi1XYUcwbDVSS3hCMlhGX3BjMnNfS0JkdGZMMmFC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2025-03-12T06:38:00.0000000Z</dcterms:created>
  <dc:creator>Danahe Jimenez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0x010100D4A0860C5F5E7A4A8DC7BCDBAF4F8453</vt:lpwstr>
  </property>
  <property fmtid="{D5CDD505-2E9C-101B-9397-08002B2CF9AE}" pid="3" name="MediaServiceImageTags">
    <vt:lpwstr/>
  </property>
</Properties>
</file>