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57D68" w14:textId="77777777" w:rsidR="008D780C" w:rsidRPr="008013D1" w:rsidRDefault="008D780C" w:rsidP="008013D1">
      <w:pPr>
        <w:ind w:right="-284"/>
        <w:rPr>
          <w:rFonts w:asciiTheme="minorHAnsi" w:hAnsiTheme="minorHAnsi" w:cstheme="minorHAnsi"/>
          <w:b/>
          <w:bCs/>
          <w:color w:val="000000" w:themeColor="text1"/>
          <w:sz w:val="31"/>
          <w:szCs w:val="31"/>
          <w:lang w:val="en-US"/>
        </w:rPr>
      </w:pPr>
      <w:r w:rsidRPr="008013D1">
        <w:rPr>
          <w:rFonts w:asciiTheme="minorHAnsi" w:hAnsiTheme="minorHAnsi" w:cstheme="minorHAnsi" w:hint="eastAsia"/>
          <w:b/>
          <w:bCs/>
          <w:color w:val="000000" w:themeColor="text1"/>
          <w:sz w:val="31"/>
          <w:szCs w:val="31"/>
          <w:lang w:val="en-US"/>
        </w:rPr>
        <w:t>下一代监听：诺音曼推出</w:t>
      </w:r>
      <w:r w:rsidRPr="008013D1">
        <w:rPr>
          <w:rFonts w:asciiTheme="minorHAnsi" w:hAnsiTheme="minorHAnsi" w:cstheme="minorHAnsi" w:hint="eastAsia"/>
          <w:b/>
          <w:bCs/>
          <w:color w:val="000000" w:themeColor="text1"/>
          <w:sz w:val="31"/>
          <w:szCs w:val="31"/>
          <w:lang w:val="en-US"/>
        </w:rPr>
        <w:t>KH 120 II</w:t>
      </w:r>
    </w:p>
    <w:p w14:paraId="5D9426B3" w14:textId="2CAFD436" w:rsidR="00CE158F" w:rsidRPr="00CE158F" w:rsidRDefault="00206AC9" w:rsidP="00CE158F">
      <w:pPr>
        <w:ind w:right="-284"/>
        <w:rPr>
          <w:rFonts w:asciiTheme="minorHAnsi" w:hAnsiTheme="minorHAnsi" w:cstheme="minorHAnsi"/>
          <w:b/>
          <w:bCs/>
          <w:color w:val="000000" w:themeColor="text1"/>
          <w:sz w:val="31"/>
          <w:szCs w:val="31"/>
          <w:lang w:val="en-US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7250261C" wp14:editId="5E4CE180">
            <wp:extent cx="5311140" cy="3736899"/>
            <wp:effectExtent l="0" t="0" r="0" b="0"/>
            <wp:docPr id="1" name="Grafik 1" descr="Ein Bild, das Elektronik, Im Haus, Lautsprech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Elektronik, Im Haus, Lautsprecher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1140" cy="373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DE3DE" w14:textId="7D5D43DC" w:rsidR="005F6604" w:rsidRDefault="005F6604" w:rsidP="005F6604">
      <w:pPr>
        <w:rPr>
          <w:b/>
          <w:bCs/>
        </w:rPr>
      </w:pPr>
      <w:r>
        <w:rPr>
          <w:rFonts w:hint="eastAsia"/>
          <w:b/>
          <w:bCs/>
          <w:i/>
          <w:iCs/>
        </w:rPr>
        <w:t>德国柏林，</w:t>
      </w:r>
      <w:r>
        <w:rPr>
          <w:rFonts w:hint="eastAsia"/>
          <w:b/>
          <w:bCs/>
          <w:i/>
          <w:iCs/>
        </w:rPr>
        <w:t>2023</w:t>
      </w:r>
      <w:r>
        <w:rPr>
          <w:rFonts w:hint="eastAsia"/>
          <w:b/>
          <w:bCs/>
          <w:i/>
          <w:iCs/>
        </w:rPr>
        <w:t>年</w:t>
      </w:r>
      <w:r>
        <w:rPr>
          <w:rFonts w:hint="eastAsia"/>
          <w:b/>
          <w:bCs/>
          <w:i/>
          <w:iCs/>
        </w:rPr>
        <w:t>4</w:t>
      </w:r>
      <w:r>
        <w:rPr>
          <w:rFonts w:hint="eastAsia"/>
          <w:b/>
          <w:bCs/>
          <w:i/>
          <w:iCs/>
        </w:rPr>
        <w:t>月</w:t>
      </w:r>
      <w:r>
        <w:rPr>
          <w:rFonts w:hint="eastAsia"/>
          <w:b/>
          <w:bCs/>
          <w:i/>
          <w:iCs/>
        </w:rPr>
        <w:t>10</w:t>
      </w:r>
      <w:r>
        <w:rPr>
          <w:rFonts w:hint="eastAsia"/>
          <w:b/>
          <w:bCs/>
          <w:i/>
          <w:iCs/>
        </w:rPr>
        <w:t>日</w:t>
      </w:r>
      <w:r>
        <w:rPr>
          <w:rFonts w:hint="eastAsia"/>
          <w:b/>
          <w:bCs/>
          <w:lang w:eastAsia="zh-CN"/>
        </w:rPr>
        <w:t>——</w:t>
      </w:r>
      <w:r>
        <w:rPr>
          <w:rFonts w:hint="eastAsia"/>
          <w:b/>
          <w:bCs/>
        </w:rPr>
        <w:t>专业音频领先品牌之一</w:t>
      </w:r>
      <w:r>
        <w:rPr>
          <w:rFonts w:hint="eastAsia"/>
          <w:b/>
          <w:bCs/>
          <w:lang w:eastAsia="zh-CN"/>
        </w:rPr>
        <w:t>诺音</w:t>
      </w:r>
      <w:proofErr w:type="gramStart"/>
      <w:r>
        <w:rPr>
          <w:rFonts w:hint="eastAsia"/>
          <w:b/>
          <w:bCs/>
          <w:lang w:eastAsia="zh-CN"/>
        </w:rPr>
        <w:t>曼</w:t>
      </w:r>
      <w:proofErr w:type="gramEnd"/>
      <w:r w:rsidR="00545179">
        <w:rPr>
          <w:rFonts w:hint="eastAsia"/>
          <w:b/>
          <w:bCs/>
          <w:lang w:eastAsia="zh-CN"/>
        </w:rPr>
        <w:t>（</w:t>
      </w:r>
      <w:r w:rsidR="00545179">
        <w:rPr>
          <w:rFonts w:hint="eastAsia"/>
          <w:b/>
          <w:bCs/>
          <w:lang w:eastAsia="zh-CN"/>
        </w:rPr>
        <w:t>Neumann</w:t>
      </w:r>
      <w:r w:rsidR="00545179"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</w:rPr>
        <w:t>宣布</w:t>
      </w:r>
      <w:r>
        <w:rPr>
          <w:rFonts w:hint="eastAsia"/>
          <w:b/>
          <w:bCs/>
          <w:lang w:eastAsia="zh-CN"/>
        </w:rPr>
        <w:t>推出</w:t>
      </w:r>
      <w:r>
        <w:rPr>
          <w:rFonts w:hint="eastAsia"/>
          <w:b/>
          <w:bCs/>
        </w:rPr>
        <w:t>KH 120 II</w:t>
      </w:r>
      <w:r>
        <w:rPr>
          <w:rFonts w:hint="eastAsia"/>
          <w:b/>
          <w:bCs/>
        </w:rPr>
        <w:t>录音</w:t>
      </w:r>
      <w:r>
        <w:rPr>
          <w:rFonts w:hint="eastAsia"/>
          <w:b/>
          <w:bCs/>
          <w:lang w:eastAsia="zh-CN"/>
        </w:rPr>
        <w:t>棚监听音箱</w:t>
      </w:r>
      <w:r>
        <w:rPr>
          <w:rFonts w:hint="eastAsia"/>
          <w:b/>
          <w:bCs/>
        </w:rPr>
        <w:t>。在</w:t>
      </w:r>
      <w:r>
        <w:rPr>
          <w:rFonts w:hint="eastAsia"/>
          <w:b/>
          <w:bCs/>
          <w:lang w:eastAsia="zh-CN"/>
        </w:rPr>
        <w:t>上一代</w:t>
      </w:r>
      <w:r>
        <w:rPr>
          <w:rFonts w:hint="eastAsia"/>
          <w:b/>
          <w:bCs/>
        </w:rPr>
        <w:t>产品</w:t>
      </w:r>
      <w:r>
        <w:rPr>
          <w:rFonts w:hint="eastAsia"/>
          <w:b/>
          <w:bCs/>
          <w:lang w:eastAsia="zh-CN"/>
        </w:rPr>
        <w:t>的</w:t>
      </w:r>
      <w:r>
        <w:rPr>
          <w:rFonts w:hint="eastAsia"/>
          <w:b/>
          <w:bCs/>
        </w:rPr>
        <w:t>成功基础上，</w:t>
      </w:r>
      <w:r>
        <w:rPr>
          <w:rFonts w:hint="eastAsia"/>
          <w:b/>
          <w:bCs/>
        </w:rPr>
        <w:t>KH 120 II</w:t>
      </w:r>
      <w:r>
        <w:rPr>
          <w:rFonts w:hint="eastAsia"/>
          <w:b/>
          <w:bCs/>
        </w:rPr>
        <w:t>在所有声学参数方面都有</w:t>
      </w:r>
      <w:r w:rsidR="00FE053F">
        <w:rPr>
          <w:rFonts w:hint="eastAsia"/>
          <w:b/>
          <w:bCs/>
          <w:lang w:eastAsia="zh-CN"/>
        </w:rPr>
        <w:t>进一步提升</w:t>
      </w:r>
      <w:r>
        <w:rPr>
          <w:rFonts w:hint="eastAsia"/>
          <w:b/>
          <w:bCs/>
        </w:rPr>
        <w:t>，</w:t>
      </w:r>
      <w:r>
        <w:rPr>
          <w:rFonts w:hint="eastAsia"/>
          <w:b/>
          <w:bCs/>
          <w:lang w:eastAsia="zh-CN"/>
        </w:rPr>
        <w:t>用户</w:t>
      </w:r>
      <w:r>
        <w:rPr>
          <w:rFonts w:hint="eastAsia"/>
          <w:b/>
          <w:bCs/>
        </w:rPr>
        <w:t>可</w:t>
      </w:r>
      <w:r>
        <w:rPr>
          <w:rFonts w:hint="eastAsia"/>
          <w:b/>
          <w:bCs/>
          <w:lang w:eastAsia="zh-CN"/>
        </w:rPr>
        <w:t>以</w:t>
      </w:r>
      <w:r>
        <w:rPr>
          <w:rFonts w:hint="eastAsia"/>
          <w:b/>
          <w:bCs/>
        </w:rPr>
        <w:t>获得</w:t>
      </w:r>
      <w:r>
        <w:rPr>
          <w:rFonts w:hint="eastAsia"/>
          <w:b/>
          <w:bCs/>
          <w:lang w:eastAsia="zh-CN"/>
        </w:rPr>
        <w:t>下潜</w:t>
      </w:r>
      <w:r>
        <w:rPr>
          <w:rFonts w:hint="eastAsia"/>
          <w:b/>
          <w:bCs/>
        </w:rPr>
        <w:t>更深的低音、更高的</w:t>
      </w:r>
      <w:r>
        <w:rPr>
          <w:rFonts w:hint="eastAsia"/>
          <w:b/>
          <w:bCs/>
          <w:lang w:val="en-US" w:eastAsia="zh-CN"/>
        </w:rPr>
        <w:t>SPL</w:t>
      </w:r>
      <w:r>
        <w:rPr>
          <w:rFonts w:hint="eastAsia"/>
          <w:b/>
          <w:bCs/>
          <w:lang w:eastAsia="zh-CN"/>
        </w:rPr>
        <w:t>以及解析</w:t>
      </w:r>
      <w:r>
        <w:rPr>
          <w:rFonts w:hint="eastAsia"/>
          <w:b/>
          <w:bCs/>
        </w:rPr>
        <w:t>率。此外，其内</w:t>
      </w:r>
      <w:r w:rsidR="00FE053F">
        <w:rPr>
          <w:rFonts w:hint="eastAsia"/>
          <w:b/>
          <w:bCs/>
          <w:lang w:eastAsia="zh-CN"/>
        </w:rPr>
        <w:t>置</w:t>
      </w:r>
      <w:r>
        <w:rPr>
          <w:rFonts w:hint="eastAsia"/>
          <w:b/>
          <w:bCs/>
        </w:rPr>
        <w:t>DSP</w:t>
      </w:r>
      <w:r>
        <w:rPr>
          <w:rFonts w:hint="eastAsia"/>
          <w:b/>
          <w:bCs/>
        </w:rPr>
        <w:t>引擎</w:t>
      </w:r>
      <w:r>
        <w:rPr>
          <w:rFonts w:hint="eastAsia"/>
          <w:b/>
          <w:bCs/>
          <w:lang w:eastAsia="zh-CN"/>
        </w:rPr>
        <w:t>支持用户</w:t>
      </w:r>
      <w:r>
        <w:rPr>
          <w:rFonts w:hint="eastAsia"/>
          <w:b/>
          <w:bCs/>
        </w:rPr>
        <w:t>通过</w:t>
      </w:r>
      <w:r>
        <w:rPr>
          <w:rFonts w:hint="eastAsia"/>
          <w:b/>
          <w:bCs/>
          <w:lang w:eastAsia="zh-CN"/>
        </w:rPr>
        <w:t>诺音</w:t>
      </w:r>
      <w:proofErr w:type="gramStart"/>
      <w:r>
        <w:rPr>
          <w:rFonts w:hint="eastAsia"/>
          <w:b/>
          <w:bCs/>
          <w:lang w:eastAsia="zh-CN"/>
        </w:rPr>
        <w:t>曼</w:t>
      </w:r>
      <w:proofErr w:type="gramEnd"/>
      <w:r>
        <w:rPr>
          <w:rFonts w:hint="eastAsia"/>
          <w:b/>
          <w:bCs/>
        </w:rPr>
        <w:t>的</w:t>
      </w:r>
      <w:r>
        <w:rPr>
          <w:rFonts w:hint="eastAsia"/>
          <w:b/>
          <w:bCs/>
        </w:rPr>
        <w:t>MA 1</w:t>
      </w:r>
      <w:r>
        <w:rPr>
          <w:rFonts w:hint="eastAsia"/>
          <w:b/>
          <w:bCs/>
        </w:rPr>
        <w:t>自动校准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</w:rPr>
        <w:t>进行相位线性</w:t>
      </w:r>
      <w:r w:rsidR="006E2EFE">
        <w:rPr>
          <w:rFonts w:hint="eastAsia"/>
          <w:b/>
          <w:bCs/>
          <w:lang w:eastAsia="zh-CN"/>
        </w:rPr>
        <w:t>分频</w:t>
      </w:r>
      <w:r>
        <w:rPr>
          <w:rFonts w:hint="eastAsia"/>
          <w:b/>
          <w:bCs/>
        </w:rPr>
        <w:t>和</w:t>
      </w:r>
      <w:r>
        <w:rPr>
          <w:rFonts w:hint="eastAsia"/>
          <w:b/>
          <w:bCs/>
          <w:lang w:eastAsia="zh-CN"/>
        </w:rPr>
        <w:t>空间</w:t>
      </w:r>
      <w:r>
        <w:rPr>
          <w:rFonts w:hint="eastAsia"/>
          <w:b/>
          <w:bCs/>
        </w:rPr>
        <w:t>校正。</w:t>
      </w:r>
    </w:p>
    <w:p w14:paraId="3C11C6DD" w14:textId="1106EB73" w:rsidR="001A4321" w:rsidRDefault="001A4321" w:rsidP="00AB6634">
      <w:pPr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14A71D92" w14:textId="5ACE6F1B" w:rsidR="00E02E0C" w:rsidRDefault="00E02E0C" w:rsidP="00E02E0C">
      <w:r>
        <w:rPr>
          <w:rFonts w:hint="eastAsia"/>
          <w:lang w:eastAsia="zh-CN"/>
        </w:rPr>
        <w:t>自</w:t>
      </w:r>
      <w:r>
        <w:rPr>
          <w:rFonts w:hint="eastAsia"/>
        </w:rPr>
        <w:t>2010</w:t>
      </w:r>
      <w:r>
        <w:rPr>
          <w:rFonts w:hint="eastAsia"/>
        </w:rPr>
        <w:t>年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</w:rPr>
        <w:t>曼</w:t>
      </w:r>
      <w:proofErr w:type="gramEnd"/>
      <w:r>
        <w:rPr>
          <w:rFonts w:hint="eastAsia"/>
        </w:rPr>
        <w:t>发布</w:t>
      </w:r>
      <w:r>
        <w:rPr>
          <w:rFonts w:hint="eastAsia"/>
        </w:rPr>
        <w:t>KH 120</w:t>
      </w:r>
      <w:r>
        <w:rPr>
          <w:rFonts w:hint="eastAsia"/>
          <w:lang w:eastAsia="zh-CN"/>
        </w:rPr>
        <w:t>起</w:t>
      </w:r>
      <w:r>
        <w:rPr>
          <w:rFonts w:hint="eastAsia"/>
        </w:rPr>
        <w:t>，成功故事</w:t>
      </w:r>
      <w:r>
        <w:rPr>
          <w:rFonts w:hint="eastAsia"/>
          <w:lang w:eastAsia="zh-CN"/>
        </w:rPr>
        <w:t>便开始持续书写。如今，诺音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  <w:lang w:eastAsia="zh-CN"/>
        </w:rPr>
        <w:t>监听系列</w:t>
      </w:r>
      <w:r w:rsidR="00CD3E69">
        <w:rPr>
          <w:rFonts w:hint="eastAsia"/>
          <w:lang w:eastAsia="zh-CN"/>
        </w:rPr>
        <w:t>产品</w:t>
      </w:r>
      <w:r>
        <w:rPr>
          <w:rFonts w:hint="eastAsia"/>
          <w:lang w:eastAsia="zh-CN"/>
        </w:rPr>
        <w:t>已经</w:t>
      </w:r>
      <w:r>
        <w:rPr>
          <w:rFonts w:hint="eastAsia"/>
        </w:rPr>
        <w:t>成为全球无数</w:t>
      </w:r>
      <w:r>
        <w:rPr>
          <w:rFonts w:hint="eastAsia"/>
          <w:lang w:eastAsia="zh-CN"/>
        </w:rPr>
        <w:t>录音棚</w:t>
      </w:r>
      <w:r>
        <w:rPr>
          <w:rFonts w:hint="eastAsia"/>
        </w:rPr>
        <w:t>的</w:t>
      </w:r>
      <w:r w:rsidR="00D822DE">
        <w:rPr>
          <w:rFonts w:hint="eastAsia"/>
          <w:lang w:eastAsia="zh-CN"/>
        </w:rPr>
        <w:t>选择</w:t>
      </w:r>
      <w:r w:rsidR="005E6FDF">
        <w:rPr>
          <w:rFonts w:hint="eastAsia"/>
          <w:lang w:eastAsia="zh-CN"/>
        </w:rPr>
        <w:t>标杆</w:t>
      </w:r>
      <w:r>
        <w:rPr>
          <w:rFonts w:hint="eastAsia"/>
        </w:rPr>
        <w:t>。</w:t>
      </w:r>
      <w:r>
        <w:rPr>
          <w:rFonts w:hint="eastAsia"/>
        </w:rPr>
        <w:t>KH 120 II</w:t>
      </w:r>
      <w:r>
        <w:rPr>
          <w:rFonts w:hint="eastAsia"/>
          <w:lang w:eastAsia="zh-CN"/>
        </w:rPr>
        <w:t>秉承了</w:t>
      </w:r>
      <w:r>
        <w:rPr>
          <w:rFonts w:hint="eastAsia"/>
        </w:rPr>
        <w:t>与前代产品相同的理念，并将其提升到</w:t>
      </w:r>
      <w:r w:rsidR="005E6FDF">
        <w:rPr>
          <w:rFonts w:hint="eastAsia"/>
          <w:lang w:eastAsia="zh-CN"/>
        </w:rPr>
        <w:t>全</w:t>
      </w:r>
      <w:r>
        <w:rPr>
          <w:rFonts w:hint="eastAsia"/>
        </w:rPr>
        <w:t>新水平：最高的线性度、最低的失真度、无</w:t>
      </w:r>
      <w:r>
        <w:rPr>
          <w:rFonts w:hint="eastAsia"/>
          <w:lang w:eastAsia="zh-CN"/>
        </w:rPr>
        <w:t>修饰</w:t>
      </w:r>
      <w:r>
        <w:rPr>
          <w:rFonts w:hint="eastAsia"/>
        </w:rPr>
        <w:t>以及</w:t>
      </w:r>
      <w:r>
        <w:rPr>
          <w:rFonts w:hint="eastAsia"/>
          <w:lang w:eastAsia="zh-CN"/>
        </w:rPr>
        <w:t>可以完美适应任</w:t>
      </w:r>
      <w:proofErr w:type="gramStart"/>
      <w:r w:rsidR="006D3498">
        <w:rPr>
          <w:rFonts w:hint="eastAsia"/>
          <w:lang w:eastAsia="zh-CN"/>
        </w:rPr>
        <w:t>一</w:t>
      </w:r>
      <w:proofErr w:type="gramEnd"/>
      <w:r>
        <w:rPr>
          <w:rFonts w:hint="eastAsia"/>
        </w:rPr>
        <w:t>声学环境</w:t>
      </w:r>
      <w:r>
        <w:rPr>
          <w:rFonts w:hint="eastAsia"/>
          <w:lang w:eastAsia="zh-CN"/>
        </w:rPr>
        <w:t>的性能</w:t>
      </w:r>
      <w:r>
        <w:rPr>
          <w:rFonts w:hint="eastAsia"/>
        </w:rPr>
        <w:t>。</w:t>
      </w:r>
    </w:p>
    <w:p w14:paraId="61E0C371" w14:textId="77777777" w:rsidR="001A4321" w:rsidRPr="001A4321" w:rsidRDefault="001A4321" w:rsidP="001A4321">
      <w:pPr>
        <w:rPr>
          <w:rFonts w:asciiTheme="majorHAnsi" w:hAnsiTheme="majorHAnsi" w:cstheme="majorHAnsi"/>
          <w:lang w:val="en-US"/>
        </w:rPr>
      </w:pPr>
    </w:p>
    <w:p w14:paraId="7CA3D4CB" w14:textId="3F24F99A" w:rsidR="0089126E" w:rsidRDefault="0089126E" w:rsidP="0089126E">
      <w:r>
        <w:rPr>
          <w:rFonts w:hint="eastAsia"/>
        </w:rPr>
        <w:t>“永不</w:t>
      </w:r>
      <w:r w:rsidR="000A4F39">
        <w:rPr>
          <w:rFonts w:hint="eastAsia"/>
          <w:lang w:eastAsia="zh-CN"/>
        </w:rPr>
        <w:t>满足</w:t>
      </w:r>
      <w:r>
        <w:rPr>
          <w:rFonts w:hint="eastAsia"/>
          <w:lang w:eastAsia="zh-CN"/>
        </w:rPr>
        <w:t>于已</w:t>
      </w:r>
      <w:r>
        <w:rPr>
          <w:rFonts w:hint="eastAsia"/>
        </w:rPr>
        <w:t>取得的成就，这是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精神的一部分</w:t>
      </w:r>
      <w:r>
        <w:rPr>
          <w:rFonts w:hint="eastAsia"/>
          <w:lang w:eastAsia="zh-CN"/>
        </w:rPr>
        <w:t>。</w:t>
      </w:r>
      <w:r w:rsidR="00986F76">
        <w:rPr>
          <w:rFonts w:hint="eastAsia"/>
          <w:lang w:eastAsia="zh-CN"/>
        </w:rPr>
        <w:t>”产品</w:t>
      </w:r>
      <w:r w:rsidR="00986F76">
        <w:rPr>
          <w:rFonts w:hint="eastAsia"/>
        </w:rPr>
        <w:t>组合经理</w:t>
      </w:r>
      <w:r w:rsidR="00986F76">
        <w:rPr>
          <w:rFonts w:hint="eastAsia"/>
        </w:rPr>
        <w:t>Stephan Mauer</w:t>
      </w:r>
      <w:r w:rsidR="00986F76">
        <w:rPr>
          <w:rFonts w:hint="eastAsia"/>
        </w:rPr>
        <w:t>表示</w:t>
      </w:r>
      <w:r w:rsidR="00986F76">
        <w:rPr>
          <w:rFonts w:hint="eastAsia"/>
          <w:lang w:eastAsia="zh-CN"/>
        </w:rPr>
        <w:t>，“</w:t>
      </w:r>
      <w:r>
        <w:rPr>
          <w:rFonts w:hint="eastAsia"/>
          <w:lang w:eastAsia="zh-CN"/>
        </w:rPr>
        <w:t>虽然</w:t>
      </w:r>
      <w:r>
        <w:rPr>
          <w:rFonts w:hint="eastAsia"/>
        </w:rPr>
        <w:t>KH 120</w:t>
      </w:r>
      <w:r>
        <w:rPr>
          <w:rFonts w:hint="eastAsia"/>
        </w:rPr>
        <w:t>获得了</w:t>
      </w:r>
      <w:r w:rsidR="00F62250">
        <w:rPr>
          <w:rFonts w:hint="eastAsia"/>
          <w:lang w:eastAsia="zh-CN"/>
        </w:rPr>
        <w:t>无数</w:t>
      </w:r>
      <w:r>
        <w:rPr>
          <w:rFonts w:hint="eastAsia"/>
        </w:rPr>
        <w:t>五星</w:t>
      </w:r>
      <w:r w:rsidR="003D01E6">
        <w:rPr>
          <w:rFonts w:hint="eastAsia"/>
          <w:lang w:eastAsia="zh-CN"/>
        </w:rPr>
        <w:t>好评</w:t>
      </w:r>
      <w:r>
        <w:rPr>
          <w:rFonts w:hint="eastAsia"/>
        </w:rPr>
        <w:t>，但我们知道</w:t>
      </w:r>
      <w:r w:rsidR="003D01E6">
        <w:rPr>
          <w:rFonts w:hint="eastAsia"/>
          <w:lang w:eastAsia="zh-CN"/>
        </w:rPr>
        <w:t>还</w:t>
      </w:r>
      <w:r>
        <w:rPr>
          <w:rFonts w:hint="eastAsia"/>
        </w:rPr>
        <w:t>可以做得更好。我们</w:t>
      </w:r>
      <w:r w:rsidR="00A52DC7">
        <w:rPr>
          <w:rFonts w:hint="eastAsia"/>
          <w:lang w:eastAsia="zh-CN"/>
        </w:rPr>
        <w:t>为</w:t>
      </w:r>
      <w:r w:rsidR="00A52DC7">
        <w:rPr>
          <w:rFonts w:hint="eastAsia"/>
        </w:rPr>
        <w:t>KH 120 II</w:t>
      </w:r>
      <w:r>
        <w:rPr>
          <w:rFonts w:hint="eastAsia"/>
        </w:rPr>
        <w:t>开发了一种</w:t>
      </w:r>
      <w:r>
        <w:rPr>
          <w:rFonts w:hint="eastAsia"/>
          <w:lang w:eastAsia="zh-CN"/>
        </w:rPr>
        <w:t>全新</w:t>
      </w:r>
      <w:r>
        <w:rPr>
          <w:rFonts w:hint="eastAsia"/>
        </w:rPr>
        <w:t>的低音</w:t>
      </w:r>
      <w:r w:rsidR="000A4F39">
        <w:rPr>
          <w:rFonts w:hint="eastAsia"/>
          <w:lang w:eastAsia="zh-CN"/>
        </w:rPr>
        <w:t>单元</w:t>
      </w:r>
      <w:r>
        <w:rPr>
          <w:rFonts w:hint="eastAsia"/>
        </w:rPr>
        <w:t>设计，</w:t>
      </w:r>
      <w:r>
        <w:rPr>
          <w:rFonts w:hint="eastAsia"/>
          <w:lang w:eastAsia="zh-CN"/>
        </w:rPr>
        <w:t>不仅</w:t>
      </w:r>
      <w:r>
        <w:rPr>
          <w:rFonts w:hint="eastAsia"/>
        </w:rPr>
        <w:t>可以减少声音失真，</w:t>
      </w:r>
      <w:r>
        <w:rPr>
          <w:rFonts w:hint="eastAsia"/>
          <w:lang w:eastAsia="zh-CN"/>
        </w:rPr>
        <w:t>还支持</w:t>
      </w:r>
      <w:r>
        <w:rPr>
          <w:rFonts w:hint="eastAsia"/>
        </w:rPr>
        <w:t>更高的</w:t>
      </w:r>
      <w:r>
        <w:rPr>
          <w:rFonts w:hint="eastAsia"/>
        </w:rPr>
        <w:t>SPL</w:t>
      </w:r>
      <w:r>
        <w:rPr>
          <w:rFonts w:hint="eastAsia"/>
        </w:rPr>
        <w:t>。</w:t>
      </w:r>
      <w:r w:rsidR="001638C6">
        <w:rPr>
          <w:rFonts w:hint="eastAsia"/>
          <w:lang w:eastAsia="zh-CN"/>
        </w:rPr>
        <w:t>KH</w:t>
      </w:r>
      <w:r w:rsidR="001638C6">
        <w:t xml:space="preserve"> 120 II</w:t>
      </w:r>
      <w:r w:rsidR="001638C6">
        <w:rPr>
          <w:rFonts w:hint="eastAsia"/>
          <w:lang w:eastAsia="zh-CN"/>
        </w:rPr>
        <w:t>在</w:t>
      </w:r>
      <w:r>
        <w:rPr>
          <w:rFonts w:hint="eastAsia"/>
        </w:rPr>
        <w:t>44 Hz</w:t>
      </w:r>
      <w:r>
        <w:rPr>
          <w:rFonts w:hint="eastAsia"/>
        </w:rPr>
        <w:t>到</w:t>
      </w:r>
      <w:r>
        <w:rPr>
          <w:rFonts w:hint="eastAsia"/>
        </w:rPr>
        <w:t>21 kHz</w:t>
      </w:r>
      <w:r>
        <w:rPr>
          <w:rFonts w:hint="eastAsia"/>
        </w:rPr>
        <w:t>（±</w:t>
      </w:r>
      <w:r>
        <w:rPr>
          <w:rFonts w:hint="eastAsia"/>
        </w:rPr>
        <w:t>3 dB</w:t>
      </w:r>
      <w:r>
        <w:rPr>
          <w:rFonts w:hint="eastAsia"/>
        </w:rPr>
        <w:t>）的频率响应非常</w:t>
      </w:r>
      <w:r>
        <w:rPr>
          <w:rFonts w:hint="eastAsia"/>
          <w:lang w:eastAsia="zh-CN"/>
        </w:rPr>
        <w:t>平滑</w:t>
      </w:r>
      <w:r>
        <w:rPr>
          <w:rFonts w:hint="eastAsia"/>
        </w:rPr>
        <w:t>，</w:t>
      </w:r>
      <w:r w:rsidR="001638C6">
        <w:rPr>
          <w:rFonts w:hint="eastAsia"/>
          <w:lang w:eastAsia="zh-CN"/>
        </w:rPr>
        <w:t>此外，</w:t>
      </w:r>
      <w:r>
        <w:rPr>
          <w:rFonts w:hint="eastAsia"/>
        </w:rPr>
        <w:t>还</w:t>
      </w:r>
      <w:r w:rsidR="001638C6">
        <w:rPr>
          <w:rFonts w:hint="eastAsia"/>
          <w:lang w:eastAsia="zh-CN"/>
        </w:rPr>
        <w:t>拥有</w:t>
      </w:r>
      <w:r>
        <w:rPr>
          <w:rFonts w:hint="eastAsia"/>
        </w:rPr>
        <w:t>线性相位响应</w:t>
      </w:r>
      <w:r>
        <w:rPr>
          <w:rFonts w:hint="eastAsia"/>
          <w:lang w:eastAsia="zh-CN"/>
        </w:rPr>
        <w:t>，</w:t>
      </w:r>
      <w:r>
        <w:rPr>
          <w:rFonts w:hint="eastAsia"/>
        </w:rPr>
        <w:t>这意味着</w:t>
      </w:r>
      <w:r>
        <w:rPr>
          <w:rFonts w:hint="eastAsia"/>
          <w:lang w:eastAsia="zh-CN"/>
        </w:rPr>
        <w:t>它能够传输出</w:t>
      </w:r>
      <w:r>
        <w:rPr>
          <w:rFonts w:hint="eastAsia"/>
        </w:rPr>
        <w:t>清晰的</w:t>
      </w:r>
      <w:r w:rsidR="00B30DEE">
        <w:rPr>
          <w:rFonts w:hint="eastAsia"/>
          <w:lang w:eastAsia="zh-CN"/>
        </w:rPr>
        <w:t>中频</w:t>
      </w:r>
      <w:r>
        <w:rPr>
          <w:rFonts w:hint="eastAsia"/>
          <w:lang w:eastAsia="zh-CN"/>
        </w:rPr>
        <w:t>，不仅拥有</w:t>
      </w:r>
      <w:r>
        <w:rPr>
          <w:rFonts w:hint="eastAsia"/>
        </w:rPr>
        <w:t>惊人的透明度</w:t>
      </w:r>
      <w:r>
        <w:rPr>
          <w:rFonts w:hint="eastAsia"/>
          <w:lang w:eastAsia="zh-CN"/>
        </w:rPr>
        <w:t>，还能保证高精度</w:t>
      </w:r>
      <w:r>
        <w:rPr>
          <w:rFonts w:hint="eastAsia"/>
        </w:rPr>
        <w:t>时域，即精确的脉冲再现和精细</w:t>
      </w:r>
      <w:r>
        <w:rPr>
          <w:rFonts w:hint="eastAsia"/>
          <w:lang w:eastAsia="zh-CN"/>
        </w:rPr>
        <w:t>的</w:t>
      </w:r>
      <w:r>
        <w:rPr>
          <w:rFonts w:hint="eastAsia"/>
        </w:rPr>
        <w:t>解析混响。”</w:t>
      </w:r>
    </w:p>
    <w:p w14:paraId="27C1B842" w14:textId="203AC30C" w:rsidR="001A4321" w:rsidRPr="001A4321" w:rsidRDefault="001A4321" w:rsidP="001A4321">
      <w:pPr>
        <w:rPr>
          <w:rFonts w:asciiTheme="majorHAnsi" w:hAnsiTheme="majorHAnsi" w:cstheme="majorHAnsi"/>
          <w:lang w:val="en-US"/>
        </w:rPr>
      </w:pPr>
    </w:p>
    <w:p w14:paraId="46F4007C" w14:textId="322D2A5B" w:rsidR="00826EA2" w:rsidRPr="00C92482" w:rsidRDefault="00206AC9" w:rsidP="00826EA2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014A1FB" wp14:editId="4AB6E8A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273935" cy="1705610"/>
            <wp:effectExtent l="0" t="0" r="0" b="8890"/>
            <wp:wrapTight wrapText="bothSides">
              <wp:wrapPolygon edited="1">
                <wp:start x="0" y="0"/>
                <wp:lineTo x="0" y="21482"/>
                <wp:lineTo x="22202" y="21600"/>
                <wp:lineTo x="22419" y="0"/>
                <wp:lineTo x="0" y="0"/>
              </wp:wrapPolygon>
            </wp:wrapTight>
            <wp:docPr id="3" name="Grafik 3" descr="Ein Bild, das Elektronik, Projekto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Elektronik, Projekto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A2">
        <w:rPr>
          <w:rFonts w:hint="eastAsia"/>
        </w:rPr>
        <w:t>这</w:t>
      </w:r>
      <w:r w:rsidR="00826EA2">
        <w:rPr>
          <w:rFonts w:hint="eastAsia"/>
          <w:lang w:eastAsia="zh-CN"/>
        </w:rPr>
        <w:t>些</w:t>
      </w:r>
      <w:r w:rsidR="00826EA2">
        <w:rPr>
          <w:rFonts w:hint="eastAsia"/>
        </w:rPr>
        <w:t>是由</w:t>
      </w:r>
      <w:r w:rsidR="00826EA2">
        <w:rPr>
          <w:rFonts w:hint="eastAsia"/>
        </w:rPr>
        <w:t>DSP</w:t>
      </w:r>
      <w:r w:rsidR="00826EA2">
        <w:rPr>
          <w:rFonts w:hint="eastAsia"/>
        </w:rPr>
        <w:t>控制的</w:t>
      </w:r>
      <w:r w:rsidR="002F41A5">
        <w:rPr>
          <w:rFonts w:hint="eastAsia"/>
          <w:lang w:eastAsia="zh-CN"/>
        </w:rPr>
        <w:t>电路</w:t>
      </w:r>
      <w:r w:rsidR="0053471A">
        <w:rPr>
          <w:rFonts w:hint="eastAsia"/>
          <w:lang w:eastAsia="zh-CN"/>
        </w:rPr>
        <w:t>所实现的，其</w:t>
      </w:r>
      <w:r w:rsidR="00F71B3F">
        <w:rPr>
          <w:rFonts w:hint="eastAsia"/>
          <w:lang w:eastAsia="zh-CN"/>
        </w:rPr>
        <w:t>精准分频</w:t>
      </w:r>
      <w:r w:rsidR="00826EA2">
        <w:rPr>
          <w:rFonts w:hint="eastAsia"/>
          <w:lang w:eastAsia="zh-CN"/>
        </w:rPr>
        <w:t>能够</w:t>
      </w:r>
      <w:r w:rsidR="00826EA2">
        <w:rPr>
          <w:rFonts w:hint="eastAsia"/>
        </w:rPr>
        <w:t>避免模拟滤波器引起的相位失真。</w:t>
      </w:r>
      <w:r w:rsidR="00826EA2">
        <w:rPr>
          <w:rFonts w:hint="eastAsia"/>
          <w:lang w:eastAsia="zh-CN"/>
        </w:rPr>
        <w:t>其</w:t>
      </w:r>
      <w:r w:rsidR="00826EA2">
        <w:rPr>
          <w:rFonts w:hint="eastAsia"/>
        </w:rPr>
        <w:t>内</w:t>
      </w:r>
      <w:r w:rsidR="00B033A8">
        <w:rPr>
          <w:rFonts w:hint="eastAsia"/>
          <w:lang w:eastAsia="zh-CN"/>
        </w:rPr>
        <w:t>置</w:t>
      </w:r>
      <w:r w:rsidR="00826EA2">
        <w:rPr>
          <w:rFonts w:hint="eastAsia"/>
        </w:rPr>
        <w:t>DSP</w:t>
      </w:r>
      <w:r w:rsidR="00826EA2">
        <w:rPr>
          <w:rFonts w:hint="eastAsia"/>
        </w:rPr>
        <w:t>还实现了音调一致性方面的新标准。</w:t>
      </w:r>
      <w:r w:rsidR="00826EA2">
        <w:rPr>
          <w:rFonts w:hint="eastAsia"/>
        </w:rPr>
        <w:t>KH 120</w:t>
      </w:r>
      <w:r w:rsidR="00E237E2">
        <w:t>-</w:t>
      </w:r>
      <w:r w:rsidR="00826EA2">
        <w:rPr>
          <w:rFonts w:hint="eastAsia"/>
        </w:rPr>
        <w:t>II</w:t>
      </w:r>
      <w:r w:rsidR="00826EA2">
        <w:rPr>
          <w:rFonts w:hint="eastAsia"/>
        </w:rPr>
        <w:t>的公差极低，不超过±</w:t>
      </w:r>
      <w:r w:rsidR="00826EA2">
        <w:rPr>
          <w:rFonts w:hint="eastAsia"/>
        </w:rPr>
        <w:t>0.5 dB</w:t>
      </w:r>
      <w:r w:rsidR="00826EA2">
        <w:rPr>
          <w:rFonts w:hint="eastAsia"/>
        </w:rPr>
        <w:t>。因此，</w:t>
      </w:r>
      <w:r w:rsidR="00826EA2">
        <w:rPr>
          <w:rFonts w:hint="eastAsia"/>
          <w:lang w:eastAsia="zh-CN"/>
        </w:rPr>
        <w:t>其拥有</w:t>
      </w:r>
      <w:r w:rsidR="009F0961">
        <w:rPr>
          <w:rFonts w:hint="eastAsia"/>
          <w:lang w:eastAsia="zh-CN"/>
        </w:rPr>
        <w:t>极敏锐</w:t>
      </w:r>
      <w:r w:rsidR="00826EA2">
        <w:rPr>
          <w:rFonts w:hint="eastAsia"/>
          <w:lang w:eastAsia="zh-CN"/>
        </w:rPr>
        <w:t>的</w:t>
      </w:r>
      <w:r w:rsidR="00826EA2">
        <w:rPr>
          <w:rFonts w:hint="eastAsia"/>
        </w:rPr>
        <w:t>立体成像。</w:t>
      </w:r>
      <w:r w:rsidR="00826EA2">
        <w:rPr>
          <w:rFonts w:hint="eastAsia"/>
          <w:lang w:eastAsia="zh-CN"/>
        </w:rPr>
        <w:t>用户还可以通过</w:t>
      </w:r>
      <w:r w:rsidR="00826EA2">
        <w:rPr>
          <w:rFonts w:hint="eastAsia"/>
        </w:rPr>
        <w:t>数字电</w:t>
      </w:r>
      <w:r w:rsidR="00C92482">
        <w:rPr>
          <w:rFonts w:hint="eastAsia"/>
          <w:lang w:eastAsia="zh-CN"/>
        </w:rPr>
        <w:t>路</w:t>
      </w:r>
      <w:r w:rsidR="00F71B3F">
        <w:rPr>
          <w:rFonts w:hint="eastAsia"/>
          <w:lang w:eastAsia="zh-CN"/>
        </w:rPr>
        <w:t>控制</w:t>
      </w:r>
      <w:r w:rsidR="00826EA2">
        <w:rPr>
          <w:rFonts w:hint="eastAsia"/>
          <w:lang w:eastAsia="zh-CN"/>
        </w:rPr>
        <w:t>，</w:t>
      </w:r>
      <w:r w:rsidR="00826EA2">
        <w:rPr>
          <w:rFonts w:hint="eastAsia"/>
        </w:rPr>
        <w:t>使用</w:t>
      </w:r>
      <w:r w:rsidR="00826EA2">
        <w:rPr>
          <w:rFonts w:hint="eastAsia"/>
          <w:lang w:eastAsia="zh-CN"/>
        </w:rPr>
        <w:t>诺音</w:t>
      </w:r>
      <w:proofErr w:type="gramStart"/>
      <w:r w:rsidR="00826EA2">
        <w:rPr>
          <w:rFonts w:hint="eastAsia"/>
          <w:lang w:eastAsia="zh-CN"/>
        </w:rPr>
        <w:t>曼</w:t>
      </w:r>
      <w:proofErr w:type="gramEnd"/>
      <w:r w:rsidR="00826EA2">
        <w:rPr>
          <w:rFonts w:hint="eastAsia"/>
        </w:rPr>
        <w:t>的</w:t>
      </w:r>
      <w:r w:rsidR="00826EA2">
        <w:rPr>
          <w:rFonts w:hint="eastAsia"/>
        </w:rPr>
        <w:t>MA 1</w:t>
      </w:r>
      <w:r w:rsidR="00826EA2">
        <w:rPr>
          <w:rFonts w:hint="eastAsia"/>
        </w:rPr>
        <w:t>硬件</w:t>
      </w:r>
      <w:r w:rsidR="00826EA2">
        <w:rPr>
          <w:rFonts w:hint="eastAsia"/>
        </w:rPr>
        <w:t>/</w:t>
      </w:r>
      <w:r w:rsidR="00826EA2">
        <w:rPr>
          <w:rFonts w:hint="eastAsia"/>
        </w:rPr>
        <w:t>软件解决方案（单独出售）进行</w:t>
      </w:r>
      <w:r w:rsidR="00826EA2">
        <w:rPr>
          <w:rFonts w:hint="eastAsia"/>
          <w:lang w:eastAsia="zh-CN"/>
        </w:rPr>
        <w:t>空间</w:t>
      </w:r>
      <w:r w:rsidR="00826EA2">
        <w:rPr>
          <w:rFonts w:hint="eastAsia"/>
        </w:rPr>
        <w:t>自动校准。</w:t>
      </w:r>
    </w:p>
    <w:p w14:paraId="56460668" w14:textId="77777777" w:rsidR="001A4321" w:rsidRPr="001A4321" w:rsidRDefault="001A4321" w:rsidP="001A4321">
      <w:pPr>
        <w:rPr>
          <w:rFonts w:asciiTheme="majorHAnsi" w:hAnsiTheme="majorHAnsi" w:cstheme="majorHAnsi"/>
          <w:lang w:val="en-US"/>
        </w:rPr>
      </w:pPr>
    </w:p>
    <w:p w14:paraId="4145F8C8" w14:textId="27E1E58D" w:rsidR="00670F96" w:rsidRDefault="00206AC9" w:rsidP="00670F96">
      <w:pPr>
        <w:rPr>
          <w:lang w:eastAsia="zh-CN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5C149B74" wp14:editId="56423587">
            <wp:simplePos x="0" y="0"/>
            <wp:positionH relativeFrom="column">
              <wp:posOffset>2567940</wp:posOffset>
            </wp:positionH>
            <wp:positionV relativeFrom="paragraph">
              <wp:posOffset>95250</wp:posOffset>
            </wp:positionV>
            <wp:extent cx="2644775" cy="1982470"/>
            <wp:effectExtent l="0" t="0" r="3175" b="0"/>
            <wp:wrapTight wrapText="bothSides">
              <wp:wrapPolygon edited="0">
                <wp:start x="0" y="0"/>
                <wp:lineTo x="0" y="21379"/>
                <wp:lineTo x="21470" y="21379"/>
                <wp:lineTo x="21470" y="0"/>
                <wp:lineTo x="0" y="0"/>
              </wp:wrapPolygon>
            </wp:wrapTight>
            <wp:docPr id="5" name="Grafik 5" descr="Ein Bild, das Im Haus, St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Im Haus, Stif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F96">
        <w:rPr>
          <w:rFonts w:hint="eastAsia"/>
        </w:rPr>
        <w:t>“即使是最好的录音</w:t>
      </w:r>
      <w:r w:rsidR="00670F96">
        <w:rPr>
          <w:rFonts w:hint="eastAsia"/>
          <w:lang w:eastAsia="zh-CN"/>
        </w:rPr>
        <w:t>棚监听音箱</w:t>
      </w:r>
      <w:r w:rsidR="00670F96">
        <w:rPr>
          <w:rFonts w:hint="eastAsia"/>
        </w:rPr>
        <w:t>也</w:t>
      </w:r>
      <w:r w:rsidR="00670F96">
        <w:rPr>
          <w:rFonts w:hint="eastAsia"/>
          <w:lang w:eastAsia="zh-CN"/>
        </w:rPr>
        <w:t>要依赖于其所处的</w:t>
      </w:r>
      <w:r w:rsidR="00670F96">
        <w:rPr>
          <w:rFonts w:hint="eastAsia"/>
        </w:rPr>
        <w:t>声学环境。</w:t>
      </w:r>
      <w:r w:rsidR="00A67488">
        <w:rPr>
          <w:rFonts w:hint="eastAsia"/>
          <w:lang w:eastAsia="zh-CN"/>
        </w:rPr>
        <w:t>”诺音</w:t>
      </w:r>
      <w:proofErr w:type="gramStart"/>
      <w:r w:rsidR="00A67488">
        <w:rPr>
          <w:rFonts w:hint="eastAsia"/>
          <w:lang w:eastAsia="zh-CN"/>
        </w:rPr>
        <w:t>曼</w:t>
      </w:r>
      <w:proofErr w:type="gramEnd"/>
      <w:r w:rsidR="00A67488">
        <w:rPr>
          <w:rFonts w:hint="eastAsia"/>
        </w:rPr>
        <w:t>首席执行官</w:t>
      </w:r>
      <w:r w:rsidR="00A67488">
        <w:t>Ralf Oehl</w:t>
      </w:r>
      <w:r w:rsidR="00A67488">
        <w:rPr>
          <w:rFonts w:hint="eastAsia"/>
          <w:lang w:eastAsia="zh-CN"/>
        </w:rPr>
        <w:t>表示，“</w:t>
      </w:r>
      <w:r w:rsidR="00670F96">
        <w:rPr>
          <w:rFonts w:hint="eastAsia"/>
        </w:rPr>
        <w:t>因此，</w:t>
      </w:r>
      <w:r w:rsidR="00670F96">
        <w:rPr>
          <w:rFonts w:hint="eastAsia"/>
          <w:lang w:eastAsia="zh-CN"/>
        </w:rPr>
        <w:t>能够</w:t>
      </w:r>
      <w:r w:rsidR="00670F96">
        <w:rPr>
          <w:rFonts w:hint="eastAsia"/>
        </w:rPr>
        <w:t>将</w:t>
      </w:r>
      <w:r w:rsidR="00670F96">
        <w:rPr>
          <w:rFonts w:hint="eastAsia"/>
        </w:rPr>
        <w:t>KH 120 II</w:t>
      </w:r>
      <w:r w:rsidR="00670F96">
        <w:rPr>
          <w:rFonts w:hint="eastAsia"/>
        </w:rPr>
        <w:t>与</w:t>
      </w:r>
      <w:r w:rsidR="00670F96">
        <w:rPr>
          <w:rFonts w:hint="eastAsia"/>
          <w:lang w:eastAsia="zh-CN"/>
        </w:rPr>
        <w:t>诺音</w:t>
      </w:r>
      <w:proofErr w:type="gramStart"/>
      <w:r w:rsidR="00670F96">
        <w:rPr>
          <w:rFonts w:hint="eastAsia"/>
          <w:lang w:eastAsia="zh-CN"/>
        </w:rPr>
        <w:t>曼</w:t>
      </w:r>
      <w:proofErr w:type="gramEnd"/>
      <w:r w:rsidR="00670F96">
        <w:rPr>
          <w:rFonts w:hint="eastAsia"/>
        </w:rPr>
        <w:t>的</w:t>
      </w:r>
      <w:r w:rsidR="006E2EFE">
        <w:rPr>
          <w:rFonts w:hint="eastAsia"/>
          <w:lang w:eastAsia="zh-CN"/>
        </w:rPr>
        <w:t>自动</w:t>
      </w:r>
      <w:r w:rsidR="00B6108B">
        <w:rPr>
          <w:rFonts w:hint="eastAsia"/>
          <w:lang w:eastAsia="zh-CN"/>
        </w:rPr>
        <w:t>监听</w:t>
      </w:r>
      <w:r w:rsidR="006E2EFE">
        <w:rPr>
          <w:rFonts w:hint="eastAsia"/>
          <w:lang w:eastAsia="zh-CN"/>
        </w:rPr>
        <w:t>校准系统</w:t>
      </w:r>
      <w:r w:rsidR="00670F96">
        <w:rPr>
          <w:rFonts w:hint="eastAsia"/>
        </w:rPr>
        <w:t>MA 1</w:t>
      </w:r>
      <w:r w:rsidR="00670F96">
        <w:rPr>
          <w:rFonts w:hint="eastAsia"/>
        </w:rPr>
        <w:t>一起使用，</w:t>
      </w:r>
      <w:r w:rsidR="00670F96">
        <w:rPr>
          <w:rFonts w:hint="eastAsia"/>
          <w:lang w:eastAsia="zh-CN"/>
        </w:rPr>
        <w:t>将成为用户</w:t>
      </w:r>
      <w:r w:rsidR="00F71B3F">
        <w:rPr>
          <w:rFonts w:hint="eastAsia"/>
          <w:lang w:eastAsia="zh-CN"/>
        </w:rPr>
        <w:t>在工作中</w:t>
      </w:r>
      <w:r w:rsidR="00670F96">
        <w:rPr>
          <w:rFonts w:hint="eastAsia"/>
          <w:lang w:eastAsia="zh-CN"/>
        </w:rPr>
        <w:t>增强声音表现力的</w:t>
      </w:r>
      <w:r w:rsidR="00670F96">
        <w:rPr>
          <w:rFonts w:hint="eastAsia"/>
        </w:rPr>
        <w:t>巨大优势。</w:t>
      </w:r>
      <w:r w:rsidR="00670F96">
        <w:rPr>
          <w:rFonts w:hint="eastAsia"/>
          <w:lang w:eastAsia="zh-CN"/>
        </w:rPr>
        <w:t>此外</w:t>
      </w:r>
      <w:r w:rsidR="00670F96">
        <w:rPr>
          <w:rFonts w:hint="eastAsia"/>
        </w:rPr>
        <w:t>，即使在</w:t>
      </w:r>
      <w:r w:rsidR="00670F96">
        <w:rPr>
          <w:rFonts w:hint="eastAsia"/>
          <w:lang w:eastAsia="zh-CN"/>
        </w:rPr>
        <w:t>一些</w:t>
      </w:r>
      <w:r w:rsidR="00670F96">
        <w:rPr>
          <w:rFonts w:hint="eastAsia"/>
        </w:rPr>
        <w:t>不太理想的环境，如小型录音</w:t>
      </w:r>
      <w:r w:rsidR="00670F96">
        <w:rPr>
          <w:rFonts w:hint="eastAsia"/>
          <w:lang w:eastAsia="zh-CN"/>
        </w:rPr>
        <w:t>棚</w:t>
      </w:r>
      <w:r w:rsidR="00670F96">
        <w:rPr>
          <w:rFonts w:hint="eastAsia"/>
        </w:rPr>
        <w:t>或移动录音的临时控制室</w:t>
      </w:r>
      <w:r w:rsidR="00670F96">
        <w:rPr>
          <w:rFonts w:hint="eastAsia"/>
          <w:lang w:eastAsia="zh-CN"/>
        </w:rPr>
        <w:t>中</w:t>
      </w:r>
      <w:r w:rsidR="00670F96">
        <w:rPr>
          <w:rFonts w:hint="eastAsia"/>
        </w:rPr>
        <w:t>，您也</w:t>
      </w:r>
      <w:r w:rsidR="00670F96">
        <w:rPr>
          <w:rFonts w:hint="eastAsia"/>
          <w:lang w:eastAsia="zh-CN"/>
        </w:rPr>
        <w:t>能</w:t>
      </w:r>
      <w:r w:rsidR="00BD58E0">
        <w:rPr>
          <w:rFonts w:hint="eastAsia"/>
          <w:lang w:eastAsia="zh-CN"/>
        </w:rPr>
        <w:t>获得</w:t>
      </w:r>
      <w:r w:rsidR="00670F96">
        <w:rPr>
          <w:rFonts w:hint="eastAsia"/>
        </w:rPr>
        <w:t>可靠的参考级</w:t>
      </w:r>
      <w:r w:rsidR="00670F96">
        <w:rPr>
          <w:rFonts w:hint="eastAsia"/>
          <w:lang w:eastAsia="zh-CN"/>
        </w:rPr>
        <w:t>监听</w:t>
      </w:r>
      <w:r w:rsidR="00BD58E0">
        <w:rPr>
          <w:rFonts w:hint="eastAsia"/>
          <w:lang w:eastAsia="zh-CN"/>
        </w:rPr>
        <w:t>支持</w:t>
      </w:r>
      <w:r w:rsidR="00670F96">
        <w:rPr>
          <w:rFonts w:hint="eastAsia"/>
        </w:rPr>
        <w:t>。当然，</w:t>
      </w:r>
      <w:r w:rsidR="00670F96">
        <w:rPr>
          <w:rFonts w:hint="eastAsia"/>
        </w:rPr>
        <w:t>KH 120</w:t>
      </w:r>
      <w:r w:rsidR="006D70E5">
        <w:rPr>
          <w:rFonts w:hint="eastAsia"/>
        </w:rPr>
        <w:t xml:space="preserve"> II</w:t>
      </w:r>
      <w:r w:rsidR="00670F96">
        <w:rPr>
          <w:rFonts w:hint="eastAsia"/>
          <w:lang w:eastAsia="zh-CN"/>
        </w:rPr>
        <w:t>也</w:t>
      </w:r>
      <w:r w:rsidR="00670F96">
        <w:rPr>
          <w:rFonts w:hint="eastAsia"/>
        </w:rPr>
        <w:t>是专业</w:t>
      </w:r>
      <w:r w:rsidR="00670F96">
        <w:rPr>
          <w:rFonts w:hint="eastAsia"/>
          <w:lang w:eastAsia="zh-CN"/>
        </w:rPr>
        <w:t>录音棚</w:t>
      </w:r>
      <w:r w:rsidR="00032B46">
        <w:rPr>
          <w:rFonts w:hint="eastAsia"/>
          <w:lang w:eastAsia="zh-CN"/>
        </w:rPr>
        <w:t>、</w:t>
      </w:r>
      <w:r w:rsidR="0023556D">
        <w:rPr>
          <w:rFonts w:hint="eastAsia"/>
          <w:lang w:eastAsia="zh-CN"/>
        </w:rPr>
        <w:t>编辑组件，乃至沉浸式设置</w:t>
      </w:r>
      <w:r w:rsidR="00670F96">
        <w:rPr>
          <w:rFonts w:hint="eastAsia"/>
        </w:rPr>
        <w:t>的绝佳解决方案。”</w:t>
      </w:r>
      <w:r w:rsidR="00F849DF">
        <w:rPr>
          <w:rFonts w:hint="eastAsia"/>
          <w:lang w:eastAsia="zh-CN"/>
        </w:rPr>
        <w:t xml:space="preserve"> </w:t>
      </w:r>
    </w:p>
    <w:p w14:paraId="19300DD9" w14:textId="77777777" w:rsidR="001A4321" w:rsidRPr="001A4321" w:rsidRDefault="001A4321" w:rsidP="001A4321">
      <w:pPr>
        <w:rPr>
          <w:rFonts w:asciiTheme="majorHAnsi" w:hAnsiTheme="majorHAnsi" w:cstheme="majorHAnsi"/>
          <w:lang w:val="en-US"/>
        </w:rPr>
      </w:pPr>
    </w:p>
    <w:p w14:paraId="1D83FE36" w14:textId="4BF065D8" w:rsidR="005B0D79" w:rsidRDefault="005B0D79" w:rsidP="005B0D79">
      <w:r>
        <w:rPr>
          <w:rFonts w:hint="eastAsia"/>
        </w:rPr>
        <w:t>KH 120 II</w:t>
      </w:r>
      <w:r w:rsidR="00F872C7">
        <w:rPr>
          <w:rFonts w:hint="eastAsia"/>
          <w:lang w:eastAsia="zh-CN"/>
        </w:rPr>
        <w:t>在</w:t>
      </w:r>
      <w:r>
        <w:rPr>
          <w:rFonts w:hint="eastAsia"/>
        </w:rPr>
        <w:t>可持续发展方面</w:t>
      </w:r>
      <w:r w:rsidR="00F872C7">
        <w:rPr>
          <w:rFonts w:hint="eastAsia"/>
          <w:lang w:eastAsia="zh-CN"/>
        </w:rPr>
        <w:t>也有</w:t>
      </w:r>
      <w:r>
        <w:rPr>
          <w:rFonts w:hint="eastAsia"/>
          <w:lang w:eastAsia="zh-CN"/>
        </w:rPr>
        <w:t>新成果</w:t>
      </w:r>
      <w:r>
        <w:rPr>
          <w:rFonts w:hint="eastAsia"/>
        </w:rPr>
        <w:t>。</w:t>
      </w:r>
      <w:r>
        <w:rPr>
          <w:rFonts w:hint="eastAsia"/>
          <w:lang w:eastAsia="zh-CN"/>
        </w:rPr>
        <w:t>诺音</w:t>
      </w:r>
      <w:proofErr w:type="gramStart"/>
      <w:r>
        <w:rPr>
          <w:rFonts w:hint="eastAsia"/>
          <w:lang w:eastAsia="zh-CN"/>
        </w:rPr>
        <w:t>曼</w:t>
      </w:r>
      <w:proofErr w:type="gramEnd"/>
      <w:r>
        <w:rPr>
          <w:rFonts w:hint="eastAsia"/>
        </w:rPr>
        <w:t>的工程师们非常</w:t>
      </w:r>
      <w:r w:rsidR="00440CC5">
        <w:rPr>
          <w:rFonts w:hint="eastAsia"/>
          <w:lang w:eastAsia="zh-CN"/>
        </w:rPr>
        <w:t>严谨</w:t>
      </w:r>
      <w:r>
        <w:rPr>
          <w:rFonts w:hint="eastAsia"/>
        </w:rPr>
        <w:t>地开发了一种放大器技术</w:t>
      </w:r>
      <w:r>
        <w:rPr>
          <w:rFonts w:hint="eastAsia"/>
          <w:lang w:eastAsia="zh-CN"/>
        </w:rPr>
        <w:t>（专利申请中）</w:t>
      </w:r>
      <w:r>
        <w:rPr>
          <w:rFonts w:hint="eastAsia"/>
        </w:rPr>
        <w:t>，该技术将卓越的音频性能与</w:t>
      </w:r>
      <w:r>
        <w:rPr>
          <w:rFonts w:hint="eastAsia"/>
        </w:rPr>
        <w:t>D</w:t>
      </w:r>
      <w:r>
        <w:rPr>
          <w:rFonts w:hint="eastAsia"/>
        </w:rPr>
        <w:t>级能效相结合。</w:t>
      </w:r>
      <w:r>
        <w:rPr>
          <w:rFonts w:hint="eastAsia"/>
          <w:lang w:eastAsia="zh-CN"/>
        </w:rPr>
        <w:t>即使</w:t>
      </w:r>
      <w:r>
        <w:rPr>
          <w:rFonts w:hint="eastAsia"/>
        </w:rPr>
        <w:t>KH 120 II</w:t>
      </w:r>
      <w:r>
        <w:rPr>
          <w:rFonts w:hint="eastAsia"/>
        </w:rPr>
        <w:t>的放大器</w:t>
      </w:r>
      <w:r w:rsidR="00E45577">
        <w:rPr>
          <w:rFonts w:hint="eastAsia"/>
          <w:lang w:eastAsia="zh-CN"/>
        </w:rPr>
        <w:t>能够</w:t>
      </w:r>
      <w:r>
        <w:rPr>
          <w:rFonts w:hint="eastAsia"/>
        </w:rPr>
        <w:t>向</w:t>
      </w:r>
      <w:r>
        <w:rPr>
          <w:rFonts w:hint="eastAsia"/>
        </w:rPr>
        <w:t>5.25</w:t>
      </w:r>
      <w:r w:rsidR="00EC5399">
        <w:rPr>
          <w:rFonts w:asciiTheme="majorHAnsi" w:hAnsiTheme="majorHAnsi" w:cstheme="majorHAnsi" w:hint="eastAsia"/>
          <w:lang w:val="en-US" w:eastAsia="zh-CN"/>
        </w:rPr>
        <w:t>英寸</w:t>
      </w:r>
      <w:r>
        <w:rPr>
          <w:rFonts w:hint="eastAsia"/>
        </w:rPr>
        <w:t>低音</w:t>
      </w:r>
      <w:r w:rsidR="00EC5399">
        <w:rPr>
          <w:rFonts w:hint="eastAsia"/>
          <w:lang w:eastAsia="zh-CN"/>
        </w:rPr>
        <w:t>单元</w:t>
      </w:r>
      <w:r>
        <w:rPr>
          <w:rFonts w:hint="eastAsia"/>
        </w:rPr>
        <w:t>提供</w:t>
      </w:r>
      <w:r w:rsidR="00A96211">
        <w:rPr>
          <w:rFonts w:hint="eastAsia"/>
          <w:lang w:eastAsia="zh-CN"/>
        </w:rPr>
        <w:t>最</w:t>
      </w:r>
      <w:r>
        <w:rPr>
          <w:rFonts w:hint="eastAsia"/>
        </w:rPr>
        <w:t>高</w:t>
      </w:r>
      <w:r>
        <w:rPr>
          <w:rFonts w:hint="eastAsia"/>
        </w:rPr>
        <w:t>145 W</w:t>
      </w:r>
      <w:r>
        <w:rPr>
          <w:rFonts w:hint="eastAsia"/>
        </w:rPr>
        <w:t>的功率，向</w:t>
      </w:r>
      <w:r>
        <w:rPr>
          <w:rFonts w:hint="eastAsia"/>
        </w:rPr>
        <w:t>1</w:t>
      </w:r>
      <w:r w:rsidR="00EC5399">
        <w:rPr>
          <w:rFonts w:hint="eastAsia"/>
          <w:lang w:eastAsia="zh-CN"/>
        </w:rPr>
        <w:t>英寸</w:t>
      </w:r>
      <w:r>
        <w:rPr>
          <w:rFonts w:hint="eastAsia"/>
        </w:rPr>
        <w:t>高音</w:t>
      </w:r>
      <w:r w:rsidR="00EC5399">
        <w:rPr>
          <w:rFonts w:hint="eastAsia"/>
          <w:lang w:eastAsia="zh-CN"/>
        </w:rPr>
        <w:t>单元</w:t>
      </w:r>
      <w:r>
        <w:rPr>
          <w:rFonts w:hint="eastAsia"/>
        </w:rPr>
        <w:t>提供</w:t>
      </w:r>
      <w:r>
        <w:rPr>
          <w:rFonts w:hint="eastAsia"/>
        </w:rPr>
        <w:t>100 W</w:t>
      </w:r>
      <w:r>
        <w:rPr>
          <w:rFonts w:hint="eastAsia"/>
        </w:rPr>
        <w:t>的功率</w:t>
      </w:r>
      <w:r>
        <w:rPr>
          <w:rFonts w:hint="eastAsia"/>
          <w:lang w:eastAsia="zh-CN"/>
        </w:rPr>
        <w:t>，它们</w:t>
      </w:r>
      <w:r>
        <w:rPr>
          <w:rFonts w:hint="eastAsia"/>
        </w:rPr>
        <w:t>在空闲时</w:t>
      </w:r>
      <w:r>
        <w:rPr>
          <w:rFonts w:hint="eastAsia"/>
          <w:lang w:eastAsia="zh-CN"/>
        </w:rPr>
        <w:t>也</w:t>
      </w:r>
      <w:r>
        <w:rPr>
          <w:rFonts w:hint="eastAsia"/>
        </w:rPr>
        <w:t>仅</w:t>
      </w:r>
      <w:r>
        <w:rPr>
          <w:rFonts w:hint="eastAsia"/>
          <w:lang w:eastAsia="zh-CN"/>
        </w:rPr>
        <w:t>需要</w:t>
      </w:r>
      <w:r>
        <w:rPr>
          <w:rFonts w:hint="eastAsia"/>
        </w:rPr>
        <w:t>消耗</w:t>
      </w:r>
      <w:r>
        <w:rPr>
          <w:rFonts w:hint="eastAsia"/>
        </w:rPr>
        <w:t>17 W</w:t>
      </w:r>
      <w:r>
        <w:rPr>
          <w:rFonts w:hint="eastAsia"/>
        </w:rPr>
        <w:t>。</w:t>
      </w:r>
      <w:r>
        <w:rPr>
          <w:rFonts w:hint="eastAsia"/>
          <w:lang w:eastAsia="zh-CN"/>
        </w:rPr>
        <w:t>此外，长时间未使用时，</w:t>
      </w:r>
      <w:r>
        <w:rPr>
          <w:rFonts w:hint="eastAsia"/>
        </w:rPr>
        <w:t>KH 120 II</w:t>
      </w:r>
      <w:r>
        <w:rPr>
          <w:rFonts w:hint="eastAsia"/>
          <w:lang w:eastAsia="zh-CN"/>
        </w:rPr>
        <w:t>的自动待机功能能够</w:t>
      </w:r>
      <w:r w:rsidR="000D6CD8">
        <w:rPr>
          <w:rFonts w:hint="eastAsia"/>
          <w:lang w:eastAsia="zh-CN"/>
        </w:rPr>
        <w:t>将功耗</w:t>
      </w:r>
      <w:r>
        <w:rPr>
          <w:rFonts w:hint="eastAsia"/>
          <w:lang w:eastAsia="zh-CN"/>
        </w:rPr>
        <w:t>降低至</w:t>
      </w:r>
      <w:r>
        <w:rPr>
          <w:rFonts w:hint="eastAsia"/>
          <w:lang w:val="en-US" w:eastAsia="zh-CN"/>
        </w:rPr>
        <w:t>0.3 W</w:t>
      </w:r>
      <w:r>
        <w:rPr>
          <w:rFonts w:hint="eastAsia"/>
          <w:lang w:val="en-US" w:eastAsia="zh-CN"/>
        </w:rPr>
        <w:t>，用户可以选择</w:t>
      </w:r>
      <w:r>
        <w:rPr>
          <w:rFonts w:hint="eastAsia"/>
        </w:rPr>
        <w:t>停用</w:t>
      </w:r>
      <w:r w:rsidR="00F71B3F">
        <w:rPr>
          <w:rFonts w:hint="eastAsia"/>
          <w:lang w:eastAsia="zh-CN"/>
        </w:rPr>
        <w:t>待机</w:t>
      </w:r>
      <w:r>
        <w:rPr>
          <w:rFonts w:hint="eastAsia"/>
          <w:lang w:eastAsia="zh-CN"/>
        </w:rPr>
        <w:t>功能</w:t>
      </w:r>
      <w:r>
        <w:rPr>
          <w:rFonts w:hint="eastAsia"/>
        </w:rPr>
        <w:t>。</w:t>
      </w:r>
    </w:p>
    <w:p w14:paraId="23B07ACE" w14:textId="77777777" w:rsidR="001A4321" w:rsidRPr="001A4321" w:rsidRDefault="001A4321" w:rsidP="001A4321">
      <w:pPr>
        <w:rPr>
          <w:rFonts w:asciiTheme="majorHAnsi" w:hAnsiTheme="majorHAnsi" w:cstheme="majorHAnsi"/>
          <w:lang w:val="en-US"/>
        </w:rPr>
      </w:pPr>
    </w:p>
    <w:p w14:paraId="37AFC037" w14:textId="68642BD1" w:rsidR="009A37B6" w:rsidRPr="003E4397" w:rsidRDefault="00206AC9" w:rsidP="009A37B6">
      <w:pPr>
        <w:rPr>
          <w:rFonts w:asciiTheme="majorHAnsi" w:hAnsiTheme="majorHAnsi" w:cstheme="majorHAnsi"/>
          <w:lang w:eastAsia="zh-CN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3360" behindDoc="1" locked="0" layoutInCell="1" allowOverlap="1" wp14:anchorId="74A559BA" wp14:editId="7C37C8DD">
            <wp:simplePos x="0" y="0"/>
            <wp:positionH relativeFrom="column">
              <wp:posOffset>3366770</wp:posOffset>
            </wp:positionH>
            <wp:positionV relativeFrom="paragraph">
              <wp:posOffset>3810</wp:posOffset>
            </wp:positionV>
            <wp:extent cx="1795145" cy="1403985"/>
            <wp:effectExtent l="0" t="0" r="0" b="5715"/>
            <wp:wrapTight wrapText="bothSides">
              <wp:wrapPolygon edited="0">
                <wp:start x="0" y="0"/>
                <wp:lineTo x="0" y="21493"/>
                <wp:lineTo x="21394" y="21493"/>
                <wp:lineTo x="21394" y="0"/>
                <wp:lineTo x="0" y="0"/>
              </wp:wrapPolygon>
            </wp:wrapTight>
            <wp:docPr id="6" name="Grafik 6" descr="Ein Bild, das Im Haus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Im Haus, Elektronik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5145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7B6">
        <w:rPr>
          <w:rFonts w:hint="eastAsia"/>
        </w:rPr>
        <w:t>KH 120 II</w:t>
      </w:r>
      <w:r w:rsidR="009A37B6">
        <w:rPr>
          <w:rFonts w:hint="eastAsia"/>
        </w:rPr>
        <w:t>提供模拟和数字输入（</w:t>
      </w:r>
      <w:r w:rsidR="009A37B6">
        <w:rPr>
          <w:rFonts w:hint="eastAsia"/>
        </w:rPr>
        <w:t>S/PDIF</w:t>
      </w:r>
      <w:r w:rsidR="009A37B6">
        <w:rPr>
          <w:rFonts w:hint="eastAsia"/>
        </w:rPr>
        <w:t>）</w:t>
      </w:r>
      <w:r w:rsidR="009A37B6">
        <w:rPr>
          <w:rFonts w:hint="eastAsia"/>
          <w:lang w:eastAsia="zh-CN"/>
        </w:rPr>
        <w:t>，</w:t>
      </w:r>
      <w:r w:rsidR="008213FD">
        <w:rPr>
          <w:rFonts w:hint="eastAsia"/>
          <w:lang w:eastAsia="zh-CN"/>
        </w:rPr>
        <w:t>以及</w:t>
      </w:r>
      <w:r w:rsidR="008213FD">
        <w:rPr>
          <w:rFonts w:hint="eastAsia"/>
        </w:rPr>
        <w:t>AES67</w:t>
      </w:r>
      <w:r w:rsidR="008213FD">
        <w:rPr>
          <w:rFonts w:hint="eastAsia"/>
          <w:lang w:eastAsia="zh-CN"/>
        </w:rPr>
        <w:t>版本，配备</w:t>
      </w:r>
      <w:r w:rsidR="00227126">
        <w:rPr>
          <w:rFonts w:hint="eastAsia"/>
          <w:lang w:eastAsia="zh-CN"/>
        </w:rPr>
        <w:t>冗余</w:t>
      </w:r>
      <w:r w:rsidR="009A37B6">
        <w:rPr>
          <w:rFonts w:hint="eastAsia"/>
        </w:rPr>
        <w:t>AES67</w:t>
      </w:r>
      <w:r w:rsidR="009A37B6">
        <w:rPr>
          <w:rFonts w:hint="eastAsia"/>
        </w:rPr>
        <w:t>音频</w:t>
      </w:r>
      <w:r w:rsidR="009A37B6">
        <w:rPr>
          <w:rFonts w:hint="eastAsia"/>
          <w:lang w:eastAsia="zh-CN"/>
        </w:rPr>
        <w:t>数字接口</w:t>
      </w:r>
      <w:r w:rsidR="009A37B6">
        <w:rPr>
          <w:rFonts w:hint="eastAsia"/>
        </w:rPr>
        <w:t>，这些端口完全符合</w:t>
      </w:r>
      <w:r w:rsidR="009A37B6">
        <w:rPr>
          <w:rFonts w:hint="eastAsia"/>
          <w:lang w:eastAsia="zh-CN"/>
        </w:rPr>
        <w:t>包括</w:t>
      </w:r>
      <w:r w:rsidR="009A37B6">
        <w:rPr>
          <w:rFonts w:hint="eastAsia"/>
        </w:rPr>
        <w:t>ST 2110</w:t>
      </w:r>
      <w:r w:rsidR="009A37B6">
        <w:rPr>
          <w:rFonts w:hint="eastAsia"/>
        </w:rPr>
        <w:t>、</w:t>
      </w:r>
      <w:r w:rsidR="009A37B6">
        <w:rPr>
          <w:rFonts w:hint="eastAsia"/>
        </w:rPr>
        <w:t>ST 2022-7</w:t>
      </w:r>
      <w:r w:rsidR="00BF35FE">
        <w:t xml:space="preserve"> </w:t>
      </w:r>
      <w:r w:rsidR="009A37B6">
        <w:rPr>
          <w:rFonts w:hint="eastAsia"/>
          <w:lang w:val="en-US" w:eastAsia="zh-CN"/>
        </w:rPr>
        <w:t>redundancy</w:t>
      </w:r>
      <w:r w:rsidR="009A37B6">
        <w:rPr>
          <w:rFonts w:hint="eastAsia"/>
        </w:rPr>
        <w:t>和</w:t>
      </w:r>
      <w:r w:rsidR="009A37B6">
        <w:rPr>
          <w:rFonts w:hint="eastAsia"/>
        </w:rPr>
        <w:t>RAVENNA</w:t>
      </w:r>
      <w:r w:rsidR="009A37B6">
        <w:rPr>
          <w:rFonts w:hint="eastAsia"/>
          <w:lang w:eastAsia="zh-CN"/>
        </w:rPr>
        <w:t>等在内的广播标准</w:t>
      </w:r>
      <w:r w:rsidR="009A37B6">
        <w:rPr>
          <w:rFonts w:hint="eastAsia"/>
        </w:rPr>
        <w:t>。同时，</w:t>
      </w:r>
      <w:r w:rsidR="009A37B6">
        <w:rPr>
          <w:rFonts w:hint="eastAsia"/>
        </w:rPr>
        <w:t>KH 120 II AES67</w:t>
      </w:r>
      <w:r w:rsidR="009A37B6">
        <w:rPr>
          <w:rFonts w:hint="eastAsia"/>
        </w:rPr>
        <w:t>与</w:t>
      </w:r>
      <w:r w:rsidR="009A37B6">
        <w:rPr>
          <w:rFonts w:hint="eastAsia"/>
        </w:rPr>
        <w:t>DANTE®</w:t>
      </w:r>
      <w:r w:rsidR="009A37B6">
        <w:rPr>
          <w:rFonts w:hint="eastAsia"/>
        </w:rPr>
        <w:t>生成的</w:t>
      </w:r>
      <w:r w:rsidR="009A37B6">
        <w:rPr>
          <w:rFonts w:hint="eastAsia"/>
        </w:rPr>
        <w:t>AES67</w:t>
      </w:r>
      <w:r w:rsidR="009A37B6">
        <w:rPr>
          <w:rFonts w:hint="eastAsia"/>
        </w:rPr>
        <w:t>网络</w:t>
      </w:r>
      <w:r w:rsidR="00CA5B8A">
        <w:rPr>
          <w:rFonts w:hint="eastAsia"/>
          <w:lang w:eastAsia="zh-CN"/>
        </w:rPr>
        <w:t>数据</w:t>
      </w:r>
      <w:r w:rsidR="009A37B6">
        <w:rPr>
          <w:rFonts w:hint="eastAsia"/>
        </w:rPr>
        <w:t>流兼容。</w:t>
      </w:r>
      <w:r w:rsidR="00DB1856">
        <w:rPr>
          <w:rFonts w:hint="eastAsia"/>
          <w:lang w:eastAsia="zh-CN"/>
        </w:rPr>
        <w:t xml:space="preserve"> </w:t>
      </w:r>
    </w:p>
    <w:p w14:paraId="1F959E91" w14:textId="77777777" w:rsidR="00D54C29" w:rsidRDefault="00D54C29" w:rsidP="00F00AE3">
      <w:pPr>
        <w:rPr>
          <w:rFonts w:asciiTheme="majorHAnsi" w:hAnsiTheme="majorHAnsi" w:cstheme="majorHAnsi"/>
        </w:rPr>
      </w:pPr>
    </w:p>
    <w:p w14:paraId="386C3B4C" w14:textId="77777777" w:rsidR="00F00AE3" w:rsidRDefault="00F00AE3" w:rsidP="00F00AE3">
      <w:r>
        <w:rPr>
          <w:rFonts w:hint="eastAsia"/>
        </w:rPr>
        <w:t>欲获取更多信息，请访问诺音曼官网：</w:t>
      </w:r>
      <w:r>
        <w:rPr>
          <w:rFonts w:hint="eastAsia"/>
        </w:rPr>
        <w:t>https://www.neumann.com/en-en/products/monitors/kh-120-ii</w:t>
      </w:r>
      <w:r>
        <w:rPr>
          <w:rFonts w:hint="eastAsia"/>
        </w:rPr>
        <w:t>‍</w:t>
      </w:r>
    </w:p>
    <w:p w14:paraId="7CDA6A04" w14:textId="622204BA" w:rsidR="001A4321" w:rsidRPr="00F00AE3" w:rsidRDefault="001A4321" w:rsidP="001A4321">
      <w:pPr>
        <w:rPr>
          <w:rFonts w:asciiTheme="majorHAnsi" w:hAnsiTheme="majorHAnsi" w:cstheme="majorHAnsi"/>
        </w:rPr>
      </w:pPr>
    </w:p>
    <w:p w14:paraId="05F572A2" w14:textId="77777777" w:rsidR="00C05738" w:rsidRDefault="00C05738" w:rsidP="00C05738">
      <w:r>
        <w:rPr>
          <w:rFonts w:hint="eastAsia"/>
          <w:lang w:eastAsia="zh-CN"/>
        </w:rPr>
        <w:t>规格</w:t>
      </w:r>
      <w:r>
        <w:rPr>
          <w:rFonts w:hint="eastAsia"/>
        </w:rPr>
        <w:t>：</w:t>
      </w:r>
    </w:p>
    <w:p w14:paraId="343B6800" w14:textId="00DF4F41" w:rsidR="00C05738" w:rsidRDefault="00C05738" w:rsidP="007C2916">
      <w:pPr>
        <w:pStyle w:val="af4"/>
        <w:numPr>
          <w:ilvl w:val="0"/>
          <w:numId w:val="17"/>
        </w:numPr>
      </w:pPr>
      <w:r>
        <w:rPr>
          <w:rFonts w:hint="eastAsia"/>
        </w:rPr>
        <w:t>线性频率和相位响应</w:t>
      </w:r>
    </w:p>
    <w:p w14:paraId="661195D9" w14:textId="457D5A55" w:rsidR="00C05738" w:rsidRDefault="00C05738" w:rsidP="007C2916">
      <w:pPr>
        <w:pStyle w:val="af4"/>
        <w:numPr>
          <w:ilvl w:val="0"/>
          <w:numId w:val="17"/>
        </w:numPr>
      </w:pPr>
      <w:r>
        <w:rPr>
          <w:rFonts w:hint="eastAsia"/>
          <w:lang w:eastAsia="zh-CN"/>
        </w:rPr>
        <w:t>搭载</w:t>
      </w:r>
      <w:r>
        <w:rPr>
          <w:rFonts w:hint="eastAsia"/>
        </w:rPr>
        <w:t>DSP</w:t>
      </w:r>
      <w:r>
        <w:rPr>
          <w:rFonts w:hint="eastAsia"/>
        </w:rPr>
        <w:t>引擎</w:t>
      </w:r>
      <w:r w:rsidR="00CA5B8A">
        <w:rPr>
          <w:rFonts w:hint="eastAsia"/>
          <w:lang w:eastAsia="zh-CN"/>
        </w:rPr>
        <w:t>性能卓越</w:t>
      </w:r>
      <w:r>
        <w:rPr>
          <w:rFonts w:hint="eastAsia"/>
        </w:rPr>
        <w:t>，</w:t>
      </w:r>
      <w:r>
        <w:rPr>
          <w:rFonts w:hint="eastAsia"/>
          <w:lang w:eastAsia="zh-CN"/>
        </w:rPr>
        <w:t>能够</w:t>
      </w:r>
      <w:r>
        <w:rPr>
          <w:rFonts w:hint="eastAsia"/>
        </w:rPr>
        <w:t>通过</w:t>
      </w:r>
      <w:r>
        <w:rPr>
          <w:rFonts w:hint="eastAsia"/>
        </w:rPr>
        <w:t>MA 1</w:t>
      </w:r>
      <w:r>
        <w:rPr>
          <w:rFonts w:hint="eastAsia"/>
        </w:rPr>
        <w:t>实现自动</w:t>
      </w:r>
      <w:r>
        <w:rPr>
          <w:rFonts w:hint="eastAsia"/>
          <w:lang w:eastAsia="zh-CN"/>
        </w:rPr>
        <w:t>空间</w:t>
      </w:r>
      <w:r>
        <w:rPr>
          <w:rFonts w:hint="eastAsia"/>
        </w:rPr>
        <w:t>校准</w:t>
      </w:r>
    </w:p>
    <w:p w14:paraId="4BAE9B78" w14:textId="46A507D6" w:rsidR="00C05738" w:rsidRDefault="00C05738" w:rsidP="007C2916">
      <w:pPr>
        <w:pStyle w:val="af4"/>
        <w:numPr>
          <w:ilvl w:val="0"/>
          <w:numId w:val="17"/>
        </w:numPr>
      </w:pPr>
      <w:r>
        <w:rPr>
          <w:rFonts w:hint="eastAsia"/>
        </w:rPr>
        <w:t>低至</w:t>
      </w:r>
      <w:r>
        <w:rPr>
          <w:rFonts w:hint="eastAsia"/>
        </w:rPr>
        <w:t>44 Hz</w:t>
      </w:r>
      <w:r>
        <w:rPr>
          <w:rFonts w:hint="eastAsia"/>
        </w:rPr>
        <w:t>的</w:t>
      </w:r>
      <w:r w:rsidR="00CA5B8A">
        <w:rPr>
          <w:rFonts w:hint="eastAsia"/>
          <w:lang w:eastAsia="zh-CN"/>
        </w:rPr>
        <w:t>低频</w:t>
      </w:r>
      <w:r>
        <w:rPr>
          <w:rFonts w:hint="eastAsia"/>
          <w:lang w:eastAsia="zh-CN"/>
        </w:rPr>
        <w:t>下潜</w:t>
      </w:r>
      <w:r>
        <w:rPr>
          <w:rFonts w:hint="eastAsia"/>
        </w:rPr>
        <w:t>和</w:t>
      </w:r>
      <w:r w:rsidR="00CA5B8A">
        <w:rPr>
          <w:rFonts w:hint="eastAsia"/>
          <w:lang w:eastAsia="zh-CN"/>
        </w:rPr>
        <w:t>小箱体</w:t>
      </w:r>
      <w:r>
        <w:rPr>
          <w:rFonts w:hint="eastAsia"/>
        </w:rPr>
        <w:t>高</w:t>
      </w:r>
      <w:r>
        <w:rPr>
          <w:rFonts w:hint="eastAsia"/>
        </w:rPr>
        <w:t>SP</w:t>
      </w:r>
      <w:r w:rsidRPr="007C2916">
        <w:rPr>
          <w:rFonts w:hint="eastAsia"/>
          <w:lang w:val="en-US" w:eastAsia="zh-CN"/>
        </w:rPr>
        <w:t>L</w:t>
      </w:r>
    </w:p>
    <w:p w14:paraId="048F2B2E" w14:textId="442A77EE" w:rsidR="00C05738" w:rsidRDefault="00C05738" w:rsidP="007C2916">
      <w:pPr>
        <w:pStyle w:val="af4"/>
        <w:numPr>
          <w:ilvl w:val="0"/>
          <w:numId w:val="17"/>
        </w:numPr>
      </w:pPr>
      <w:r>
        <w:rPr>
          <w:rFonts w:hint="eastAsia"/>
        </w:rPr>
        <w:t>模拟</w:t>
      </w:r>
      <w:r>
        <w:rPr>
          <w:rFonts w:hint="eastAsia"/>
          <w:lang w:eastAsia="zh-CN"/>
        </w:rPr>
        <w:t>接口及</w:t>
      </w:r>
      <w:r>
        <w:rPr>
          <w:rFonts w:hint="eastAsia"/>
        </w:rPr>
        <w:t>S/PDIF</w:t>
      </w:r>
      <w:r>
        <w:rPr>
          <w:rFonts w:hint="eastAsia"/>
        </w:rPr>
        <w:t>连接，</w:t>
      </w:r>
      <w:r>
        <w:rPr>
          <w:rFonts w:hint="eastAsia"/>
          <w:lang w:eastAsia="zh-CN"/>
        </w:rPr>
        <w:t>可</w:t>
      </w:r>
      <w:r>
        <w:rPr>
          <w:rFonts w:hint="eastAsia"/>
        </w:rPr>
        <w:t>选</w:t>
      </w:r>
      <w:r>
        <w:rPr>
          <w:rFonts w:hint="eastAsia"/>
        </w:rPr>
        <w:t>AES67</w:t>
      </w:r>
      <w:r w:rsidR="00CA5B8A">
        <w:rPr>
          <w:rFonts w:hint="eastAsia"/>
          <w:lang w:eastAsia="zh-CN"/>
        </w:rPr>
        <w:t>版本</w:t>
      </w:r>
    </w:p>
    <w:p w14:paraId="4E1C355A" w14:textId="77777777" w:rsidR="001A4321" w:rsidRPr="001A4321" w:rsidRDefault="001A4321" w:rsidP="001A4321">
      <w:pPr>
        <w:rPr>
          <w:rFonts w:asciiTheme="majorHAnsi" w:hAnsiTheme="majorHAnsi" w:cstheme="majorHAnsi"/>
          <w:lang w:val="en-US"/>
        </w:rPr>
      </w:pPr>
    </w:p>
    <w:p w14:paraId="31644387" w14:textId="77777777" w:rsidR="00206AC9" w:rsidRDefault="00206AC9" w:rsidP="00206AC9">
      <w:pPr>
        <w:tabs>
          <w:tab w:val="left" w:pos="284"/>
        </w:tabs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46F627B0" w14:textId="77777777" w:rsidR="00EF5E21" w:rsidRPr="002366F8" w:rsidRDefault="00EF5E21" w:rsidP="00EF5E21">
      <w:pPr>
        <w:pStyle w:val="Contact"/>
        <w:rPr>
          <w:rFonts w:asciiTheme="minorHAnsi" w:hAnsiTheme="minorHAnsi" w:cstheme="minorHAnsi"/>
        </w:rPr>
      </w:pPr>
    </w:p>
    <w:p w14:paraId="6C5D599C" w14:textId="77777777" w:rsidR="00EF5E21" w:rsidRPr="005B1F2D" w:rsidRDefault="00EF5E21" w:rsidP="00EF5E21">
      <w:pPr>
        <w:spacing w:line="240" w:lineRule="auto"/>
        <w:rPr>
          <w:rFonts w:asciiTheme="majorHAnsi" w:hAnsiTheme="majorHAnsi" w:cstheme="majorHAnsi"/>
          <w:b/>
          <w:bCs/>
          <w:sz w:val="16"/>
          <w:szCs w:val="16"/>
        </w:rPr>
      </w:pPr>
      <w:bookmarkStart w:id="0" w:name="_Hlk108026077"/>
      <w:r w:rsidRPr="005D4D7A">
        <w:rPr>
          <w:rFonts w:asciiTheme="majorHAnsi" w:hAnsiTheme="majorHAnsi" w:cstheme="majorHAnsi"/>
          <w:b/>
          <w:bCs/>
          <w:sz w:val="16"/>
          <w:szCs w:val="16"/>
          <w:lang w:val="en-US"/>
        </w:rPr>
        <w:t>关于</w:t>
      </w:r>
      <w:r w:rsidRPr="005B1F2D">
        <w:rPr>
          <w:rFonts w:asciiTheme="majorHAnsi" w:hAnsiTheme="majorHAnsi" w:cstheme="majorHAnsi"/>
          <w:b/>
          <w:bCs/>
          <w:sz w:val="16"/>
          <w:szCs w:val="16"/>
        </w:rPr>
        <w:t>Neumann</w:t>
      </w:r>
      <w:r w:rsidRPr="005D4D7A">
        <w:rPr>
          <w:rFonts w:asciiTheme="majorHAnsi" w:hAnsiTheme="majorHAnsi" w:cstheme="majorHAnsi"/>
          <w:b/>
          <w:bCs/>
          <w:sz w:val="16"/>
          <w:szCs w:val="16"/>
          <w:lang w:val="en-US"/>
        </w:rPr>
        <w:t>诺音曼</w:t>
      </w:r>
    </w:p>
    <w:bookmarkEnd w:id="0"/>
    <w:p w14:paraId="5443AB3C" w14:textId="00FF9A10" w:rsidR="00EF5E21" w:rsidRPr="005D4D7A" w:rsidRDefault="00EF5E21" w:rsidP="00EF5E21">
      <w:pPr>
        <w:spacing w:line="240" w:lineRule="auto"/>
        <w:rPr>
          <w:rFonts w:asciiTheme="majorHAnsi" w:hAnsiTheme="majorHAnsi" w:cstheme="majorHAnsi"/>
          <w:sz w:val="16"/>
          <w:szCs w:val="16"/>
          <w:lang w:val="en-US"/>
        </w:rPr>
      </w:pPr>
      <w:r w:rsidRPr="005B1F2D">
        <w:rPr>
          <w:rFonts w:asciiTheme="majorHAnsi" w:hAnsiTheme="majorHAnsi" w:cstheme="majorHAnsi"/>
          <w:sz w:val="16"/>
          <w:szCs w:val="16"/>
        </w:rPr>
        <w:t>Georg Neumann GmbH</w:t>
      </w:r>
      <w:r w:rsidRPr="005B1F2D">
        <w:rPr>
          <w:rFonts w:asciiTheme="majorHAnsi" w:hAnsiTheme="majorHAnsi" w:cstheme="majorHAnsi"/>
          <w:sz w:val="16"/>
          <w:szCs w:val="16"/>
        </w:rPr>
        <w:t>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简称为</w:t>
      </w:r>
      <w:r w:rsidRPr="005B1F2D">
        <w:rPr>
          <w:rFonts w:asciiTheme="majorHAnsi" w:hAnsiTheme="majorHAnsi" w:cstheme="majorHAnsi"/>
          <w:sz w:val="16"/>
          <w:szCs w:val="16"/>
        </w:rPr>
        <w:t>“Neumann.Berlin”</w:t>
      </w:r>
      <w:r w:rsidRPr="005B1F2D">
        <w:rPr>
          <w:rFonts w:asciiTheme="majorHAnsi" w:hAnsiTheme="majorHAnsi" w:cstheme="majorHAnsi"/>
          <w:sz w:val="16"/>
          <w:szCs w:val="16"/>
        </w:rPr>
        <w:t>（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诺音曼</w:t>
      </w:r>
      <w:r w:rsidRPr="005B1F2D">
        <w:rPr>
          <w:rFonts w:asciiTheme="majorHAnsi" w:hAnsiTheme="majorHAnsi" w:cstheme="majorHAnsi"/>
          <w:sz w:val="16"/>
          <w:szCs w:val="16"/>
        </w:rPr>
        <w:t>），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是全球领先的录音棚级音响设备制造商</w:t>
      </w:r>
      <w:r w:rsidRPr="005B1F2D">
        <w:rPr>
          <w:rFonts w:asciiTheme="majorHAnsi" w:hAnsiTheme="majorHAnsi" w:cstheme="majorHAnsi"/>
          <w:sz w:val="16"/>
          <w:szCs w:val="16"/>
        </w:rPr>
        <w:t>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打造了许多富有盛名的传奇麦克风</w:t>
      </w:r>
      <w:r w:rsidRPr="005B1F2D">
        <w:rPr>
          <w:rFonts w:asciiTheme="majorHAnsi" w:hAnsiTheme="majorHAnsi" w:cstheme="majorHAnsi"/>
          <w:sz w:val="16"/>
          <w:szCs w:val="16"/>
        </w:rPr>
        <w:t>，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如</w:t>
      </w:r>
      <w:r w:rsidRPr="005B1F2D">
        <w:rPr>
          <w:rFonts w:asciiTheme="majorHAnsi" w:hAnsiTheme="majorHAnsi" w:cstheme="majorHAnsi"/>
          <w:sz w:val="16"/>
          <w:szCs w:val="16"/>
        </w:rPr>
        <w:t>U 47, M 49, U 67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和</w:t>
      </w:r>
      <w:r w:rsidRPr="005B1F2D">
        <w:rPr>
          <w:rFonts w:asciiTheme="majorHAnsi" w:hAnsiTheme="majorHAnsi" w:cstheme="majorHAnsi"/>
          <w:sz w:val="16"/>
          <w:szCs w:val="16"/>
        </w:rPr>
        <w:t>U 87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。诺音曼于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1928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年创建于柏林，凭借技术创新屡获国际大奖。自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2010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年以来，诺音曼将其在电声换能器方面的专长扩展到录音棚监听音响市场，主要</w:t>
      </w:r>
      <w:r w:rsidRPr="005D4D7A">
        <w:rPr>
          <w:rFonts w:asciiTheme="majorHAnsi" w:hAnsiTheme="majorHAnsi" w:cstheme="majorHAnsi" w:hint="eastAsia"/>
          <w:sz w:val="16"/>
          <w:szCs w:val="16"/>
          <w:lang w:val="en-US"/>
        </w:rPr>
        <w:t>面向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电视，广播，录音及音频制作等应用领域。首支诺音曼录音棚监听耳机于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2019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</w:t>
      </w:r>
      <w:r w:rsidRPr="005D4D7A">
        <w:rPr>
          <w:rFonts w:asciiTheme="majorHAnsi" w:hAnsiTheme="majorHAnsi" w:cstheme="majorHAnsi" w:hint="eastAsia"/>
          <w:sz w:val="16"/>
          <w:szCs w:val="16"/>
          <w:lang w:val="en-US"/>
        </w:rPr>
        <w:t>初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面世。自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2022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年以来，诺音曼越来越关注为现场演出提供专业解决方案。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Georg Neumann GmbH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于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1991</w:t>
      </w:r>
      <w:r w:rsidRPr="005D4D7A">
        <w:rPr>
          <w:rFonts w:asciiTheme="majorHAnsi" w:hAnsiTheme="majorHAnsi" w:cstheme="majorHAnsi"/>
          <w:sz w:val="16"/>
          <w:szCs w:val="16"/>
          <w:lang w:val="en-US"/>
        </w:rPr>
        <w:t>年并入森海塞尔集团，其产品由森海塞尔的子公司和长期贸易伙伴代理在全球销售。</w:t>
      </w:r>
    </w:p>
    <w:p w14:paraId="430CF67C" w14:textId="77777777" w:rsidR="00EF5E21" w:rsidRDefault="00EF5E21" w:rsidP="00EF5E21">
      <w:pPr>
        <w:pStyle w:val="Contact"/>
        <w:rPr>
          <w:rFonts w:asciiTheme="minorHAnsi" w:hAnsiTheme="minorHAnsi" w:cstheme="minorHAnsi"/>
          <w:lang w:val="en-US"/>
        </w:rPr>
      </w:pPr>
    </w:p>
    <w:p w14:paraId="6358DD25" w14:textId="77777777" w:rsidR="00EF5E21" w:rsidRDefault="00EF5E21" w:rsidP="00EF5E21">
      <w:pPr>
        <w:pStyle w:val="Contact"/>
        <w:rPr>
          <w:rFonts w:asciiTheme="minorHAnsi" w:hAnsiTheme="minorHAnsi" w:cstheme="minorHAnsi"/>
          <w:lang w:val="en-US"/>
        </w:rPr>
      </w:pPr>
    </w:p>
    <w:p w14:paraId="6328B612" w14:textId="77777777" w:rsidR="00EF5E21" w:rsidRPr="007A5211" w:rsidRDefault="00EF5E21" w:rsidP="00EF5E21">
      <w:pPr>
        <w:pStyle w:val="Contact"/>
        <w:rPr>
          <w:rFonts w:asciiTheme="minorHAnsi" w:hAnsiTheme="minorHAnsi" w:cstheme="minorHAnsi"/>
          <w:b/>
          <w:bCs/>
          <w:lang w:val="en-US"/>
        </w:rPr>
      </w:pPr>
      <w:r w:rsidRPr="007A5211">
        <w:rPr>
          <w:rFonts w:asciiTheme="minorHAnsi" w:hAnsiTheme="minorHAnsi" w:cstheme="minorHAnsi" w:hint="eastAsia"/>
          <w:b/>
          <w:bCs/>
          <w:lang w:val="en-US" w:eastAsia="zh-CN"/>
        </w:rPr>
        <w:t>大中华区新闻联络人</w:t>
      </w:r>
    </w:p>
    <w:p w14:paraId="2BDDC461" w14:textId="77777777" w:rsidR="00EF5E21" w:rsidRDefault="00EF5E21" w:rsidP="00EF5E21">
      <w:pPr>
        <w:pStyle w:val="Contac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 w:hint="eastAsia"/>
          <w:lang w:val="en-US" w:eastAsia="zh-CN"/>
        </w:rPr>
        <w:t>顾彦多</w:t>
      </w:r>
      <w:r>
        <w:rPr>
          <w:rFonts w:asciiTheme="minorHAnsi" w:hAnsiTheme="minorHAnsi" w:cstheme="minorHAnsi" w:hint="eastAsia"/>
          <w:lang w:val="en-US" w:eastAsia="zh-CN"/>
        </w:rPr>
        <w:t xml:space="preserve"> </w:t>
      </w:r>
      <w:r>
        <w:rPr>
          <w:rFonts w:asciiTheme="minorHAnsi" w:hAnsiTheme="minorHAnsi" w:cstheme="minorHAnsi"/>
          <w:lang w:val="en-US" w:eastAsia="zh-CN"/>
        </w:rPr>
        <w:t>Ivy</w:t>
      </w:r>
    </w:p>
    <w:p w14:paraId="75C39008" w14:textId="77777777" w:rsidR="00EF5E21" w:rsidRDefault="00EF5E21" w:rsidP="00EF5E21">
      <w:pPr>
        <w:pStyle w:val="Contact"/>
        <w:rPr>
          <w:rFonts w:asciiTheme="minorHAnsi" w:hAnsiTheme="minorHAnsi" w:cstheme="minorHAnsi"/>
          <w:lang w:val="en-US" w:eastAsia="zh-CN"/>
        </w:rPr>
      </w:pPr>
      <w:r>
        <w:rPr>
          <w:rFonts w:asciiTheme="minorHAnsi" w:hAnsiTheme="minorHAnsi" w:cstheme="minorHAnsi"/>
          <w:lang w:val="en-US" w:eastAsia="zh-CN"/>
        </w:rPr>
        <w:t>ivy.gu@sennheiser.com</w:t>
      </w:r>
    </w:p>
    <w:p w14:paraId="6A797818" w14:textId="77777777" w:rsidR="00EF5E21" w:rsidRPr="008906FE" w:rsidRDefault="00EF5E21" w:rsidP="00EF5E21">
      <w:pPr>
        <w:pStyle w:val="Contact"/>
        <w:rPr>
          <w:rFonts w:asciiTheme="minorHAnsi" w:hAnsiTheme="minorHAnsi" w:cstheme="minorHAnsi"/>
          <w:lang w:val="en-US" w:eastAsia="zh-CN"/>
        </w:rPr>
      </w:pPr>
      <w:r>
        <w:rPr>
          <w:rFonts w:asciiTheme="minorHAnsi" w:hAnsiTheme="minorHAnsi" w:cstheme="minorHAnsi"/>
          <w:lang w:val="en-US" w:eastAsia="zh-CN"/>
        </w:rPr>
        <w:t>+86-138 1067 4317</w:t>
      </w:r>
    </w:p>
    <w:p w14:paraId="07E4C317" w14:textId="7F1EC2F1" w:rsidR="00280534" w:rsidRPr="00BE31F0" w:rsidRDefault="00280534" w:rsidP="00EF5E21">
      <w:pPr>
        <w:pStyle w:val="Contact"/>
        <w:rPr>
          <w:rFonts w:asciiTheme="minorHAnsi" w:hAnsiTheme="minorHAnsi" w:cstheme="minorHAnsi"/>
          <w:lang w:val="en-US"/>
        </w:rPr>
      </w:pPr>
    </w:p>
    <w:sectPr w:rsidR="00280534" w:rsidRPr="00BE31F0" w:rsidSect="00B1314A">
      <w:headerReference w:type="default" r:id="rId15"/>
      <w:headerReference w:type="first" r:id="rId16"/>
      <w:pgSz w:w="11906" w:h="16838" w:code="9"/>
      <w:pgMar w:top="2754" w:right="2124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FC690" w14:textId="77777777" w:rsidR="00D56B6F" w:rsidRDefault="00D56B6F" w:rsidP="00CF26E7">
      <w:pPr>
        <w:spacing w:line="240" w:lineRule="auto"/>
      </w:pPr>
      <w:r>
        <w:separator/>
      </w:r>
    </w:p>
  </w:endnote>
  <w:endnote w:type="continuationSeparator" w:id="0">
    <w:p w14:paraId="569F4BCF" w14:textId="77777777" w:rsidR="00D56B6F" w:rsidRDefault="00D56B6F" w:rsidP="00CF26E7">
      <w:pPr>
        <w:spacing w:line="240" w:lineRule="auto"/>
      </w:pPr>
      <w:r>
        <w:continuationSeparator/>
      </w:r>
    </w:p>
  </w:endnote>
  <w:endnote w:type="continuationNotice" w:id="1">
    <w:p w14:paraId="0FF95244" w14:textId="77777777" w:rsidR="00D56B6F" w:rsidRDefault="00D56B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30498E8-D9A6-4169-9659-276A29CEB3E2}"/>
    <w:embedBold r:id="rId2" w:fontKey="{B9D418A0-4808-4776-92E6-1ED45A39E434}"/>
    <w:embedBoldItalic r:id="rId3" w:fontKey="{1B03F092-3AE9-47DB-B093-24B2A182525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D5FB7B-B4B0-449B-95D9-7069FEC571BA}"/>
  </w:font>
  <w:font w:name="Avenir Next Condensed Regular">
    <w:altName w:val="Segoe Print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69BD86AF-E5CB-4A8A-8329-A1EB410C3204}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060E0" w14:textId="77777777" w:rsidR="00D56B6F" w:rsidRDefault="00D56B6F" w:rsidP="00CF26E7">
      <w:pPr>
        <w:spacing w:line="240" w:lineRule="auto"/>
      </w:pPr>
      <w:r>
        <w:separator/>
      </w:r>
    </w:p>
  </w:footnote>
  <w:footnote w:type="continuationSeparator" w:id="0">
    <w:p w14:paraId="1AFA0B4B" w14:textId="77777777" w:rsidR="00D56B6F" w:rsidRDefault="00D56B6F" w:rsidP="00CF26E7">
      <w:pPr>
        <w:spacing w:line="240" w:lineRule="auto"/>
      </w:pPr>
      <w:r>
        <w:continuationSeparator/>
      </w:r>
    </w:p>
  </w:footnote>
  <w:footnote w:type="continuationNotice" w:id="1">
    <w:p w14:paraId="7F0BD0F1" w14:textId="77777777" w:rsidR="00D56B6F" w:rsidRDefault="00D56B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039F60E3" w:rsidR="00CF26E7" w:rsidRPr="00A22F27" w:rsidRDefault="00311826" w:rsidP="00256942">
    <w:pPr>
      <w:pStyle w:val="a3"/>
      <w:ind w:right="-1559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8241" behindDoc="0" locked="1" layoutInCell="1" allowOverlap="1" wp14:anchorId="7EEC77A7" wp14:editId="50B74CF5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359A9631" w:rsidR="00CF26E7" w:rsidRPr="00A22F27" w:rsidRDefault="007C00CC" w:rsidP="00256942">
    <w:pPr>
      <w:pStyle w:val="a3"/>
      <w:ind w:right="-1559"/>
      <w:rPr>
        <w:rFonts w:asciiTheme="minorHAnsi" w:hAnsiTheme="minorHAnsi" w:cstheme="minorHAnsi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  <w:lang w:val="en-US"/>
      </w:rPr>
      <w:t>PRESS</w:t>
    </w:r>
    <w:r w:rsidR="00311826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58240" behindDoc="0" locked="1" layoutInCell="1" allowOverlap="1" wp14:anchorId="6CC55732" wp14:editId="69AF1791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1F0">
      <w:rPr>
        <w:rFonts w:asciiTheme="minorHAnsi" w:hAnsiTheme="minorHAnsi" w:cstheme="minorHAnsi"/>
        <w:color w:val="414141" w:themeColor="accent2"/>
      </w:rPr>
      <w:t xml:space="preserve"> Release</w:t>
    </w:r>
  </w:p>
  <w:p w14:paraId="65994B0C" w14:textId="719D4945" w:rsidR="00CF26E7" w:rsidRPr="000D0839" w:rsidRDefault="00CF26E7" w:rsidP="00256942">
    <w:pPr>
      <w:pStyle w:val="a3"/>
      <w:ind w:right="-1559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6C0717"/>
    <w:multiLevelType w:val="hybridMultilevel"/>
    <w:tmpl w:val="3D4CE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42CE2"/>
    <w:multiLevelType w:val="hybridMultilevel"/>
    <w:tmpl w:val="1C58AA20"/>
    <w:lvl w:ilvl="0" w:tplc="E842B264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64CFB"/>
    <w:multiLevelType w:val="hybridMultilevel"/>
    <w:tmpl w:val="F46454D0"/>
    <w:lvl w:ilvl="0" w:tplc="FC8405CE">
      <w:numFmt w:val="bullet"/>
      <w:lvlText w:val="•"/>
      <w:lvlJc w:val="left"/>
      <w:pPr>
        <w:ind w:left="106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543B8"/>
    <w:multiLevelType w:val="hybridMultilevel"/>
    <w:tmpl w:val="51EC623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3F61885"/>
    <w:multiLevelType w:val="hybridMultilevel"/>
    <w:tmpl w:val="9A30C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F0FDB"/>
    <w:multiLevelType w:val="hybridMultilevel"/>
    <w:tmpl w:val="DBCCA8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5A99F"/>
    <w:multiLevelType w:val="singleLevel"/>
    <w:tmpl w:val="75F5A99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774B3A00"/>
    <w:multiLevelType w:val="hybridMultilevel"/>
    <w:tmpl w:val="9A5AFB9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CE94CD0"/>
    <w:multiLevelType w:val="hybridMultilevel"/>
    <w:tmpl w:val="163421C0"/>
    <w:lvl w:ilvl="0" w:tplc="FC8405CE">
      <w:numFmt w:val="bullet"/>
      <w:lvlText w:val="•"/>
      <w:lvlJc w:val="left"/>
      <w:pPr>
        <w:ind w:left="142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26783803">
    <w:abstractNumId w:val="0"/>
  </w:num>
  <w:num w:numId="2" w16cid:durableId="474297302">
    <w:abstractNumId w:val="1"/>
  </w:num>
  <w:num w:numId="3" w16cid:durableId="786656116">
    <w:abstractNumId w:val="10"/>
  </w:num>
  <w:num w:numId="4" w16cid:durableId="372578047">
    <w:abstractNumId w:val="4"/>
  </w:num>
  <w:num w:numId="5" w16cid:durableId="901598781">
    <w:abstractNumId w:val="8"/>
  </w:num>
  <w:num w:numId="6" w16cid:durableId="1401052572">
    <w:abstractNumId w:val="12"/>
  </w:num>
  <w:num w:numId="7" w16cid:durableId="1219391832">
    <w:abstractNumId w:val="5"/>
  </w:num>
  <w:num w:numId="8" w16cid:durableId="1972637946">
    <w:abstractNumId w:val="13"/>
  </w:num>
  <w:num w:numId="9" w16cid:durableId="1582523151">
    <w:abstractNumId w:val="2"/>
  </w:num>
  <w:num w:numId="10" w16cid:durableId="1606113127">
    <w:abstractNumId w:val="6"/>
  </w:num>
  <w:num w:numId="11" w16cid:durableId="1867406072">
    <w:abstractNumId w:val="16"/>
  </w:num>
  <w:num w:numId="12" w16cid:durableId="1459299853">
    <w:abstractNumId w:val="15"/>
  </w:num>
  <w:num w:numId="13" w16cid:durableId="309290073">
    <w:abstractNumId w:val="9"/>
  </w:num>
  <w:num w:numId="14" w16cid:durableId="1891264558">
    <w:abstractNumId w:val="11"/>
  </w:num>
  <w:num w:numId="15" w16cid:durableId="1500922029">
    <w:abstractNumId w:val="7"/>
  </w:num>
  <w:num w:numId="16" w16cid:durableId="815148341">
    <w:abstractNumId w:val="14"/>
  </w:num>
  <w:num w:numId="17" w16cid:durableId="146939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embedTrueTypeFonts/>
  <w:bordersDoNotSurroundHeader/>
  <w:bordersDoNotSurroundFooter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EC1"/>
    <w:rsid w:val="00001A5F"/>
    <w:rsid w:val="0000263E"/>
    <w:rsid w:val="00003FE8"/>
    <w:rsid w:val="000049C8"/>
    <w:rsid w:val="00004B3C"/>
    <w:rsid w:val="00005543"/>
    <w:rsid w:val="00006FA8"/>
    <w:rsid w:val="000177F5"/>
    <w:rsid w:val="000204AA"/>
    <w:rsid w:val="0002699E"/>
    <w:rsid w:val="00027F42"/>
    <w:rsid w:val="00031F2A"/>
    <w:rsid w:val="00032B46"/>
    <w:rsid w:val="00033182"/>
    <w:rsid w:val="00036334"/>
    <w:rsid w:val="000401EB"/>
    <w:rsid w:val="00043993"/>
    <w:rsid w:val="00051C8E"/>
    <w:rsid w:val="00052CCC"/>
    <w:rsid w:val="00052E12"/>
    <w:rsid w:val="00055E12"/>
    <w:rsid w:val="00056C62"/>
    <w:rsid w:val="0006186F"/>
    <w:rsid w:val="000808FD"/>
    <w:rsid w:val="000834F5"/>
    <w:rsid w:val="00087835"/>
    <w:rsid w:val="000922DA"/>
    <w:rsid w:val="000945CC"/>
    <w:rsid w:val="0009498C"/>
    <w:rsid w:val="0009516E"/>
    <w:rsid w:val="000A4F39"/>
    <w:rsid w:val="000A5CAD"/>
    <w:rsid w:val="000A6BD0"/>
    <w:rsid w:val="000C036D"/>
    <w:rsid w:val="000C5D49"/>
    <w:rsid w:val="000D0839"/>
    <w:rsid w:val="000D49C1"/>
    <w:rsid w:val="000D66DA"/>
    <w:rsid w:val="000D6CD8"/>
    <w:rsid w:val="000E091A"/>
    <w:rsid w:val="000E3661"/>
    <w:rsid w:val="000E4907"/>
    <w:rsid w:val="000E6D9B"/>
    <w:rsid w:val="000F18C2"/>
    <w:rsid w:val="000F4E31"/>
    <w:rsid w:val="000F7E1C"/>
    <w:rsid w:val="001064F7"/>
    <w:rsid w:val="001107BC"/>
    <w:rsid w:val="00115A50"/>
    <w:rsid w:val="0011643F"/>
    <w:rsid w:val="001179C3"/>
    <w:rsid w:val="00127E5C"/>
    <w:rsid w:val="00135FD2"/>
    <w:rsid w:val="0014004E"/>
    <w:rsid w:val="0014028C"/>
    <w:rsid w:val="00141395"/>
    <w:rsid w:val="00141734"/>
    <w:rsid w:val="00150A8E"/>
    <w:rsid w:val="00154CF8"/>
    <w:rsid w:val="00156A36"/>
    <w:rsid w:val="0015795B"/>
    <w:rsid w:val="00157C98"/>
    <w:rsid w:val="00162582"/>
    <w:rsid w:val="001638C6"/>
    <w:rsid w:val="00166A53"/>
    <w:rsid w:val="00174D2F"/>
    <w:rsid w:val="0017502A"/>
    <w:rsid w:val="0018021E"/>
    <w:rsid w:val="001823DC"/>
    <w:rsid w:val="00184E77"/>
    <w:rsid w:val="001869E9"/>
    <w:rsid w:val="00187E45"/>
    <w:rsid w:val="00190178"/>
    <w:rsid w:val="001A3791"/>
    <w:rsid w:val="001A4037"/>
    <w:rsid w:val="001A4321"/>
    <w:rsid w:val="001A65BC"/>
    <w:rsid w:val="001A6703"/>
    <w:rsid w:val="001B05C7"/>
    <w:rsid w:val="001B1BA7"/>
    <w:rsid w:val="001B3A46"/>
    <w:rsid w:val="001C0401"/>
    <w:rsid w:val="001C48CD"/>
    <w:rsid w:val="001D0CC3"/>
    <w:rsid w:val="001D3C55"/>
    <w:rsid w:val="001D629A"/>
    <w:rsid w:val="001E0EED"/>
    <w:rsid w:val="001E347B"/>
    <w:rsid w:val="001E5E26"/>
    <w:rsid w:val="001E6BD7"/>
    <w:rsid w:val="001E7FAE"/>
    <w:rsid w:val="001F0467"/>
    <w:rsid w:val="001F11A0"/>
    <w:rsid w:val="001F275C"/>
    <w:rsid w:val="002016A3"/>
    <w:rsid w:val="0020279E"/>
    <w:rsid w:val="00202FC5"/>
    <w:rsid w:val="002053BA"/>
    <w:rsid w:val="00206AC9"/>
    <w:rsid w:val="00210EFD"/>
    <w:rsid w:val="002119DE"/>
    <w:rsid w:val="00213C61"/>
    <w:rsid w:val="0021549B"/>
    <w:rsid w:val="0022377B"/>
    <w:rsid w:val="00227126"/>
    <w:rsid w:val="00227AB1"/>
    <w:rsid w:val="00233273"/>
    <w:rsid w:val="00234E97"/>
    <w:rsid w:val="002354A9"/>
    <w:rsid w:val="0023556D"/>
    <w:rsid w:val="00240551"/>
    <w:rsid w:val="00243C61"/>
    <w:rsid w:val="00245058"/>
    <w:rsid w:val="00245201"/>
    <w:rsid w:val="00256942"/>
    <w:rsid w:val="002611B4"/>
    <w:rsid w:val="002622BB"/>
    <w:rsid w:val="00262CA7"/>
    <w:rsid w:val="00266FEB"/>
    <w:rsid w:val="002744A8"/>
    <w:rsid w:val="00275C2D"/>
    <w:rsid w:val="002767F9"/>
    <w:rsid w:val="002801FC"/>
    <w:rsid w:val="00280534"/>
    <w:rsid w:val="002828FD"/>
    <w:rsid w:val="00287C46"/>
    <w:rsid w:val="002919D0"/>
    <w:rsid w:val="002938E4"/>
    <w:rsid w:val="00293F7D"/>
    <w:rsid w:val="00293FDD"/>
    <w:rsid w:val="002949AA"/>
    <w:rsid w:val="00297733"/>
    <w:rsid w:val="002A192D"/>
    <w:rsid w:val="002A7771"/>
    <w:rsid w:val="002B0A16"/>
    <w:rsid w:val="002C629A"/>
    <w:rsid w:val="002C69B6"/>
    <w:rsid w:val="002C6BE7"/>
    <w:rsid w:val="002D26EF"/>
    <w:rsid w:val="002D2D00"/>
    <w:rsid w:val="002D31C9"/>
    <w:rsid w:val="002E1B40"/>
    <w:rsid w:val="002E5BFE"/>
    <w:rsid w:val="002F41A5"/>
    <w:rsid w:val="002F7F4D"/>
    <w:rsid w:val="00301CB7"/>
    <w:rsid w:val="003057A0"/>
    <w:rsid w:val="00305CC3"/>
    <w:rsid w:val="00311826"/>
    <w:rsid w:val="00311D5F"/>
    <w:rsid w:val="00312A53"/>
    <w:rsid w:val="003154D6"/>
    <w:rsid w:val="00315E38"/>
    <w:rsid w:val="00324EB3"/>
    <w:rsid w:val="00325B3D"/>
    <w:rsid w:val="003303B1"/>
    <w:rsid w:val="00334743"/>
    <w:rsid w:val="00336916"/>
    <w:rsid w:val="00343734"/>
    <w:rsid w:val="00343A56"/>
    <w:rsid w:val="003442F6"/>
    <w:rsid w:val="00347232"/>
    <w:rsid w:val="00350C01"/>
    <w:rsid w:val="00351AEC"/>
    <w:rsid w:val="00353973"/>
    <w:rsid w:val="003545D5"/>
    <w:rsid w:val="00361B06"/>
    <w:rsid w:val="00362CAF"/>
    <w:rsid w:val="00367FEB"/>
    <w:rsid w:val="0037085E"/>
    <w:rsid w:val="00374A88"/>
    <w:rsid w:val="0037587A"/>
    <w:rsid w:val="00375D35"/>
    <w:rsid w:val="00376FB3"/>
    <w:rsid w:val="00380098"/>
    <w:rsid w:val="00382963"/>
    <w:rsid w:val="00386CBB"/>
    <w:rsid w:val="00393969"/>
    <w:rsid w:val="00393996"/>
    <w:rsid w:val="00395731"/>
    <w:rsid w:val="00397338"/>
    <w:rsid w:val="003A3466"/>
    <w:rsid w:val="003A45A1"/>
    <w:rsid w:val="003A778D"/>
    <w:rsid w:val="003B0AE2"/>
    <w:rsid w:val="003B3645"/>
    <w:rsid w:val="003B39A1"/>
    <w:rsid w:val="003B4F13"/>
    <w:rsid w:val="003C141C"/>
    <w:rsid w:val="003C165F"/>
    <w:rsid w:val="003C16E7"/>
    <w:rsid w:val="003D01E6"/>
    <w:rsid w:val="003D3678"/>
    <w:rsid w:val="003D698D"/>
    <w:rsid w:val="003D792B"/>
    <w:rsid w:val="003E06B9"/>
    <w:rsid w:val="003E4397"/>
    <w:rsid w:val="00400525"/>
    <w:rsid w:val="00401154"/>
    <w:rsid w:val="00410A68"/>
    <w:rsid w:val="00410DD4"/>
    <w:rsid w:val="0041111F"/>
    <w:rsid w:val="00421B9B"/>
    <w:rsid w:val="00431E4D"/>
    <w:rsid w:val="00440CC5"/>
    <w:rsid w:val="0044297D"/>
    <w:rsid w:val="00443762"/>
    <w:rsid w:val="00445773"/>
    <w:rsid w:val="00446FB3"/>
    <w:rsid w:val="00451C28"/>
    <w:rsid w:val="0045388A"/>
    <w:rsid w:val="00454EB2"/>
    <w:rsid w:val="00460BF9"/>
    <w:rsid w:val="004620AA"/>
    <w:rsid w:val="00462EDE"/>
    <w:rsid w:val="0046468F"/>
    <w:rsid w:val="004649EA"/>
    <w:rsid w:val="004649EB"/>
    <w:rsid w:val="00467AE2"/>
    <w:rsid w:val="00467ED9"/>
    <w:rsid w:val="00471F51"/>
    <w:rsid w:val="00474914"/>
    <w:rsid w:val="00475C19"/>
    <w:rsid w:val="00485B54"/>
    <w:rsid w:val="00485E2F"/>
    <w:rsid w:val="00486DA8"/>
    <w:rsid w:val="00491BAC"/>
    <w:rsid w:val="0049211B"/>
    <w:rsid w:val="004930B5"/>
    <w:rsid w:val="0049718C"/>
    <w:rsid w:val="004A18E8"/>
    <w:rsid w:val="004A1BC8"/>
    <w:rsid w:val="004A3713"/>
    <w:rsid w:val="004A402E"/>
    <w:rsid w:val="004B0A2B"/>
    <w:rsid w:val="004B1E87"/>
    <w:rsid w:val="004B22D2"/>
    <w:rsid w:val="004B55D3"/>
    <w:rsid w:val="004B7CE3"/>
    <w:rsid w:val="004C32C6"/>
    <w:rsid w:val="004C425C"/>
    <w:rsid w:val="004C5CFC"/>
    <w:rsid w:val="004D4678"/>
    <w:rsid w:val="004D6CCE"/>
    <w:rsid w:val="004E2621"/>
    <w:rsid w:val="004E2A84"/>
    <w:rsid w:val="004E3C5C"/>
    <w:rsid w:val="004F3796"/>
    <w:rsid w:val="00500A75"/>
    <w:rsid w:val="00507C89"/>
    <w:rsid w:val="00514100"/>
    <w:rsid w:val="00521370"/>
    <w:rsid w:val="005250F0"/>
    <w:rsid w:val="005251BD"/>
    <w:rsid w:val="005260B2"/>
    <w:rsid w:val="0052664D"/>
    <w:rsid w:val="00530E48"/>
    <w:rsid w:val="00532511"/>
    <w:rsid w:val="00532FF8"/>
    <w:rsid w:val="0053471A"/>
    <w:rsid w:val="005354BF"/>
    <w:rsid w:val="00545179"/>
    <w:rsid w:val="00546CC7"/>
    <w:rsid w:val="0055283C"/>
    <w:rsid w:val="00555CB2"/>
    <w:rsid w:val="00566061"/>
    <w:rsid w:val="00566C47"/>
    <w:rsid w:val="00570171"/>
    <w:rsid w:val="00575884"/>
    <w:rsid w:val="00582A3B"/>
    <w:rsid w:val="00583FA1"/>
    <w:rsid w:val="00590A9A"/>
    <w:rsid w:val="005926A2"/>
    <w:rsid w:val="0059380A"/>
    <w:rsid w:val="00593B57"/>
    <w:rsid w:val="005A6C4A"/>
    <w:rsid w:val="005A7B03"/>
    <w:rsid w:val="005B0D2E"/>
    <w:rsid w:val="005B0D79"/>
    <w:rsid w:val="005B28FD"/>
    <w:rsid w:val="005B4459"/>
    <w:rsid w:val="005B553B"/>
    <w:rsid w:val="005C35A8"/>
    <w:rsid w:val="005C492C"/>
    <w:rsid w:val="005C6B3A"/>
    <w:rsid w:val="005C78F1"/>
    <w:rsid w:val="005E29BC"/>
    <w:rsid w:val="005E6FDF"/>
    <w:rsid w:val="005E7014"/>
    <w:rsid w:val="005E77A0"/>
    <w:rsid w:val="005F2F1F"/>
    <w:rsid w:val="005F6604"/>
    <w:rsid w:val="006004B9"/>
    <w:rsid w:val="0060358D"/>
    <w:rsid w:val="00603D0C"/>
    <w:rsid w:val="006068BA"/>
    <w:rsid w:val="00613BFA"/>
    <w:rsid w:val="00615A9E"/>
    <w:rsid w:val="00625B11"/>
    <w:rsid w:val="00627C37"/>
    <w:rsid w:val="00632633"/>
    <w:rsid w:val="00633C4E"/>
    <w:rsid w:val="00634DA6"/>
    <w:rsid w:val="00635799"/>
    <w:rsid w:val="0063732A"/>
    <w:rsid w:val="006419E7"/>
    <w:rsid w:val="006428F7"/>
    <w:rsid w:val="006655D2"/>
    <w:rsid w:val="00670F96"/>
    <w:rsid w:val="00671D29"/>
    <w:rsid w:val="006746D3"/>
    <w:rsid w:val="006817D1"/>
    <w:rsid w:val="0068678F"/>
    <w:rsid w:val="00690501"/>
    <w:rsid w:val="006960B8"/>
    <w:rsid w:val="006A0076"/>
    <w:rsid w:val="006A34D9"/>
    <w:rsid w:val="006A6042"/>
    <w:rsid w:val="006A77AA"/>
    <w:rsid w:val="006A7ED5"/>
    <w:rsid w:val="006B1E7A"/>
    <w:rsid w:val="006B2EFB"/>
    <w:rsid w:val="006B350F"/>
    <w:rsid w:val="006B70E3"/>
    <w:rsid w:val="006C1547"/>
    <w:rsid w:val="006C343F"/>
    <w:rsid w:val="006C4144"/>
    <w:rsid w:val="006C5CE1"/>
    <w:rsid w:val="006D2617"/>
    <w:rsid w:val="006D33FC"/>
    <w:rsid w:val="006D3498"/>
    <w:rsid w:val="006D45CF"/>
    <w:rsid w:val="006D70E5"/>
    <w:rsid w:val="006E15A8"/>
    <w:rsid w:val="006E2EFE"/>
    <w:rsid w:val="006F3C19"/>
    <w:rsid w:val="007069FD"/>
    <w:rsid w:val="007074A3"/>
    <w:rsid w:val="00711419"/>
    <w:rsid w:val="00714A7F"/>
    <w:rsid w:val="00714F7E"/>
    <w:rsid w:val="00716CA2"/>
    <w:rsid w:val="007222C1"/>
    <w:rsid w:val="00730659"/>
    <w:rsid w:val="007330F5"/>
    <w:rsid w:val="007356C0"/>
    <w:rsid w:val="00735A9F"/>
    <w:rsid w:val="00737521"/>
    <w:rsid w:val="00737A5D"/>
    <w:rsid w:val="00740E2A"/>
    <w:rsid w:val="007416E5"/>
    <w:rsid w:val="0074222C"/>
    <w:rsid w:val="00743192"/>
    <w:rsid w:val="00745BA5"/>
    <w:rsid w:val="007506CE"/>
    <w:rsid w:val="0075278A"/>
    <w:rsid w:val="0076079E"/>
    <w:rsid w:val="00761E5A"/>
    <w:rsid w:val="007668B7"/>
    <w:rsid w:val="00766AEF"/>
    <w:rsid w:val="00766C9C"/>
    <w:rsid w:val="007676A2"/>
    <w:rsid w:val="00770201"/>
    <w:rsid w:val="00773590"/>
    <w:rsid w:val="00781D40"/>
    <w:rsid w:val="007904C2"/>
    <w:rsid w:val="0079791B"/>
    <w:rsid w:val="007A2F98"/>
    <w:rsid w:val="007A5E9A"/>
    <w:rsid w:val="007A6246"/>
    <w:rsid w:val="007B3825"/>
    <w:rsid w:val="007B383C"/>
    <w:rsid w:val="007B51F1"/>
    <w:rsid w:val="007B792D"/>
    <w:rsid w:val="007C00CC"/>
    <w:rsid w:val="007C1FBF"/>
    <w:rsid w:val="007C2916"/>
    <w:rsid w:val="007C2D49"/>
    <w:rsid w:val="007C3958"/>
    <w:rsid w:val="007C4AA1"/>
    <w:rsid w:val="007C6E88"/>
    <w:rsid w:val="007C70A4"/>
    <w:rsid w:val="007E012D"/>
    <w:rsid w:val="007E35C2"/>
    <w:rsid w:val="007E72A1"/>
    <w:rsid w:val="007F03AE"/>
    <w:rsid w:val="007F1132"/>
    <w:rsid w:val="0080053D"/>
    <w:rsid w:val="008012AD"/>
    <w:rsid w:val="00801395"/>
    <w:rsid w:val="008013D1"/>
    <w:rsid w:val="008035B6"/>
    <w:rsid w:val="00811D3F"/>
    <w:rsid w:val="008121CB"/>
    <w:rsid w:val="008162C3"/>
    <w:rsid w:val="00816849"/>
    <w:rsid w:val="00817348"/>
    <w:rsid w:val="008213FD"/>
    <w:rsid w:val="00823229"/>
    <w:rsid w:val="008248D9"/>
    <w:rsid w:val="00824C96"/>
    <w:rsid w:val="00825292"/>
    <w:rsid w:val="00826EA2"/>
    <w:rsid w:val="00827B84"/>
    <w:rsid w:val="008338B3"/>
    <w:rsid w:val="00833C76"/>
    <w:rsid w:val="00835141"/>
    <w:rsid w:val="00843EBF"/>
    <w:rsid w:val="00846F74"/>
    <w:rsid w:val="00852BC5"/>
    <w:rsid w:val="00855777"/>
    <w:rsid w:val="0086488B"/>
    <w:rsid w:val="008666EB"/>
    <w:rsid w:val="00867C44"/>
    <w:rsid w:val="00870785"/>
    <w:rsid w:val="00872B58"/>
    <w:rsid w:val="00872BB0"/>
    <w:rsid w:val="0087515D"/>
    <w:rsid w:val="008766DB"/>
    <w:rsid w:val="0087688A"/>
    <w:rsid w:val="008808AA"/>
    <w:rsid w:val="00882174"/>
    <w:rsid w:val="008824FF"/>
    <w:rsid w:val="0089126E"/>
    <w:rsid w:val="00891275"/>
    <w:rsid w:val="00893898"/>
    <w:rsid w:val="0089518B"/>
    <w:rsid w:val="008A0966"/>
    <w:rsid w:val="008A10E3"/>
    <w:rsid w:val="008A306F"/>
    <w:rsid w:val="008A4B75"/>
    <w:rsid w:val="008B1710"/>
    <w:rsid w:val="008B336B"/>
    <w:rsid w:val="008C1C03"/>
    <w:rsid w:val="008C26FE"/>
    <w:rsid w:val="008C3C29"/>
    <w:rsid w:val="008C4077"/>
    <w:rsid w:val="008C55EA"/>
    <w:rsid w:val="008C6634"/>
    <w:rsid w:val="008C73C5"/>
    <w:rsid w:val="008C7F85"/>
    <w:rsid w:val="008D12F5"/>
    <w:rsid w:val="008D780C"/>
    <w:rsid w:val="008E0E73"/>
    <w:rsid w:val="008E2C38"/>
    <w:rsid w:val="008E3091"/>
    <w:rsid w:val="008E3863"/>
    <w:rsid w:val="008E68B3"/>
    <w:rsid w:val="008E7194"/>
    <w:rsid w:val="008F137C"/>
    <w:rsid w:val="008F1B03"/>
    <w:rsid w:val="008F3CC0"/>
    <w:rsid w:val="008F5204"/>
    <w:rsid w:val="008F67CE"/>
    <w:rsid w:val="008F796A"/>
    <w:rsid w:val="00902035"/>
    <w:rsid w:val="00903A21"/>
    <w:rsid w:val="00910242"/>
    <w:rsid w:val="00911532"/>
    <w:rsid w:val="00912197"/>
    <w:rsid w:val="0091364D"/>
    <w:rsid w:val="00913E70"/>
    <w:rsid w:val="00915E46"/>
    <w:rsid w:val="00917177"/>
    <w:rsid w:val="0091722D"/>
    <w:rsid w:val="0091796F"/>
    <w:rsid w:val="00921758"/>
    <w:rsid w:val="009232E9"/>
    <w:rsid w:val="00927812"/>
    <w:rsid w:val="009300D2"/>
    <w:rsid w:val="009302D1"/>
    <w:rsid w:val="0093288C"/>
    <w:rsid w:val="00933C79"/>
    <w:rsid w:val="00934CEC"/>
    <w:rsid w:val="00940BBB"/>
    <w:rsid w:val="00945A95"/>
    <w:rsid w:val="00945EDC"/>
    <w:rsid w:val="00946244"/>
    <w:rsid w:val="0094700A"/>
    <w:rsid w:val="00950223"/>
    <w:rsid w:val="0095228D"/>
    <w:rsid w:val="00954E1A"/>
    <w:rsid w:val="00957D7D"/>
    <w:rsid w:val="00961899"/>
    <w:rsid w:val="009635C9"/>
    <w:rsid w:val="00974670"/>
    <w:rsid w:val="00977989"/>
    <w:rsid w:val="00977DB2"/>
    <w:rsid w:val="00980325"/>
    <w:rsid w:val="00986F76"/>
    <w:rsid w:val="00987D0E"/>
    <w:rsid w:val="00991B3F"/>
    <w:rsid w:val="00993B9D"/>
    <w:rsid w:val="0099477D"/>
    <w:rsid w:val="0099594C"/>
    <w:rsid w:val="009A37B6"/>
    <w:rsid w:val="009A4C8D"/>
    <w:rsid w:val="009A798D"/>
    <w:rsid w:val="009B2536"/>
    <w:rsid w:val="009B2A4F"/>
    <w:rsid w:val="009B547D"/>
    <w:rsid w:val="009B5606"/>
    <w:rsid w:val="009B5E6B"/>
    <w:rsid w:val="009B6181"/>
    <w:rsid w:val="009C1B13"/>
    <w:rsid w:val="009C1D53"/>
    <w:rsid w:val="009D0EAD"/>
    <w:rsid w:val="009D0F27"/>
    <w:rsid w:val="009E221C"/>
    <w:rsid w:val="009E3C1C"/>
    <w:rsid w:val="009E56E4"/>
    <w:rsid w:val="009E71F2"/>
    <w:rsid w:val="009F0961"/>
    <w:rsid w:val="009F37BB"/>
    <w:rsid w:val="00A02855"/>
    <w:rsid w:val="00A05282"/>
    <w:rsid w:val="00A10121"/>
    <w:rsid w:val="00A152AD"/>
    <w:rsid w:val="00A17779"/>
    <w:rsid w:val="00A20B43"/>
    <w:rsid w:val="00A22F27"/>
    <w:rsid w:val="00A22FA5"/>
    <w:rsid w:val="00A23FD8"/>
    <w:rsid w:val="00A24E64"/>
    <w:rsid w:val="00A2523F"/>
    <w:rsid w:val="00A35E1E"/>
    <w:rsid w:val="00A42F9D"/>
    <w:rsid w:val="00A45AF0"/>
    <w:rsid w:val="00A5016E"/>
    <w:rsid w:val="00A51553"/>
    <w:rsid w:val="00A52DC7"/>
    <w:rsid w:val="00A6247D"/>
    <w:rsid w:val="00A67488"/>
    <w:rsid w:val="00A67A68"/>
    <w:rsid w:val="00A7020B"/>
    <w:rsid w:val="00A70D7D"/>
    <w:rsid w:val="00A725B6"/>
    <w:rsid w:val="00A76A65"/>
    <w:rsid w:val="00A77471"/>
    <w:rsid w:val="00A801AE"/>
    <w:rsid w:val="00A803D0"/>
    <w:rsid w:val="00A86D48"/>
    <w:rsid w:val="00A91C60"/>
    <w:rsid w:val="00A9240E"/>
    <w:rsid w:val="00A93519"/>
    <w:rsid w:val="00A93FF5"/>
    <w:rsid w:val="00A947EE"/>
    <w:rsid w:val="00A96211"/>
    <w:rsid w:val="00A96558"/>
    <w:rsid w:val="00A9668E"/>
    <w:rsid w:val="00AA0134"/>
    <w:rsid w:val="00AA37A8"/>
    <w:rsid w:val="00AB6634"/>
    <w:rsid w:val="00AC14BC"/>
    <w:rsid w:val="00AC1CBF"/>
    <w:rsid w:val="00AC55CC"/>
    <w:rsid w:val="00AD595C"/>
    <w:rsid w:val="00AE234C"/>
    <w:rsid w:val="00AE51D7"/>
    <w:rsid w:val="00AE5652"/>
    <w:rsid w:val="00B02778"/>
    <w:rsid w:val="00B033A8"/>
    <w:rsid w:val="00B05C34"/>
    <w:rsid w:val="00B10149"/>
    <w:rsid w:val="00B10B1E"/>
    <w:rsid w:val="00B12BF8"/>
    <w:rsid w:val="00B1314A"/>
    <w:rsid w:val="00B143E1"/>
    <w:rsid w:val="00B2011D"/>
    <w:rsid w:val="00B30DEE"/>
    <w:rsid w:val="00B31624"/>
    <w:rsid w:val="00B337EE"/>
    <w:rsid w:val="00B4634B"/>
    <w:rsid w:val="00B539E3"/>
    <w:rsid w:val="00B53AE9"/>
    <w:rsid w:val="00B6108B"/>
    <w:rsid w:val="00B61B25"/>
    <w:rsid w:val="00B6360C"/>
    <w:rsid w:val="00B666F3"/>
    <w:rsid w:val="00B707BE"/>
    <w:rsid w:val="00B76C6C"/>
    <w:rsid w:val="00B8122B"/>
    <w:rsid w:val="00B91BC7"/>
    <w:rsid w:val="00B97EA0"/>
    <w:rsid w:val="00BA1D72"/>
    <w:rsid w:val="00BA698C"/>
    <w:rsid w:val="00BA6E2E"/>
    <w:rsid w:val="00BB2808"/>
    <w:rsid w:val="00BB7EEE"/>
    <w:rsid w:val="00BC01FF"/>
    <w:rsid w:val="00BC13F5"/>
    <w:rsid w:val="00BC230C"/>
    <w:rsid w:val="00BC30EA"/>
    <w:rsid w:val="00BD58E0"/>
    <w:rsid w:val="00BE1B81"/>
    <w:rsid w:val="00BE31F0"/>
    <w:rsid w:val="00BE3406"/>
    <w:rsid w:val="00BE36E4"/>
    <w:rsid w:val="00BE5EA1"/>
    <w:rsid w:val="00BE7925"/>
    <w:rsid w:val="00BF00EF"/>
    <w:rsid w:val="00BF131D"/>
    <w:rsid w:val="00BF3141"/>
    <w:rsid w:val="00BF35FE"/>
    <w:rsid w:val="00BF537B"/>
    <w:rsid w:val="00BF6469"/>
    <w:rsid w:val="00BF6D7D"/>
    <w:rsid w:val="00BF72CE"/>
    <w:rsid w:val="00C00ED5"/>
    <w:rsid w:val="00C02E3C"/>
    <w:rsid w:val="00C0455F"/>
    <w:rsid w:val="00C05738"/>
    <w:rsid w:val="00C06949"/>
    <w:rsid w:val="00C1352F"/>
    <w:rsid w:val="00C14E95"/>
    <w:rsid w:val="00C16D4F"/>
    <w:rsid w:val="00C204F2"/>
    <w:rsid w:val="00C21489"/>
    <w:rsid w:val="00C21CFC"/>
    <w:rsid w:val="00C32E3A"/>
    <w:rsid w:val="00C3446D"/>
    <w:rsid w:val="00C35680"/>
    <w:rsid w:val="00C44C66"/>
    <w:rsid w:val="00C464FE"/>
    <w:rsid w:val="00C46C81"/>
    <w:rsid w:val="00C52529"/>
    <w:rsid w:val="00C568C3"/>
    <w:rsid w:val="00C5746D"/>
    <w:rsid w:val="00C61AE2"/>
    <w:rsid w:val="00C64E81"/>
    <w:rsid w:val="00C659C8"/>
    <w:rsid w:val="00C66FBA"/>
    <w:rsid w:val="00C70542"/>
    <w:rsid w:val="00C73CCB"/>
    <w:rsid w:val="00C74764"/>
    <w:rsid w:val="00C74B51"/>
    <w:rsid w:val="00C76121"/>
    <w:rsid w:val="00C77AC2"/>
    <w:rsid w:val="00C82199"/>
    <w:rsid w:val="00C82305"/>
    <w:rsid w:val="00C83F31"/>
    <w:rsid w:val="00C87B5D"/>
    <w:rsid w:val="00C90C90"/>
    <w:rsid w:val="00C92482"/>
    <w:rsid w:val="00C927B8"/>
    <w:rsid w:val="00C92F6C"/>
    <w:rsid w:val="00C964A3"/>
    <w:rsid w:val="00CA0FFA"/>
    <w:rsid w:val="00CA1EB9"/>
    <w:rsid w:val="00CA5B8A"/>
    <w:rsid w:val="00CB3C42"/>
    <w:rsid w:val="00CB708D"/>
    <w:rsid w:val="00CC2ED0"/>
    <w:rsid w:val="00CC6FA2"/>
    <w:rsid w:val="00CD1B50"/>
    <w:rsid w:val="00CD2505"/>
    <w:rsid w:val="00CD3E69"/>
    <w:rsid w:val="00CE158F"/>
    <w:rsid w:val="00CE4195"/>
    <w:rsid w:val="00CE58AE"/>
    <w:rsid w:val="00CE5986"/>
    <w:rsid w:val="00CF26E7"/>
    <w:rsid w:val="00CF2CE6"/>
    <w:rsid w:val="00CF338D"/>
    <w:rsid w:val="00CF4FEC"/>
    <w:rsid w:val="00CF66F6"/>
    <w:rsid w:val="00D025FB"/>
    <w:rsid w:val="00D05A93"/>
    <w:rsid w:val="00D10DA4"/>
    <w:rsid w:val="00D1188F"/>
    <w:rsid w:val="00D12044"/>
    <w:rsid w:val="00D1289A"/>
    <w:rsid w:val="00D12AB9"/>
    <w:rsid w:val="00D130A7"/>
    <w:rsid w:val="00D145F9"/>
    <w:rsid w:val="00D179A5"/>
    <w:rsid w:val="00D252E8"/>
    <w:rsid w:val="00D33BCC"/>
    <w:rsid w:val="00D34397"/>
    <w:rsid w:val="00D344F3"/>
    <w:rsid w:val="00D34FB2"/>
    <w:rsid w:val="00D43A74"/>
    <w:rsid w:val="00D50DF5"/>
    <w:rsid w:val="00D54C29"/>
    <w:rsid w:val="00D54E6A"/>
    <w:rsid w:val="00D56B6F"/>
    <w:rsid w:val="00D64556"/>
    <w:rsid w:val="00D6696E"/>
    <w:rsid w:val="00D7470D"/>
    <w:rsid w:val="00D76E5F"/>
    <w:rsid w:val="00D822DE"/>
    <w:rsid w:val="00D839EA"/>
    <w:rsid w:val="00D85751"/>
    <w:rsid w:val="00D9317B"/>
    <w:rsid w:val="00D95866"/>
    <w:rsid w:val="00DA1385"/>
    <w:rsid w:val="00DB10DB"/>
    <w:rsid w:val="00DB1856"/>
    <w:rsid w:val="00DB2515"/>
    <w:rsid w:val="00DB5521"/>
    <w:rsid w:val="00DB6224"/>
    <w:rsid w:val="00DB6648"/>
    <w:rsid w:val="00DC5B64"/>
    <w:rsid w:val="00DE17AA"/>
    <w:rsid w:val="00DE1849"/>
    <w:rsid w:val="00DE1922"/>
    <w:rsid w:val="00DE3E9D"/>
    <w:rsid w:val="00DE6244"/>
    <w:rsid w:val="00DF20C4"/>
    <w:rsid w:val="00E000F6"/>
    <w:rsid w:val="00E02E0C"/>
    <w:rsid w:val="00E03696"/>
    <w:rsid w:val="00E12CE2"/>
    <w:rsid w:val="00E162FE"/>
    <w:rsid w:val="00E22720"/>
    <w:rsid w:val="00E237E2"/>
    <w:rsid w:val="00E243F0"/>
    <w:rsid w:val="00E24C18"/>
    <w:rsid w:val="00E306C3"/>
    <w:rsid w:val="00E31B4F"/>
    <w:rsid w:val="00E320EB"/>
    <w:rsid w:val="00E321F1"/>
    <w:rsid w:val="00E3345E"/>
    <w:rsid w:val="00E40F95"/>
    <w:rsid w:val="00E44C31"/>
    <w:rsid w:val="00E45577"/>
    <w:rsid w:val="00E4651D"/>
    <w:rsid w:val="00E46D95"/>
    <w:rsid w:val="00E53B83"/>
    <w:rsid w:val="00E560CE"/>
    <w:rsid w:val="00E70B1B"/>
    <w:rsid w:val="00E71C36"/>
    <w:rsid w:val="00E73767"/>
    <w:rsid w:val="00E77C32"/>
    <w:rsid w:val="00E854C0"/>
    <w:rsid w:val="00E85A95"/>
    <w:rsid w:val="00E87357"/>
    <w:rsid w:val="00E87532"/>
    <w:rsid w:val="00E93487"/>
    <w:rsid w:val="00E9767C"/>
    <w:rsid w:val="00E97ED5"/>
    <w:rsid w:val="00EA06DF"/>
    <w:rsid w:val="00EA0A05"/>
    <w:rsid w:val="00EA3FEC"/>
    <w:rsid w:val="00EB06F8"/>
    <w:rsid w:val="00EB396A"/>
    <w:rsid w:val="00EB3AC2"/>
    <w:rsid w:val="00EB5F2A"/>
    <w:rsid w:val="00EB7EB2"/>
    <w:rsid w:val="00EC3678"/>
    <w:rsid w:val="00EC4C96"/>
    <w:rsid w:val="00EC50FC"/>
    <w:rsid w:val="00EC5399"/>
    <w:rsid w:val="00ED0FF3"/>
    <w:rsid w:val="00ED230F"/>
    <w:rsid w:val="00EE1B3D"/>
    <w:rsid w:val="00EE3DCA"/>
    <w:rsid w:val="00EE5757"/>
    <w:rsid w:val="00EE71C7"/>
    <w:rsid w:val="00EF5E21"/>
    <w:rsid w:val="00F00AE3"/>
    <w:rsid w:val="00F0249F"/>
    <w:rsid w:val="00F028AA"/>
    <w:rsid w:val="00F071F4"/>
    <w:rsid w:val="00F075DF"/>
    <w:rsid w:val="00F10793"/>
    <w:rsid w:val="00F10F5A"/>
    <w:rsid w:val="00F12827"/>
    <w:rsid w:val="00F15A15"/>
    <w:rsid w:val="00F20FE1"/>
    <w:rsid w:val="00F26C71"/>
    <w:rsid w:val="00F3053A"/>
    <w:rsid w:val="00F40D18"/>
    <w:rsid w:val="00F426AF"/>
    <w:rsid w:val="00F4341D"/>
    <w:rsid w:val="00F44B57"/>
    <w:rsid w:val="00F45A48"/>
    <w:rsid w:val="00F45D82"/>
    <w:rsid w:val="00F52E52"/>
    <w:rsid w:val="00F56534"/>
    <w:rsid w:val="00F56D0E"/>
    <w:rsid w:val="00F57FA9"/>
    <w:rsid w:val="00F62250"/>
    <w:rsid w:val="00F6556E"/>
    <w:rsid w:val="00F71B3F"/>
    <w:rsid w:val="00F7209B"/>
    <w:rsid w:val="00F745BA"/>
    <w:rsid w:val="00F7549B"/>
    <w:rsid w:val="00F76ECC"/>
    <w:rsid w:val="00F77A48"/>
    <w:rsid w:val="00F821CC"/>
    <w:rsid w:val="00F832AE"/>
    <w:rsid w:val="00F849DF"/>
    <w:rsid w:val="00F872C7"/>
    <w:rsid w:val="00F903FA"/>
    <w:rsid w:val="00F94FC0"/>
    <w:rsid w:val="00FA0FA1"/>
    <w:rsid w:val="00FA1442"/>
    <w:rsid w:val="00FA3109"/>
    <w:rsid w:val="00FA353C"/>
    <w:rsid w:val="00FA4739"/>
    <w:rsid w:val="00FB2B6D"/>
    <w:rsid w:val="00FB3795"/>
    <w:rsid w:val="00FC65B8"/>
    <w:rsid w:val="00FC663A"/>
    <w:rsid w:val="00FD0DF3"/>
    <w:rsid w:val="00FD6C1F"/>
    <w:rsid w:val="00FE053F"/>
    <w:rsid w:val="00FE42AF"/>
    <w:rsid w:val="00FE4B83"/>
    <w:rsid w:val="00FE5F52"/>
    <w:rsid w:val="00FE7E1C"/>
    <w:rsid w:val="00FF001B"/>
    <w:rsid w:val="00FF1119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3CBE8"/>
  <w15:docId w15:val="{C8882B53-CDEA-6A4F-B4A9-8CE6EE51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宋体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3C4E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2">
    <w:name w:val="heading 2"/>
    <w:basedOn w:val="a"/>
    <w:next w:val="a"/>
    <w:link w:val="20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a4">
    <w:name w:val="页眉 字符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a6">
    <w:name w:val="页脚 字符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a9">
    <w:name w:val="标题 字符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link w:val="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rsid w:val="005C1648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5C1648"/>
    <w:rPr>
      <w:lang w:val="x-none"/>
    </w:rPr>
  </w:style>
  <w:style w:type="character" w:customStyle="1" w:styleId="ae">
    <w:name w:val="批注文字 字符"/>
    <w:link w:val="ad"/>
    <w:rsid w:val="005C1648"/>
    <w:rPr>
      <w:lang w:eastAsia="en-US"/>
    </w:rPr>
  </w:style>
  <w:style w:type="paragraph" w:styleId="af">
    <w:name w:val="annotation subject"/>
    <w:basedOn w:val="ad"/>
    <w:next w:val="ad"/>
    <w:link w:val="af0"/>
    <w:rsid w:val="005C1648"/>
    <w:rPr>
      <w:b/>
      <w:bCs/>
    </w:rPr>
  </w:style>
  <w:style w:type="character" w:customStyle="1" w:styleId="af0">
    <w:name w:val="批注主题 字符"/>
    <w:link w:val="af"/>
    <w:rsid w:val="005C1648"/>
    <w:rPr>
      <w:b/>
      <w:bCs/>
      <w:lang w:eastAsia="en-US"/>
    </w:rPr>
  </w:style>
  <w:style w:type="paragraph" w:styleId="af1">
    <w:name w:val="Balloon Text"/>
    <w:basedOn w:val="a"/>
    <w:link w:val="af2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af2">
    <w:name w:val="批注框文本 字符"/>
    <w:link w:val="af1"/>
    <w:rsid w:val="005C1648"/>
    <w:rPr>
      <w:rFonts w:ascii="Arial" w:hAnsi="Arial" w:cs="Segoe UI"/>
      <w:sz w:val="18"/>
      <w:szCs w:val="18"/>
      <w:lang w:eastAsia="en-US"/>
    </w:rPr>
  </w:style>
  <w:style w:type="character" w:styleId="af3">
    <w:name w:val="FollowedHyperlink"/>
    <w:basedOn w:val="a0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a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F075DF"/>
  </w:style>
  <w:style w:type="paragraph" w:customStyle="1" w:styleId="p1">
    <w:name w:val="p1"/>
    <w:basedOn w:val="a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0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af4">
    <w:name w:val="List Paragraph"/>
    <w:basedOn w:val="a"/>
    <w:uiPriority w:val="34"/>
    <w:qFormat/>
    <w:rsid w:val="00633C4E"/>
    <w:pPr>
      <w:ind w:left="720"/>
      <w:contextualSpacing/>
    </w:pPr>
  </w:style>
  <w:style w:type="character" w:styleId="af5">
    <w:name w:val="Unresolved Mention"/>
    <w:basedOn w:val="a0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af6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D058ECC382CD4CAC2899AFBA913D8E" ma:contentTypeVersion="17" ma:contentTypeDescription="Ein neues Dokument erstellen." ma:contentTypeScope="" ma:versionID="0a329aa3f9e8b0bd96c3c51be0d4bf8a">
  <xsd:schema xmlns:xsd="http://www.w3.org/2001/XMLSchema" xmlns:xs="http://www.w3.org/2001/XMLSchema" xmlns:p="http://schemas.microsoft.com/office/2006/metadata/properties" xmlns:ns2="426b93f8-b4fe-4526-9598-4978799ceb53" xmlns:ns3="79fbbbed-e612-443d-8955-88f0db5a2e27" targetNamespace="http://schemas.microsoft.com/office/2006/metadata/properties" ma:root="true" ma:fieldsID="9c57beb637ea55def10e3da6df298fdf" ns2:_="" ns3:_="">
    <xsd:import namespace="426b93f8-b4fe-4526-9598-4978799ceb53"/>
    <xsd:import namespace="79fbbbed-e612-443d-8955-88f0db5a2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93f8-b4fe-4526-9598-4978799ce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bbbed-e612-443d-8955-88f0db5a2e2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30009b8-3b41-417a-9597-fd8ada736681}" ma:internalName="TaxCatchAll" ma:showField="CatchAllData" ma:web="79fbbbed-e612-443d-8955-88f0db5a2e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fbbbed-e612-443d-8955-88f0db5a2e27" xsi:nil="true"/>
    <lcf76f155ced4ddcb4097134ff3c332f xmlns="426b93f8-b4fe-4526-9598-4978799ceb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4FA9072-E04C-F840-A26E-938FB888A1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FE7544-3420-4786-A760-83784DCC25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804D47-113F-46F8-878E-EA709AFE1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b93f8-b4fe-4526-9598-4978799ceb53"/>
    <ds:schemaRef ds:uri="79fbbbed-e612-443d-8955-88f0db5a2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F44FB6-AB82-4A9F-BE0C-40358489433B}">
  <ds:schemaRefs>
    <ds:schemaRef ds:uri="http://schemas.microsoft.com/office/2006/metadata/properties"/>
    <ds:schemaRef ds:uri="http://schemas.microsoft.com/office/infopath/2007/PartnerControls"/>
    <ds:schemaRef ds:uri="79fbbbed-e612-443d-8955-88f0db5a2e27"/>
    <ds:schemaRef ds:uri="426b93f8-b4fe-4526-9598-4978799ceb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1376</Words>
  <Characters>451</Characters>
  <Application>Microsoft Office Word</Application>
  <DocSecurity>0</DocSecurity>
  <Lines>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Gu, Ivy</cp:lastModifiedBy>
  <cp:revision>41</cp:revision>
  <cp:lastPrinted>2023-03-10T11:27:00Z</cp:lastPrinted>
  <dcterms:created xsi:type="dcterms:W3CDTF">2023-04-19T06:47:00Z</dcterms:created>
  <dcterms:modified xsi:type="dcterms:W3CDTF">2023-08-09T08:17:00Z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0x01010043D058ECC382CD4CAC2899AFBA913D8E</vt:lpwstr>
  </property>
  <property fmtid="{D5CDD505-2E9C-101B-9397-08002B2CF9AE}" pid="3" name="MediaServiceImageTags">
    <vt:lpwstr/>
  </property>
</Properties>
</file>