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6BF63" w14:textId="66ABD330" w:rsidR="00EA5FA6" w:rsidRPr="002544EA" w:rsidRDefault="00351BC1" w:rsidP="00EA5FA6">
      <w:pPr>
        <w:pStyle w:val="Embargo"/>
        <w:rPr>
          <w:lang w:val="fr-FR"/>
        </w:rPr>
      </w:pPr>
      <w:bookmarkStart w:id="0" w:name="_Hlk207617160"/>
      <w:r w:rsidRPr="002544EA">
        <w:rPr>
          <w:lang w:val="fr-FR"/>
        </w:rPr>
        <w:t>Embargo jusqu’au</w:t>
      </w:r>
      <w:r w:rsidR="00EA5FA6" w:rsidRPr="002544EA">
        <w:rPr>
          <w:lang w:val="fr-FR"/>
        </w:rPr>
        <w:t xml:space="preserve"> 12 </w:t>
      </w:r>
      <w:r w:rsidRPr="002544EA">
        <w:rPr>
          <w:lang w:val="fr-FR"/>
        </w:rPr>
        <w:t>s</w:t>
      </w:r>
      <w:r w:rsidR="00EA5FA6" w:rsidRPr="002544EA">
        <w:rPr>
          <w:lang w:val="fr-FR"/>
        </w:rPr>
        <w:t>eptember 2025</w:t>
      </w:r>
      <w:r w:rsidRPr="002544EA">
        <w:rPr>
          <w:lang w:val="fr-FR"/>
        </w:rPr>
        <w:t xml:space="preserve"> à </w:t>
      </w:r>
      <w:r w:rsidR="00EA5FA6" w:rsidRPr="002544EA">
        <w:rPr>
          <w:lang w:val="fr-FR"/>
        </w:rPr>
        <w:t xml:space="preserve">10:30 </w:t>
      </w:r>
      <w:r w:rsidRPr="002544EA">
        <w:rPr>
          <w:lang w:val="fr-FR"/>
        </w:rPr>
        <w:t>du matin</w:t>
      </w:r>
    </w:p>
    <w:bookmarkEnd w:id="0"/>
    <w:p w14:paraId="0A8577E2" w14:textId="4A42068A" w:rsidR="00DA4B96" w:rsidRPr="002544EA" w:rsidRDefault="00FF378A" w:rsidP="00933DB6">
      <w:pPr>
        <w:pStyle w:val="Heading1"/>
        <w:rPr>
          <w:lang w:val="fr-FR"/>
        </w:rPr>
      </w:pPr>
      <w:r>
        <w:rPr>
          <w:noProof/>
        </w:rPr>
        <w:drawing>
          <wp:inline distT="0" distB="0" distL="0" distR="0" wp14:anchorId="1CC91573" wp14:editId="0CD42F7D">
            <wp:extent cx="5003620" cy="2304187"/>
            <wp:effectExtent l="0" t="0" r="6985" b="1270"/>
            <wp:docPr id="754113472" name="Grafik 1" descr="Ein Bild, das Text, Im Haus, Büroausstatt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13472" name="Grafik 1" descr="Ein Bild, das Text, Im Haus, Büroausstattung, Wand enthält.&#10;&#10;KI-generierte Inhalte können fehlerhaft sein."/>
                    <pic:cNvPicPr/>
                  </pic:nvPicPr>
                  <pic:blipFill rotWithShape="1">
                    <a:blip r:embed="rId8"/>
                    <a:srcRect t="14913" b="16007"/>
                    <a:stretch>
                      <a:fillRect/>
                    </a:stretch>
                  </pic:blipFill>
                  <pic:spPr bwMode="auto">
                    <a:xfrm>
                      <a:off x="0" y="0"/>
                      <a:ext cx="5003800" cy="2304270"/>
                    </a:xfrm>
                    <a:prstGeom prst="rect">
                      <a:avLst/>
                    </a:prstGeom>
                    <a:ln>
                      <a:noFill/>
                    </a:ln>
                    <a:extLst>
                      <a:ext uri="{53640926-AAD7-44D8-BBD7-CCE9431645EC}">
                        <a14:shadowObscured xmlns:a14="http://schemas.microsoft.com/office/drawing/2010/main"/>
                      </a:ext>
                    </a:extLst>
                  </pic:spPr>
                </pic:pic>
              </a:graphicData>
            </a:graphic>
          </wp:inline>
        </w:drawing>
      </w:r>
      <w:r w:rsidR="00351BC1" w:rsidRPr="002544EA">
        <w:rPr>
          <w:lang w:val="fr-FR"/>
        </w:rPr>
        <w:t xml:space="preserve"> Découvrir le Spectera Lab à l’IBC</w:t>
      </w:r>
    </w:p>
    <w:p w14:paraId="797B3876" w14:textId="3FAB6D65" w:rsidR="00DA4B96" w:rsidRPr="002544EA" w:rsidRDefault="00351BC1" w:rsidP="00DA4B96">
      <w:pPr>
        <w:rPr>
          <w:rStyle w:val="Strong"/>
          <w:lang w:val="fr-FR"/>
        </w:rPr>
      </w:pPr>
      <w:r w:rsidRPr="002544EA">
        <w:rPr>
          <w:rStyle w:val="Strong"/>
          <w:lang w:val="fr-FR"/>
        </w:rPr>
        <w:t>Un aperçu exclusif des prochaines évolutions de Spectera</w:t>
      </w:r>
    </w:p>
    <w:p w14:paraId="72FDCDE9" w14:textId="77777777" w:rsidR="00E566DC" w:rsidRPr="002544EA" w:rsidRDefault="00E566DC" w:rsidP="00DA4B96">
      <w:pPr>
        <w:rPr>
          <w:lang w:val="fr-FR"/>
        </w:rPr>
      </w:pPr>
    </w:p>
    <w:p w14:paraId="3B986A16" w14:textId="7DFAD866" w:rsidR="00351BC1" w:rsidRPr="002544EA" w:rsidRDefault="00523C5A" w:rsidP="0017019D">
      <w:pPr>
        <w:rPr>
          <w:rStyle w:val="Strong"/>
          <w:lang w:val="fr-FR"/>
        </w:rPr>
      </w:pPr>
      <w:r w:rsidRPr="002544EA">
        <w:rPr>
          <w:rStyle w:val="Strong"/>
          <w:i/>
          <w:iCs/>
          <w:lang w:val="fr-FR"/>
        </w:rPr>
        <w:t>Wedemark</w:t>
      </w:r>
      <w:r w:rsidR="000C06B2" w:rsidRPr="002544EA">
        <w:rPr>
          <w:rStyle w:val="Strong"/>
          <w:i/>
          <w:iCs/>
          <w:lang w:val="fr-FR"/>
        </w:rPr>
        <w:t>/</w:t>
      </w:r>
      <w:r w:rsidR="00F54383" w:rsidRPr="002544EA">
        <w:rPr>
          <w:rStyle w:val="Strong"/>
          <w:i/>
          <w:iCs/>
          <w:lang w:val="fr-FR"/>
        </w:rPr>
        <w:t>Amsterdam</w:t>
      </w:r>
      <w:r w:rsidR="000C06B2" w:rsidRPr="002544EA">
        <w:rPr>
          <w:rStyle w:val="Strong"/>
          <w:i/>
          <w:iCs/>
          <w:lang w:val="fr-FR"/>
        </w:rPr>
        <w:t xml:space="preserve">, </w:t>
      </w:r>
      <w:r w:rsidR="00F54383" w:rsidRPr="002544EA">
        <w:rPr>
          <w:rStyle w:val="Strong"/>
          <w:i/>
          <w:iCs/>
          <w:lang w:val="fr-FR"/>
        </w:rPr>
        <w:t xml:space="preserve">12 </w:t>
      </w:r>
      <w:r w:rsidR="00351BC1" w:rsidRPr="002544EA">
        <w:rPr>
          <w:rStyle w:val="Strong"/>
          <w:i/>
          <w:iCs/>
          <w:lang w:val="fr-FR"/>
        </w:rPr>
        <w:t>s</w:t>
      </w:r>
      <w:r w:rsidR="00F54383" w:rsidRPr="002544EA">
        <w:rPr>
          <w:rStyle w:val="Strong"/>
          <w:i/>
          <w:iCs/>
          <w:lang w:val="fr-FR"/>
        </w:rPr>
        <w:t>eptemb</w:t>
      </w:r>
      <w:r w:rsidR="00351BC1" w:rsidRPr="002544EA">
        <w:rPr>
          <w:rStyle w:val="Strong"/>
          <w:i/>
          <w:iCs/>
          <w:lang w:val="fr-FR"/>
        </w:rPr>
        <w:t>re</w:t>
      </w:r>
      <w:r w:rsidR="000C06B2" w:rsidRPr="002544EA">
        <w:rPr>
          <w:rStyle w:val="Strong"/>
          <w:i/>
          <w:iCs/>
          <w:lang w:val="fr-FR"/>
        </w:rPr>
        <w:t xml:space="preserve"> 2025</w:t>
      </w:r>
      <w:r w:rsidRPr="002544EA">
        <w:rPr>
          <w:rStyle w:val="Strong"/>
          <w:lang w:val="fr-FR"/>
        </w:rPr>
        <w:t xml:space="preserve"> –</w:t>
      </w:r>
      <w:r w:rsidR="000C06B2" w:rsidRPr="002544EA">
        <w:rPr>
          <w:rStyle w:val="Strong"/>
          <w:lang w:val="fr-FR"/>
        </w:rPr>
        <w:t xml:space="preserve"> </w:t>
      </w:r>
      <w:r w:rsidR="00351BC1" w:rsidRPr="002544EA">
        <w:rPr>
          <w:rStyle w:val="Strong"/>
          <w:lang w:val="fr-FR"/>
        </w:rPr>
        <w:t>En tant qu’écosystème, le système Spectera, premier environnement sans fil bidirectionnel large bande au monde, continuera de s’enrichir dans les mois à venir, avec de nouvelles fonctionnalités logicielles, des périphériques matériels et des services complémentaires. À l’occasion de l’IBC, Sennheiser dévoile plusieurs avant-premières : un aperçu des nouveautés en préparation, une présentation des modes de liaison audio Spectera, ainsi qu’une série de contenus vidéo pour plonger au cœur de cette technologie audio révolutionnaire.</w:t>
      </w:r>
    </w:p>
    <w:p w14:paraId="2A2E68E4" w14:textId="42581B60" w:rsidR="00576E02" w:rsidRPr="002544EA" w:rsidRDefault="00576E02" w:rsidP="00632E86">
      <w:pPr>
        <w:rPr>
          <w:lang w:val="fr-FR"/>
        </w:rPr>
      </w:pPr>
    </w:p>
    <w:p w14:paraId="6CD7BF18" w14:textId="5AF6D687" w:rsidR="00055123" w:rsidRPr="002544EA" w:rsidRDefault="00351BC1" w:rsidP="00DA4B96">
      <w:pPr>
        <w:rPr>
          <w:b/>
          <w:bCs/>
          <w:lang w:val="fr-FR"/>
        </w:rPr>
      </w:pPr>
      <w:r w:rsidRPr="002544EA">
        <w:rPr>
          <w:b/>
          <w:bCs/>
          <w:lang w:val="fr-FR"/>
        </w:rPr>
        <w:t>Spectera SKM : micro main et adaptateur Command</w:t>
      </w:r>
      <w:r w:rsidR="00BB2D43">
        <w:rPr>
          <w:b/>
          <w:bCs/>
          <w:lang w:val="fr-FR"/>
        </w:rPr>
        <w:t xml:space="preserve"> dédié</w:t>
      </w:r>
    </w:p>
    <w:p w14:paraId="70C92F6E" w14:textId="7A13E46F" w:rsidR="00351BC1" w:rsidRPr="002544EA" w:rsidRDefault="00351BC1" w:rsidP="00DA4B96">
      <w:pPr>
        <w:rPr>
          <w:lang w:val="fr-FR"/>
        </w:rPr>
      </w:pPr>
      <w:r w:rsidRPr="002544EA">
        <w:rPr>
          <w:lang w:val="fr-FR"/>
        </w:rPr>
        <w:t>Sennheiser invite les visiteurs de l’IBC à découvrir en avant-première les prototypes de son micro main Spectera SKM. Cinq exemplaires fonctionnels seront proposés en démonstration, couvrant les gammes UHF et 1,4 GHz</w:t>
      </w:r>
      <w:r w:rsidR="00A20126" w:rsidRPr="002544EA">
        <w:rPr>
          <w:lang w:val="fr-FR"/>
        </w:rPr>
        <w:t xml:space="preserve">. </w:t>
      </w:r>
      <w:r w:rsidRPr="002544EA">
        <w:rPr>
          <w:lang w:val="fr-FR"/>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63"/>
        <w:gridCol w:w="3717"/>
      </w:tblGrid>
      <w:tr w:rsidR="00FF378A" w:rsidRPr="002544EA" w14:paraId="11315671" w14:textId="77777777" w:rsidTr="00DD38BD">
        <w:tc>
          <w:tcPr>
            <w:tcW w:w="4163" w:type="dxa"/>
          </w:tcPr>
          <w:p w14:paraId="3591D0AB" w14:textId="367A9039" w:rsidR="00FF378A" w:rsidRDefault="00FF378A" w:rsidP="00FF378A">
            <w:pPr>
              <w:pStyle w:val="Caption"/>
            </w:pPr>
            <w:r>
              <w:rPr>
                <w:noProof/>
              </w:rPr>
              <w:drawing>
                <wp:inline distT="0" distB="0" distL="0" distR="0" wp14:anchorId="16FBAE8E" wp14:editId="59944BD4">
                  <wp:extent cx="2574950" cy="1716523"/>
                  <wp:effectExtent l="0" t="0" r="0" b="0"/>
                  <wp:docPr id="866180586" name="Grafik 2" descr="Ein Bild, das Audiogeräte, Mikrofon, Im Haus,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80586" name="Grafik 2" descr="Ein Bild, das Audiogeräte, Mikrofon, Im Haus, Person enthält.&#10;&#10;KI-generierte Inhalte können fehlerhaft sein."/>
                          <pic:cNvPicPr/>
                        </pic:nvPicPr>
                        <pic:blipFill>
                          <a:blip r:embed="rId9"/>
                          <a:stretch>
                            <a:fillRect/>
                          </a:stretch>
                        </pic:blipFill>
                        <pic:spPr>
                          <a:xfrm>
                            <a:off x="0" y="0"/>
                            <a:ext cx="2606690" cy="1737681"/>
                          </a:xfrm>
                          <a:prstGeom prst="rect">
                            <a:avLst/>
                          </a:prstGeom>
                        </pic:spPr>
                      </pic:pic>
                    </a:graphicData>
                  </a:graphic>
                </wp:inline>
              </w:drawing>
            </w:r>
          </w:p>
        </w:tc>
        <w:tc>
          <w:tcPr>
            <w:tcW w:w="3717" w:type="dxa"/>
          </w:tcPr>
          <w:p w14:paraId="35FEF608" w14:textId="54005A86" w:rsidR="00844DB4" w:rsidRPr="002544EA" w:rsidRDefault="00844DB4" w:rsidP="00844DB4">
            <w:pPr>
              <w:pStyle w:val="Caption"/>
              <w:rPr>
                <w:lang w:val="fr-FR"/>
              </w:rPr>
            </w:pPr>
            <w:r w:rsidRPr="002544EA">
              <w:rPr>
                <w:lang w:val="fr-FR"/>
              </w:rPr>
              <w:t>Les prototypes du micro main Spectera SKM seront présentés à l’IBC ; l’émetteur situé à gauche est équipé d’une bague adaptatrice Command.</w:t>
            </w:r>
          </w:p>
        </w:tc>
      </w:tr>
    </w:tbl>
    <w:p w14:paraId="1EE370EC" w14:textId="67EB2B03" w:rsidR="00351BC1" w:rsidRPr="002544EA" w:rsidRDefault="00DD38BD" w:rsidP="00351BC1">
      <w:pPr>
        <w:rPr>
          <w:lang w:val="fr-FR"/>
        </w:rPr>
      </w:pPr>
      <w:r w:rsidRPr="00091B1F">
        <w:rPr>
          <w:lang w:val="fr-FR"/>
        </w:rPr>
        <w:lastRenderedPageBreak/>
        <w:t xml:space="preserve">Ce micro main élégant, conçu en aluminium anodisé et doté d’un écran OLED, intègre l’interface standard de capsules Sennheiser, compatible avec les têtes de micro Sennheiser et Neumann. </w:t>
      </w:r>
      <w:r w:rsidR="00351BC1" w:rsidRPr="002544EA">
        <w:rPr>
          <w:lang w:val="fr-FR"/>
        </w:rPr>
        <w:t>Grâce au flux de données bidirectionnel permis par la technologie WMAS, l’opérateur bénéficie d’un contrôle complet à distance des paramètres du micro – coupe-bas, gain, et bien plus encore.</w:t>
      </w:r>
      <w:r w:rsidR="00351BC1" w:rsidRPr="002544EA">
        <w:rPr>
          <w:lang w:val="fr-FR"/>
        </w:rPr>
        <w:br/>
      </w:r>
    </w:p>
    <w:p w14:paraId="630618A6" w14:textId="24AFBA66" w:rsidR="007A52B4" w:rsidRDefault="00091B1F" w:rsidP="00DA4B96">
      <w:pPr>
        <w:rPr>
          <w:lang w:val="fr-FR"/>
        </w:rPr>
      </w:pPr>
      <w:r w:rsidRPr="00091B1F">
        <w:rPr>
          <w:lang w:val="fr-FR"/>
        </w:rPr>
        <w:t xml:space="preserve">La fonctionnalité </w:t>
      </w:r>
      <w:r w:rsidRPr="00091B1F">
        <w:rPr>
          <w:b/>
          <w:bCs/>
          <w:lang w:val="fr-FR"/>
        </w:rPr>
        <w:t>Command</w:t>
      </w:r>
      <w:r w:rsidRPr="00091B1F">
        <w:rPr>
          <w:lang w:val="fr-FR"/>
        </w:rPr>
        <w:t xml:space="preserve"> est ajoutée via un adaptateur qui se visse entre la tête et le corps du micro. Entièrement programmable, elle permet par exemple de créer un canal de communication (talkback) en parallèle du signal audio, afin qu’un journaliste puisse échanger en direct avec la régie ou la production pour préparer la suite de son intervention, comme le choix du prochain interlocuteur.</w:t>
      </w:r>
    </w:p>
    <w:p w14:paraId="51605462" w14:textId="77777777" w:rsidR="00091B1F" w:rsidRPr="00091B1F" w:rsidRDefault="00091B1F" w:rsidP="00DA4B96">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1759"/>
      </w:tblGrid>
      <w:tr w:rsidR="00B231AF" w:rsidRPr="002544EA" w14:paraId="404A9B19" w14:textId="77777777" w:rsidTr="00844DB4">
        <w:tc>
          <w:tcPr>
            <w:tcW w:w="6121" w:type="dxa"/>
          </w:tcPr>
          <w:p w14:paraId="7E32F181" w14:textId="43EFA246" w:rsidR="00B231AF" w:rsidRDefault="00B231AF" w:rsidP="00B231AF">
            <w:pPr>
              <w:pStyle w:val="Caption"/>
            </w:pPr>
            <w:r>
              <w:rPr>
                <w:noProof/>
              </w:rPr>
              <w:drawing>
                <wp:inline distT="0" distB="0" distL="0" distR="0" wp14:anchorId="5B3138FC" wp14:editId="7851756D">
                  <wp:extent cx="3818777" cy="2545690"/>
                  <wp:effectExtent l="0" t="0" r="0" b="7620"/>
                  <wp:docPr id="97529221" name="Grafik 1" descr="Ein Bild, das Person, Im Haus, Mann,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9221" name="Grafik 1" descr="Ein Bild, das Person, Im Haus, Mann, Gerät enthält.&#10;&#10;KI-generierte Inhalte können fehlerhaft sein."/>
                          <pic:cNvPicPr/>
                        </pic:nvPicPr>
                        <pic:blipFill>
                          <a:blip r:embed="rId10"/>
                          <a:stretch>
                            <a:fillRect/>
                          </a:stretch>
                        </pic:blipFill>
                        <pic:spPr>
                          <a:xfrm>
                            <a:off x="0" y="0"/>
                            <a:ext cx="3824533" cy="2549527"/>
                          </a:xfrm>
                          <a:prstGeom prst="rect">
                            <a:avLst/>
                          </a:prstGeom>
                        </pic:spPr>
                      </pic:pic>
                    </a:graphicData>
                  </a:graphic>
                </wp:inline>
              </w:drawing>
            </w:r>
          </w:p>
        </w:tc>
        <w:tc>
          <w:tcPr>
            <w:tcW w:w="1759" w:type="dxa"/>
          </w:tcPr>
          <w:p w14:paraId="0367CDB0" w14:textId="10CEC5B0" w:rsidR="00844DB4" w:rsidRPr="002544EA" w:rsidRDefault="00844DB4" w:rsidP="00844DB4">
            <w:pPr>
              <w:rPr>
                <w:sz w:val="15"/>
                <w:lang w:val="fr-FR"/>
              </w:rPr>
            </w:pPr>
            <w:r w:rsidRPr="002544EA">
              <w:rPr>
                <w:sz w:val="15"/>
                <w:lang w:val="fr-FR"/>
              </w:rPr>
              <w:t>L’adaptateur Command pour le Spectera SKM ajoute par exemple un canal de retour (talkback) destiné au journaliste de terrain.</w:t>
            </w:r>
          </w:p>
        </w:tc>
      </w:tr>
      <w:tr w:rsidR="00844DB4" w:rsidRPr="002544EA" w14:paraId="44BC8AF3" w14:textId="77777777" w:rsidTr="00844DB4">
        <w:tc>
          <w:tcPr>
            <w:tcW w:w="6121" w:type="dxa"/>
          </w:tcPr>
          <w:p w14:paraId="38F8FEEF" w14:textId="77777777" w:rsidR="00844DB4" w:rsidRPr="002544EA" w:rsidRDefault="00844DB4" w:rsidP="00B231AF">
            <w:pPr>
              <w:pStyle w:val="Caption"/>
              <w:rPr>
                <w:noProof/>
                <w:lang w:val="fr-FR"/>
              </w:rPr>
            </w:pPr>
          </w:p>
        </w:tc>
        <w:tc>
          <w:tcPr>
            <w:tcW w:w="1759" w:type="dxa"/>
          </w:tcPr>
          <w:p w14:paraId="4358E7AC" w14:textId="77777777" w:rsidR="00844DB4" w:rsidRPr="002544EA" w:rsidRDefault="00844DB4" w:rsidP="00B231AF">
            <w:pPr>
              <w:pStyle w:val="Caption"/>
              <w:rPr>
                <w:lang w:val="fr-FR"/>
              </w:rPr>
            </w:pPr>
          </w:p>
        </w:tc>
      </w:tr>
    </w:tbl>
    <w:p w14:paraId="38D48691" w14:textId="77777777" w:rsidR="00B231AF" w:rsidRPr="002544EA" w:rsidRDefault="00B231AF" w:rsidP="00DA4B96">
      <w:pPr>
        <w:rPr>
          <w:lang w:val="fr-FR"/>
        </w:rPr>
      </w:pPr>
    </w:p>
    <w:p w14:paraId="630B6CD4" w14:textId="348608B7" w:rsidR="007A52B4" w:rsidRDefault="00376807" w:rsidP="007A52B4">
      <w:pPr>
        <w:rPr>
          <w:lang w:val="fr-FR"/>
        </w:rPr>
      </w:pPr>
      <w:r w:rsidRPr="00376807">
        <w:rPr>
          <w:lang w:val="fr-FR"/>
        </w:rPr>
        <w:t>Le micro main Spectera SKM et l’adaptateur Command devraient être disponibles à partir de septembre 2026.</w:t>
      </w:r>
    </w:p>
    <w:p w14:paraId="2937C2E9" w14:textId="77777777" w:rsidR="00376807" w:rsidRPr="00376807" w:rsidRDefault="00376807" w:rsidP="007A52B4">
      <w:pPr>
        <w:rPr>
          <w:lang w:val="fr-FR"/>
        </w:rPr>
      </w:pPr>
    </w:p>
    <w:p w14:paraId="62136504" w14:textId="49BEE3BB" w:rsidR="007A52B4" w:rsidRPr="002544EA" w:rsidRDefault="00351BC1" w:rsidP="007A52B4">
      <w:pPr>
        <w:rPr>
          <w:b/>
          <w:bCs/>
          <w:lang w:val="fr-FR"/>
        </w:rPr>
      </w:pPr>
      <w:r w:rsidRPr="002544EA">
        <w:rPr>
          <w:b/>
          <w:bCs/>
          <w:lang w:val="fr-FR"/>
        </w:rPr>
        <w:t xml:space="preserve">Fonction Command pour le </w:t>
      </w:r>
      <w:r w:rsidR="00113DFC">
        <w:rPr>
          <w:b/>
          <w:bCs/>
          <w:lang w:val="fr-FR"/>
        </w:rPr>
        <w:t>bodypack</w:t>
      </w:r>
      <w:r w:rsidRPr="002544EA">
        <w:rPr>
          <w:b/>
          <w:bCs/>
          <w:lang w:val="fr-FR"/>
        </w:rPr>
        <w:t xml:space="preserve"> SEK</w:t>
      </w:r>
    </w:p>
    <w:p w14:paraId="64F07586" w14:textId="21D479D2" w:rsidR="00351BC1" w:rsidRPr="00CC0E57" w:rsidRDefault="00351BC1" w:rsidP="007A52B4">
      <w:pPr>
        <w:rPr>
          <w:lang w:val="fr-FR"/>
        </w:rPr>
      </w:pPr>
      <w:r w:rsidRPr="002544EA">
        <w:rPr>
          <w:lang w:val="fr-FR"/>
        </w:rPr>
        <w:t xml:space="preserve">La fonctionnalité Command sera également disponible pour les émetteurs-récepteurs de poche Spectera SEK à partir de mai 2026. </w:t>
      </w:r>
      <w:r w:rsidR="00CC0E57" w:rsidRPr="00CC0E57">
        <w:rPr>
          <w:lang w:val="fr-FR"/>
        </w:rPr>
        <w:t>Comme pour l’adaptateur Command du micro main, ils permettront à l’utilisateur de communiquer avec l’équipe de production.</w:t>
      </w:r>
    </w:p>
    <w:p w14:paraId="2E424058" w14:textId="77777777" w:rsidR="00F54383" w:rsidRPr="002544EA" w:rsidRDefault="00F54383" w:rsidP="00DA4B96">
      <w:pPr>
        <w:rPr>
          <w:b/>
          <w:bCs/>
          <w:lang w:val="fr-FR"/>
        </w:rPr>
      </w:pPr>
    </w:p>
    <w:p w14:paraId="2AC8731A" w14:textId="77777777" w:rsidR="00351BC1" w:rsidRPr="002544EA" w:rsidRDefault="00351BC1" w:rsidP="00351BC1">
      <w:pPr>
        <w:rPr>
          <w:b/>
          <w:bCs/>
          <w:lang w:val="fr-FR"/>
        </w:rPr>
      </w:pPr>
      <w:r w:rsidRPr="002544EA">
        <w:rPr>
          <w:b/>
          <w:bCs/>
          <w:lang w:val="fr-FR"/>
        </w:rPr>
        <w:t>Intégration SMPTE 2110 pour la production broadcast</w:t>
      </w:r>
    </w:p>
    <w:p w14:paraId="05B8C0A1" w14:textId="7285A3A9" w:rsidR="00351BC1" w:rsidRPr="004861BC" w:rsidRDefault="00351BC1" w:rsidP="00351BC1">
      <w:pPr>
        <w:rPr>
          <w:lang w:val="fr-FR"/>
        </w:rPr>
      </w:pPr>
      <w:r w:rsidRPr="002544EA">
        <w:rPr>
          <w:lang w:val="fr-FR"/>
        </w:rPr>
        <w:t xml:space="preserve">Les visiteurs de l’IBC pourront découvrir le prototype de la station de base Spectera ZMAN, équipée d’un module réseau audio Merging ZMAN destiné aux écosystèmes AES67. Cette intégration permettra à la station de base de fonctionner selon la norme ST 2110-30 pour le </w:t>
      </w:r>
      <w:r w:rsidRPr="002544EA">
        <w:rPr>
          <w:lang w:val="fr-FR"/>
        </w:rPr>
        <w:lastRenderedPageBreak/>
        <w:t xml:space="preserve">transport audio, facilitant ainsi l’intégration dans les workflows de production et </w:t>
      </w:r>
      <w:r w:rsidR="004861BC" w:rsidRPr="004861BC">
        <w:rPr>
          <w:lang w:val="fr-FR"/>
        </w:rPr>
        <w:t>de diffusion broadcast de haute qualité.</w:t>
      </w:r>
    </w:p>
    <w:p w14:paraId="0F150471" w14:textId="0359024A" w:rsidR="009516C8" w:rsidRPr="002544EA" w:rsidRDefault="00351BC1" w:rsidP="009516C8">
      <w:pPr>
        <w:rPr>
          <w:b/>
          <w:bCs/>
          <w:lang w:val="fr-FR"/>
        </w:rPr>
      </w:pPr>
      <w:r w:rsidRPr="002544EA">
        <w:rPr>
          <w:lang w:val="fr-FR"/>
        </w:rPr>
        <w:t xml:space="preserve">L’intégration complète SMPTE 2110 </w:t>
      </w:r>
      <w:r w:rsidR="00301B12">
        <w:rPr>
          <w:lang w:val="fr-FR"/>
        </w:rPr>
        <w:t>pour</w:t>
      </w:r>
      <w:r w:rsidRPr="002544EA">
        <w:rPr>
          <w:lang w:val="fr-FR"/>
        </w:rPr>
        <w:t xml:space="preserve"> Spectera est prévue pour août 2026.</w:t>
      </w:r>
    </w:p>
    <w:p w14:paraId="46DA8BFF" w14:textId="3458212B" w:rsidR="00895FBF" w:rsidRPr="002544EA" w:rsidRDefault="00895FBF" w:rsidP="00DA4B96">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5B45E6" w:rsidRPr="002544EA" w14:paraId="0CE342FE" w14:textId="77777777" w:rsidTr="009516C8">
        <w:tc>
          <w:tcPr>
            <w:tcW w:w="5245" w:type="dxa"/>
          </w:tcPr>
          <w:p w14:paraId="1B649E02" w14:textId="6FEEE54E" w:rsidR="005B45E6" w:rsidRDefault="00AD7FCE" w:rsidP="00AD7FCE">
            <w:pPr>
              <w:pStyle w:val="Caption"/>
            </w:pPr>
            <w:r>
              <w:rPr>
                <w:noProof/>
              </w:rPr>
              <w:drawing>
                <wp:inline distT="0" distB="0" distL="0" distR="0" wp14:anchorId="3ADFD95F" wp14:editId="6766382D">
                  <wp:extent cx="3211372" cy="2140779"/>
                  <wp:effectExtent l="0" t="0" r="8255" b="0"/>
                  <wp:docPr id="731432851" name="Grafik 3" descr="Ein Bild, das Elektronik, Computerhardware, Computerkomponenten,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32851" name="Grafik 3" descr="Ein Bild, das Elektronik, Computerhardware, Computerkomponenten, Elektronisches Gerät enthält.&#10;&#10;KI-generierte Inhalte können fehlerhaft sein."/>
                          <pic:cNvPicPr/>
                        </pic:nvPicPr>
                        <pic:blipFill>
                          <a:blip r:embed="rId11"/>
                          <a:stretch>
                            <a:fillRect/>
                          </a:stretch>
                        </pic:blipFill>
                        <pic:spPr>
                          <a:xfrm>
                            <a:off x="0" y="0"/>
                            <a:ext cx="3219611" cy="2146271"/>
                          </a:xfrm>
                          <a:prstGeom prst="rect">
                            <a:avLst/>
                          </a:prstGeom>
                        </pic:spPr>
                      </pic:pic>
                    </a:graphicData>
                  </a:graphic>
                </wp:inline>
              </w:drawing>
            </w:r>
          </w:p>
        </w:tc>
        <w:tc>
          <w:tcPr>
            <w:tcW w:w="2635" w:type="dxa"/>
          </w:tcPr>
          <w:p w14:paraId="7E0E7D20" w14:textId="35C80259" w:rsidR="00DB2E78" w:rsidRPr="002544EA" w:rsidRDefault="00DB2E78" w:rsidP="00DB2E78">
            <w:pPr>
              <w:pStyle w:val="Caption"/>
              <w:rPr>
                <w:lang w:val="fr-FR"/>
              </w:rPr>
            </w:pPr>
            <w:r w:rsidRPr="002544EA">
              <w:rPr>
                <w:lang w:val="fr-FR"/>
              </w:rPr>
              <w:t>L’intégration de Spectera dans les workflows de production broadcast sera facilitée par un module Merging ZMAN (situé sur le côté droit du plus grand circuit imprimé). Celui-ci permettra à la station de base de fonctionner selon la norme ST 2110-30</w:t>
            </w:r>
          </w:p>
        </w:tc>
      </w:tr>
    </w:tbl>
    <w:p w14:paraId="3CF92335" w14:textId="77777777" w:rsidR="005B45E6" w:rsidRPr="002544EA" w:rsidRDefault="005B45E6" w:rsidP="00DA4B96">
      <w:pPr>
        <w:rPr>
          <w:lang w:val="fr-FR"/>
        </w:rPr>
      </w:pPr>
    </w:p>
    <w:p w14:paraId="7E4FFA56" w14:textId="1E06F856" w:rsidR="00300448" w:rsidRPr="00300448" w:rsidRDefault="00300448" w:rsidP="00DA4B96">
      <w:pPr>
        <w:rPr>
          <w:b/>
          <w:bCs/>
        </w:rPr>
      </w:pPr>
      <w:bookmarkStart w:id="1" w:name="_Hlk207635865"/>
      <w:r w:rsidRPr="00300448">
        <w:rPr>
          <w:b/>
          <w:bCs/>
        </w:rPr>
        <w:t>Mode</w:t>
      </w:r>
      <w:r w:rsidR="00DB2E78">
        <w:rPr>
          <w:b/>
          <w:bCs/>
        </w:rPr>
        <w:t xml:space="preserve"> </w:t>
      </w:r>
      <w:r w:rsidR="00DB2E78" w:rsidRPr="00300448">
        <w:rPr>
          <w:b/>
          <w:bCs/>
        </w:rPr>
        <w:t>Engineer</w:t>
      </w:r>
    </w:p>
    <w:p w14:paraId="29E3D1F8" w14:textId="7A519D41" w:rsidR="00351BC1" w:rsidRPr="002544EA" w:rsidRDefault="00351BC1" w:rsidP="00DA4B96">
      <w:pPr>
        <w:rPr>
          <w:lang w:val="fr-FR"/>
        </w:rPr>
      </w:pPr>
      <w:r w:rsidRPr="002544EA">
        <w:rPr>
          <w:lang w:val="fr-FR"/>
        </w:rPr>
        <w:t>Autre nouveauté en démonstration : le futur Mode</w:t>
      </w:r>
      <w:r w:rsidR="00DB2E78" w:rsidRPr="002544EA">
        <w:rPr>
          <w:lang w:val="fr-FR"/>
        </w:rPr>
        <w:t xml:space="preserve"> Engineer</w:t>
      </w:r>
      <w:r w:rsidRPr="002544EA">
        <w:rPr>
          <w:lang w:val="fr-FR"/>
        </w:rPr>
        <w:t>. Ce mode « cue » permettra aux ingénieurs d’écouter jusqu’à 16 mix in-ear (IEM) simultanément. La mise à jour logicielle correspondante sera disponible dès janvier 2026.</w:t>
      </w:r>
    </w:p>
    <w:p w14:paraId="0ED6C7DB" w14:textId="77777777" w:rsidR="00BB7ACE" w:rsidRPr="002544EA" w:rsidRDefault="00BB7ACE" w:rsidP="00DA4B96">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D77B8D" w:rsidRPr="002544EA" w14:paraId="7BABDA21" w14:textId="77777777" w:rsidTr="00D77B8D">
        <w:tc>
          <w:tcPr>
            <w:tcW w:w="3935" w:type="dxa"/>
          </w:tcPr>
          <w:p w14:paraId="4F850F92" w14:textId="4E42DAB5" w:rsidR="00D77B8D" w:rsidRDefault="00D77B8D" w:rsidP="00D77B8D">
            <w:pPr>
              <w:pStyle w:val="Caption"/>
            </w:pPr>
            <w:r>
              <w:rPr>
                <w:noProof/>
              </w:rPr>
              <w:drawing>
                <wp:inline distT="0" distB="0" distL="0" distR="0" wp14:anchorId="75CD3E3F" wp14:editId="228D654F">
                  <wp:extent cx="3429000" cy="2145301"/>
                  <wp:effectExtent l="0" t="0" r="0" b="7620"/>
                  <wp:docPr id="1849616415" name="Grafik 1" descr="Ein Bild, das Screenshot, Multimedia-Software, Tex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16415" name="Grafik 1" descr="Ein Bild, das Screenshot, Multimedia-Software, Text, Software enthält.&#10;&#10;KI-generierte Inhalte können fehlerhaft sein."/>
                          <pic:cNvPicPr/>
                        </pic:nvPicPr>
                        <pic:blipFill>
                          <a:blip r:embed="rId12"/>
                          <a:stretch>
                            <a:fillRect/>
                          </a:stretch>
                        </pic:blipFill>
                        <pic:spPr>
                          <a:xfrm>
                            <a:off x="0" y="0"/>
                            <a:ext cx="3435767" cy="2149535"/>
                          </a:xfrm>
                          <a:prstGeom prst="rect">
                            <a:avLst/>
                          </a:prstGeom>
                        </pic:spPr>
                      </pic:pic>
                    </a:graphicData>
                  </a:graphic>
                </wp:inline>
              </w:drawing>
            </w:r>
          </w:p>
        </w:tc>
        <w:tc>
          <w:tcPr>
            <w:tcW w:w="3935" w:type="dxa"/>
          </w:tcPr>
          <w:p w14:paraId="3EB332AD" w14:textId="3C8F2226" w:rsidR="00DB2E78" w:rsidRPr="002544EA" w:rsidRDefault="00DB2E78" w:rsidP="00DB2E78">
            <w:pPr>
              <w:pStyle w:val="Caption"/>
              <w:rPr>
                <w:lang w:val="fr-FR"/>
              </w:rPr>
            </w:pPr>
            <w:r w:rsidRPr="002544EA">
              <w:rPr>
                <w:lang w:val="fr-FR"/>
              </w:rPr>
              <w:t>Aperçu du Mode Engineer de Spectera dans LinkDesk. Ce mode sera disponible à partir de janvier 2026</w:t>
            </w:r>
          </w:p>
        </w:tc>
      </w:tr>
    </w:tbl>
    <w:p w14:paraId="7EFD9E2F" w14:textId="77777777" w:rsidR="00300448" w:rsidRPr="002544EA" w:rsidRDefault="00300448" w:rsidP="00DA4B96">
      <w:pPr>
        <w:rPr>
          <w:lang w:val="fr-FR"/>
        </w:rPr>
      </w:pPr>
    </w:p>
    <w:bookmarkEnd w:id="1"/>
    <w:p w14:paraId="7D969F51" w14:textId="3ECDD331" w:rsidR="00342512" w:rsidRPr="00342512" w:rsidRDefault="00342512" w:rsidP="00342512">
      <w:pPr>
        <w:tabs>
          <w:tab w:val="left" w:pos="2495"/>
        </w:tabs>
        <w:rPr>
          <w:b/>
          <w:bCs/>
          <w:lang w:val="fr-FR"/>
        </w:rPr>
      </w:pPr>
      <w:r w:rsidRPr="00342512">
        <w:rPr>
          <w:b/>
          <w:bCs/>
          <w:lang w:val="fr-FR"/>
        </w:rPr>
        <w:t>Participez à l’évolution de Spectera !</w:t>
      </w:r>
    </w:p>
    <w:p w14:paraId="01E14D48" w14:textId="3A7C0BB2" w:rsidR="006277E8" w:rsidRPr="002544EA" w:rsidRDefault="00245D6E" w:rsidP="00342512">
      <w:pPr>
        <w:tabs>
          <w:tab w:val="left" w:pos="2495"/>
        </w:tabs>
        <w:rPr>
          <w:lang w:val="fr-FR"/>
        </w:rPr>
      </w:pPr>
      <w:r w:rsidRPr="00245D6E">
        <w:rPr>
          <w:lang w:val="fr-FR"/>
        </w:rPr>
        <w:t xml:space="preserve">Spectera évolue en permanence grâce aux retours et idées de l’industrie. Les clients sont donc invités à enregistrer leur </w:t>
      </w:r>
      <w:r>
        <w:rPr>
          <w:lang w:val="fr-FR"/>
        </w:rPr>
        <w:t xml:space="preserve">Spectera Base Station </w:t>
      </w:r>
      <w:r w:rsidR="00351BC1" w:rsidRPr="002544EA">
        <w:rPr>
          <w:lang w:val="fr-FR"/>
        </w:rPr>
        <w:t>sur</w:t>
      </w:r>
      <w:r w:rsidR="006277E8" w:rsidRPr="002544EA">
        <w:rPr>
          <w:rFonts w:ascii="Arial" w:hAnsi="Arial" w:cs="Arial"/>
          <w:lang w:val="fr-FR"/>
        </w:rPr>
        <w:t> </w:t>
      </w:r>
      <w:hyperlink r:id="rId13" w:tgtFrame="_blank" w:history="1">
        <w:r w:rsidR="006277E8" w:rsidRPr="002544EA">
          <w:rPr>
            <w:rStyle w:val="Hyperlink"/>
            <w:color w:val="0095D5" w:themeColor="accent1"/>
            <w:lang w:val="fr-FR"/>
          </w:rPr>
          <w:t>my.sennheiser.com</w:t>
        </w:r>
      </w:hyperlink>
      <w:r w:rsidR="006277E8" w:rsidRPr="002544EA">
        <w:rPr>
          <w:rFonts w:ascii="Arial" w:hAnsi="Arial" w:cs="Arial"/>
          <w:lang w:val="fr-FR"/>
        </w:rPr>
        <w:t> </w:t>
      </w:r>
      <w:r w:rsidR="00351BC1" w:rsidRPr="002544EA">
        <w:rPr>
          <w:rFonts w:ascii="-webkit-standard" w:hAnsi="-webkit-standard"/>
          <w:color w:val="000000"/>
          <w:sz w:val="27"/>
          <w:szCs w:val="27"/>
          <w:lang w:val="fr-FR"/>
        </w:rPr>
        <w:t xml:space="preserve"> </w:t>
      </w:r>
      <w:r w:rsidR="00351BC1" w:rsidRPr="002544EA">
        <w:rPr>
          <w:lang w:val="fr-FR"/>
        </w:rPr>
        <w:t xml:space="preserve">afin de recevoir les mises à jour logicielles, notes de version </w:t>
      </w:r>
      <w:r w:rsidR="00A33AA5" w:rsidRPr="00A33AA5">
        <w:rPr>
          <w:lang w:val="fr-FR"/>
        </w:rPr>
        <w:t xml:space="preserve">et rester informés des dernières nouveautés. </w:t>
      </w:r>
      <w:r w:rsidR="00351BC1" w:rsidRPr="002544EA">
        <w:rPr>
          <w:lang w:val="fr-FR"/>
        </w:rPr>
        <w:t>La plateforme propose également un espace d’idées et une feuille de route ouverte, où chacun peut suggérer, commenter et voter sur les fonctionnalités à venir.</w:t>
      </w:r>
      <w:r w:rsidR="00351BC1" w:rsidRPr="002544EA">
        <w:rPr>
          <w:lang w:val="fr-FR"/>
        </w:rPr>
        <w:br/>
      </w:r>
    </w:p>
    <w:p w14:paraId="0A100869" w14:textId="51FCB880" w:rsidR="006277E8" w:rsidRPr="00A64F10" w:rsidRDefault="00351BC1" w:rsidP="00DA4B96">
      <w:pPr>
        <w:rPr>
          <w:lang w:val="fr-FR"/>
        </w:rPr>
      </w:pPr>
      <w:r w:rsidRPr="002544EA">
        <w:rPr>
          <w:lang w:val="fr-FR"/>
        </w:rPr>
        <w:lastRenderedPageBreak/>
        <w:t>Les ingénieurs sont également invités à rejoindre la Spectera</w:t>
      </w:r>
      <w:r w:rsidR="00743C7B">
        <w:rPr>
          <w:lang w:val="fr-FR"/>
        </w:rPr>
        <w:t xml:space="preserve"> Community</w:t>
      </w:r>
      <w:r w:rsidRPr="002544EA">
        <w:rPr>
          <w:lang w:val="fr-FR"/>
        </w:rPr>
        <w:t xml:space="preserve"> sur Discord, </w:t>
      </w:r>
      <w:r w:rsidR="00A64F10" w:rsidRPr="00A64F10">
        <w:rPr>
          <w:lang w:val="fr-FR"/>
        </w:rPr>
        <w:t>pour échanger directement avec d’autres professionnels et l’équipe Sennheiser, partager des idées et obtenir un support rapide.</w:t>
      </w:r>
    </w:p>
    <w:p w14:paraId="3641CA17" w14:textId="77777777" w:rsidR="00137F63" w:rsidRPr="002544EA" w:rsidRDefault="00137F63" w:rsidP="00DA4B96">
      <w:pPr>
        <w:rPr>
          <w:lang w:val="fr-FR"/>
        </w:rPr>
      </w:pPr>
    </w:p>
    <w:p w14:paraId="2AF008D0" w14:textId="7C51B6EA" w:rsidR="00195232" w:rsidRPr="002544EA" w:rsidRDefault="00351BC1" w:rsidP="00DA4B96">
      <w:pPr>
        <w:rPr>
          <w:lang w:val="fr-FR"/>
        </w:rPr>
      </w:pPr>
      <w:r w:rsidRPr="002544EA">
        <w:rPr>
          <w:lang w:val="fr-FR"/>
        </w:rPr>
        <w:t>Plus d’informations sur</w:t>
      </w:r>
      <w:r w:rsidR="00195232" w:rsidRPr="002544EA">
        <w:rPr>
          <w:lang w:val="fr-FR"/>
        </w:rPr>
        <w:t xml:space="preserve"> </w:t>
      </w:r>
      <w:hyperlink r:id="rId14" w:history="1">
        <w:r w:rsidR="00195232" w:rsidRPr="002544EA">
          <w:rPr>
            <w:rStyle w:val="Hyperlink"/>
            <w:color w:val="0095D5" w:themeColor="accent1"/>
            <w:lang w:val="fr-FR"/>
          </w:rPr>
          <w:t>www.sennheiser.com/spectera-lab</w:t>
        </w:r>
      </w:hyperlink>
    </w:p>
    <w:p w14:paraId="42F2677F" w14:textId="77777777" w:rsidR="00AD7FCE" w:rsidRPr="002544EA" w:rsidRDefault="00AD7FCE" w:rsidP="00DA4B96">
      <w:pPr>
        <w:rPr>
          <w:lang w:val="fr-FR"/>
        </w:rPr>
      </w:pPr>
    </w:p>
    <w:p w14:paraId="0862CDEC" w14:textId="77777777" w:rsidR="00F2117B" w:rsidRPr="00F2117B" w:rsidRDefault="00F2117B" w:rsidP="00DA4B96">
      <w:pPr>
        <w:rPr>
          <w:b/>
          <w:bCs/>
          <w:lang w:val="fr-FR"/>
        </w:rPr>
      </w:pPr>
      <w:r w:rsidRPr="00F2117B">
        <w:rPr>
          <w:b/>
          <w:bCs/>
          <w:lang w:val="fr-FR"/>
        </w:rPr>
        <w:t>Aperçu des modes Audio Link</w:t>
      </w:r>
    </w:p>
    <w:p w14:paraId="7806BC2E" w14:textId="7BE69107" w:rsidR="00030AC0" w:rsidRPr="00F2117B" w:rsidRDefault="00F2117B" w:rsidP="00DA4B96">
      <w:pPr>
        <w:rPr>
          <w:lang w:val="fr-FR"/>
        </w:rPr>
      </w:pPr>
      <w:r w:rsidRPr="00F2117B">
        <w:rPr>
          <w:lang w:val="fr-FR"/>
        </w:rPr>
        <w:t>Spectera permet à l’opérateur d’adapter ses ressources en fonction de ses besoins. Le tableau ci-dessous résume les différents modes, avec leur portée, leur latence, leur autonomie et leur consommation de canaux.</w:t>
      </w:r>
    </w:p>
    <w:p w14:paraId="1DB0B5DF" w14:textId="3A32DA8C" w:rsidR="00030AC0" w:rsidRDefault="00030AC0" w:rsidP="00DA4B96">
      <w:r>
        <w:rPr>
          <w:noProof/>
        </w:rPr>
        <w:drawing>
          <wp:inline distT="0" distB="0" distL="0" distR="0" wp14:anchorId="4BF70A25" wp14:editId="03496A6C">
            <wp:extent cx="5032857" cy="3559405"/>
            <wp:effectExtent l="0" t="0" r="0" b="3175"/>
            <wp:docPr id="771925049" name="Grafik 4" descr="Ein Bild, das Text, Screenshot, Software, Betriebssyst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25049" name="Grafik 4" descr="Ein Bild, das Text, Screenshot, Software, Betriebssystem enthält.&#10;&#10;KI-generierte Inhalte können fehlerhaft sein."/>
                    <pic:cNvPicPr/>
                  </pic:nvPicPr>
                  <pic:blipFill>
                    <a:blip r:embed="rId15"/>
                    <a:stretch>
                      <a:fillRect/>
                    </a:stretch>
                  </pic:blipFill>
                  <pic:spPr>
                    <a:xfrm>
                      <a:off x="0" y="0"/>
                      <a:ext cx="5035934" cy="3561581"/>
                    </a:xfrm>
                    <a:prstGeom prst="rect">
                      <a:avLst/>
                    </a:prstGeom>
                  </pic:spPr>
                </pic:pic>
              </a:graphicData>
            </a:graphic>
          </wp:inline>
        </w:drawing>
      </w:r>
    </w:p>
    <w:p w14:paraId="1DCF5822" w14:textId="349CB69B" w:rsidR="00030AC0" w:rsidRPr="002544EA" w:rsidRDefault="00DB2E78" w:rsidP="00030AC0">
      <w:pPr>
        <w:pStyle w:val="Caption"/>
        <w:rPr>
          <w:lang w:val="fr-FR"/>
        </w:rPr>
      </w:pPr>
      <w:r w:rsidRPr="002544EA">
        <w:rPr>
          <w:lang w:val="fr-FR"/>
        </w:rPr>
        <w:t>Aperçu des modes Audio Link</w:t>
      </w:r>
      <w:r w:rsidRPr="002544EA">
        <w:rPr>
          <w:rStyle w:val="apple-converted-space"/>
          <w:rFonts w:ascii="-webkit-standard" w:hAnsi="-webkit-standard"/>
          <w:color w:val="000000"/>
          <w:sz w:val="27"/>
          <w:szCs w:val="27"/>
          <w:lang w:val="fr-FR"/>
        </w:rPr>
        <w:t> </w:t>
      </w:r>
    </w:p>
    <w:p w14:paraId="5110AC59" w14:textId="77777777" w:rsidR="00030AC0" w:rsidRPr="002544EA" w:rsidRDefault="00030AC0" w:rsidP="00DA4B96">
      <w:pPr>
        <w:rPr>
          <w:lang w:val="fr-FR"/>
        </w:rPr>
      </w:pPr>
    </w:p>
    <w:p w14:paraId="490C7FE2" w14:textId="5AAB4D90" w:rsidR="007A2180" w:rsidRPr="002544EA" w:rsidRDefault="007A2180" w:rsidP="00DA4B96">
      <w:pPr>
        <w:rPr>
          <w:lang w:val="fr-FR"/>
        </w:rPr>
      </w:pPr>
      <w:r w:rsidRPr="002544EA">
        <w:rPr>
          <w:lang w:val="fr-FR"/>
        </w:rPr>
        <w:t xml:space="preserve">L’ensemble des composants de l’écosystème sans fil large bande Spectera est présenté dans une </w:t>
      </w:r>
      <w:hyperlink r:id="rId16" w:history="1">
        <w:r w:rsidRPr="00AB1533">
          <w:rPr>
            <w:rStyle w:val="Hyperlink"/>
            <w:color w:val="0095D5" w:themeColor="accent1"/>
            <w:lang w:val="fr-FR"/>
          </w:rPr>
          <w:t>série de vidéos dédiées</w:t>
        </w:r>
      </w:hyperlink>
      <w:r w:rsidRPr="00AB1533">
        <w:rPr>
          <w:color w:val="0095D5" w:themeColor="accent1"/>
          <w:lang w:val="fr-FR"/>
        </w:rPr>
        <w:t xml:space="preserve">. </w:t>
      </w:r>
      <w:r w:rsidRPr="002544EA">
        <w:rPr>
          <w:lang w:val="fr-FR"/>
        </w:rPr>
        <w:t xml:space="preserve">Ces vidéos disponibles sur YouTube apportent des informations précieuses sur la station de base, les émetteurs-récepteurs bidirectionnels SEK, les antennes DAD, les modes Audio Link et les outils logiciels Spectera. </w:t>
      </w:r>
      <w:r w:rsidR="001B42B9" w:rsidRPr="001B42B9">
        <w:rPr>
          <w:lang w:val="fr-FR"/>
        </w:rPr>
        <w:t xml:space="preserve">Pour les nouveaux utilisateurs souhaitant configurer leur Base Station pour la première fois, une </w:t>
      </w:r>
      <w:hyperlink r:id="rId17" w:history="1">
        <w:r w:rsidR="001B42B9" w:rsidRPr="00AB1533">
          <w:rPr>
            <w:rStyle w:val="Hyperlink"/>
            <w:color w:val="0095D5" w:themeColor="accent1"/>
            <w:lang w:val="fr-FR"/>
          </w:rPr>
          <w:t>vidéo</w:t>
        </w:r>
      </w:hyperlink>
      <w:r w:rsidR="001B42B9" w:rsidRPr="001B42B9">
        <w:rPr>
          <w:lang w:val="fr-FR"/>
        </w:rPr>
        <w:t xml:space="preserve"> d’une minute explique la procédure étape par étape.</w:t>
      </w:r>
    </w:p>
    <w:p w14:paraId="514AE1F7" w14:textId="77777777" w:rsidR="00B078AB" w:rsidRPr="002544EA" w:rsidRDefault="00B078AB" w:rsidP="00DA4B96">
      <w:pPr>
        <w:rPr>
          <w:lang w:val="fr-FR"/>
        </w:rPr>
      </w:pPr>
    </w:p>
    <w:p w14:paraId="5BB5F66A" w14:textId="20DC168A" w:rsidR="00351BC1" w:rsidRPr="002544EA" w:rsidRDefault="00351BC1" w:rsidP="00DA4B96">
      <w:pPr>
        <w:rPr>
          <w:lang w:val="fr-FR"/>
        </w:rPr>
      </w:pPr>
      <w:r w:rsidRPr="002544EA">
        <w:rPr>
          <w:lang w:val="fr-FR"/>
        </w:rPr>
        <w:t xml:space="preserve">« Spectera a été conçu pour évoluer en permanence grâce aux retours de nos clients », explique Theresa Vondran, Category Market Manager Pro Audio chez Sennheiser. « Nous sommes ravis de partager à l’IBC les premiers prototypes fonctionnels, mais aussi de </w:t>
      </w:r>
      <w:r w:rsidRPr="002544EA">
        <w:rPr>
          <w:lang w:val="fr-FR"/>
        </w:rPr>
        <w:lastRenderedPageBreak/>
        <w:t>présenter une vision claire des fonctionnalités à venir. Nous avons tout autant hâte de repartir avec vos idées et vos contributions pour continuer à faire de cet écosystème une véritable co-création. »</w:t>
      </w:r>
    </w:p>
    <w:p w14:paraId="0D34B7A2" w14:textId="77777777" w:rsidR="009701DC" w:rsidRPr="002544EA" w:rsidRDefault="009701DC" w:rsidP="00DA4B96">
      <w:pPr>
        <w:rPr>
          <w:lang w:val="fr-FR"/>
        </w:rPr>
      </w:pPr>
    </w:p>
    <w:p w14:paraId="4964AF31" w14:textId="1DF8241A" w:rsidR="009701DC" w:rsidRPr="002544EA" w:rsidRDefault="007A2180" w:rsidP="00DA4B96">
      <w:pPr>
        <w:rPr>
          <w:lang w:val="fr-FR"/>
        </w:rPr>
      </w:pPr>
      <w:r w:rsidRPr="002544EA">
        <w:rPr>
          <w:lang w:val="fr-FR"/>
        </w:rPr>
        <w:t xml:space="preserve">Les images HD peuvent être téléchargées </w:t>
      </w:r>
      <w:hyperlink r:id="rId18" w:history="1">
        <w:r w:rsidRPr="002544EA">
          <w:rPr>
            <w:rStyle w:val="Hyperlink"/>
            <w:lang w:val="fr-FR"/>
          </w:rPr>
          <w:t xml:space="preserve">via ce lien </w:t>
        </w:r>
      </w:hyperlink>
    </w:p>
    <w:p w14:paraId="7E919B1B" w14:textId="77777777" w:rsidR="009701DC" w:rsidRPr="002544EA" w:rsidRDefault="009701DC" w:rsidP="00DA4B96">
      <w:pPr>
        <w:rPr>
          <w:lang w:val="fr-FR"/>
        </w:rPr>
      </w:pPr>
    </w:p>
    <w:p w14:paraId="408696D6" w14:textId="7BB267BA" w:rsidR="007A2180" w:rsidRPr="002544EA" w:rsidRDefault="007A2180" w:rsidP="007A2180">
      <w:pPr>
        <w:spacing w:line="240" w:lineRule="auto"/>
        <w:rPr>
          <w:b/>
          <w:bCs/>
          <w:lang w:val="fr-FR"/>
        </w:rPr>
      </w:pPr>
      <w:bookmarkStart w:id="2" w:name="_Hlk515635723"/>
      <w:r w:rsidRPr="002544EA">
        <w:rPr>
          <w:b/>
          <w:bCs/>
          <w:lang w:val="fr-FR"/>
        </w:rPr>
        <w:t>À propos de la marque Sennheiser</w:t>
      </w:r>
      <w:r w:rsidR="009701DC" w:rsidRPr="002544EA">
        <w:rPr>
          <w:b/>
          <w:bCs/>
          <w:lang w:val="fr-FR"/>
        </w:rPr>
        <w:t xml:space="preserve"> – 80 </w:t>
      </w:r>
      <w:r w:rsidRPr="002544EA">
        <w:rPr>
          <w:b/>
          <w:bCs/>
          <w:lang w:val="fr-FR"/>
        </w:rPr>
        <w:t>ans au service du future de l’audio</w:t>
      </w:r>
      <w:r w:rsidRPr="002544EA">
        <w:rPr>
          <w:b/>
          <w:bCs/>
          <w:lang w:val="fr-FR"/>
        </w:rPr>
        <w:br/>
      </w:r>
      <w:r w:rsidRPr="002544EA">
        <w:rPr>
          <w:lang w:val="fr-FR"/>
        </w:rPr>
        <w:t>Nous vivons et respirons l’audio. Animés par la passion de créer des solutions sonores qui font la différence, nous avons parcouru un chemin qui nous a conduits des plus grandes scènes du monde aux espaces d’écoute les plus intimistes. C’est ainsi que Sennheiser est devenu le nom associé à un son qui ne se contente pas de bien sonner, mais qui sonne juste. En 2025, la marque Sennheiser célèbre son 80</w:t>
      </w:r>
      <w:r w:rsidRPr="007A2180">
        <w:rPr>
          <w:rFonts w:ascii="Arial" w:hAnsi="Arial" w:cs="Arial"/>
          <w:lang w:val="en-US"/>
        </w:rPr>
        <w:t>ᵉ</w:t>
      </w:r>
      <w:r w:rsidRPr="002544EA">
        <w:rPr>
          <w:lang w:val="fr-FR"/>
        </w:rPr>
        <w:t xml:space="preserve"> anniversaire. Depuis 1945, elle incarne la volonté de bâtir le future de l’audio et d’offrir des expériences sonores remarquables à ses clients. Les solutions audio professionnelles, microphones, solutions de conférence, technologies de streaming et systèmes de monitoring, relèvent de Sennheiser electronic SE &amp; Co. KG. L’activité grand public, qui comprend les casques, barres de son et appareils d’écoute à assistance vocale, est exploitée par Sonova Holding AG sous licence de la marque Sennheiser.</w:t>
      </w:r>
    </w:p>
    <w:p w14:paraId="4C9DC9E9" w14:textId="77777777" w:rsidR="007A2180" w:rsidRPr="002544EA" w:rsidRDefault="007A2180" w:rsidP="009701DC">
      <w:pPr>
        <w:spacing w:line="240" w:lineRule="auto"/>
        <w:rPr>
          <w:lang w:val="fr-FR"/>
        </w:rPr>
      </w:pPr>
    </w:p>
    <w:p w14:paraId="246E98BD" w14:textId="77777777" w:rsidR="009701DC" w:rsidRPr="002544EA" w:rsidRDefault="009701DC" w:rsidP="009701DC">
      <w:pPr>
        <w:spacing w:line="240" w:lineRule="auto"/>
        <w:rPr>
          <w:color w:val="0095D5" w:themeColor="accent1"/>
          <w:szCs w:val="18"/>
          <w:lang w:val="fr-FR"/>
        </w:rPr>
      </w:pPr>
      <w:hyperlink r:id="rId19" w:history="1">
        <w:r w:rsidRPr="002544EA">
          <w:rPr>
            <w:rStyle w:val="Hyperlink"/>
            <w:color w:val="0095D5" w:themeColor="accent1"/>
            <w:szCs w:val="18"/>
            <w:u w:val="none"/>
            <w:lang w:val="fr-FR"/>
          </w:rPr>
          <w:t>www.sennheiser.com</w:t>
        </w:r>
      </w:hyperlink>
      <w:r w:rsidRPr="002544EA">
        <w:rPr>
          <w:color w:val="0095D5" w:themeColor="accent1"/>
          <w:szCs w:val="18"/>
          <w:lang w:val="fr-FR"/>
        </w:rPr>
        <w:t xml:space="preserve"> </w:t>
      </w:r>
    </w:p>
    <w:p w14:paraId="41E646FA" w14:textId="77777777" w:rsidR="009701DC" w:rsidRPr="002544EA" w:rsidRDefault="009701DC" w:rsidP="009701DC">
      <w:pPr>
        <w:spacing w:line="240" w:lineRule="auto"/>
        <w:rPr>
          <w:color w:val="0095D5" w:themeColor="accent1"/>
          <w:szCs w:val="18"/>
          <w:lang w:val="fr-FR"/>
        </w:rPr>
      </w:pPr>
      <w:hyperlink r:id="rId20" w:history="1">
        <w:r w:rsidRPr="002544EA">
          <w:rPr>
            <w:rStyle w:val="Hyperlink"/>
            <w:color w:val="0095D5" w:themeColor="accent1"/>
            <w:szCs w:val="18"/>
            <w:u w:val="none"/>
            <w:lang w:val="fr-FR"/>
          </w:rPr>
          <w:t>www.sennheiser-hearing.com</w:t>
        </w:r>
      </w:hyperlink>
    </w:p>
    <w:bookmarkEnd w:id="2"/>
    <w:p w14:paraId="3A3DC720" w14:textId="77777777" w:rsidR="009701DC" w:rsidRPr="002544EA" w:rsidRDefault="009701DC" w:rsidP="009701DC">
      <w:pPr>
        <w:pStyle w:val="About"/>
        <w:rPr>
          <w:lang w:val="fr-FR"/>
        </w:rPr>
      </w:pP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7A2180" w:rsidRPr="00A5228C" w14:paraId="0E5F5112" w14:textId="77777777" w:rsidTr="00A63F4A">
        <w:trPr>
          <w:cantSplit/>
          <w:trHeight w:val="1550"/>
        </w:trPr>
        <w:tc>
          <w:tcPr>
            <w:tcW w:w="3965" w:type="dxa"/>
            <w:tcBorders>
              <w:top w:val="nil"/>
              <w:left w:val="nil"/>
              <w:bottom w:val="nil"/>
              <w:right w:val="nil"/>
            </w:tcBorders>
          </w:tcPr>
          <w:p w14:paraId="0ED277ED" w14:textId="77777777" w:rsidR="007A2180" w:rsidRPr="00A5228C" w:rsidRDefault="007A2180" w:rsidP="00A63F4A">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3B4F6CCE" w14:textId="77777777" w:rsidR="007A2180" w:rsidRPr="00A5228C" w:rsidRDefault="007A2180" w:rsidP="00A63F4A">
            <w:pPr>
              <w:spacing w:line="240" w:lineRule="auto"/>
              <w:rPr>
                <w:rFonts w:asciiTheme="majorHAnsi" w:hAnsiTheme="majorHAnsi"/>
                <w:sz w:val="16"/>
                <w:szCs w:val="16"/>
                <w:lang w:val="fr-FR"/>
              </w:rPr>
            </w:pPr>
          </w:p>
          <w:p w14:paraId="710DED08" w14:textId="77777777" w:rsidR="007A2180" w:rsidRPr="00A5228C" w:rsidRDefault="007A2180" w:rsidP="00A63F4A">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3E4B2FB6" w14:textId="77777777" w:rsidR="007A2180" w:rsidRPr="00A5228C" w:rsidRDefault="007A2180" w:rsidP="00A63F4A">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Julien Vermessen</w:t>
            </w:r>
          </w:p>
          <w:p w14:paraId="657230DB" w14:textId="77777777" w:rsidR="007A2180" w:rsidRPr="00A5228C" w:rsidRDefault="007A2180" w:rsidP="00A63F4A">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68C9364B" w14:textId="77777777" w:rsidR="007A2180" w:rsidRPr="00A5228C" w:rsidRDefault="007A2180" w:rsidP="00A63F4A">
            <w:pPr>
              <w:spacing w:line="240" w:lineRule="auto"/>
              <w:rPr>
                <w:rFonts w:asciiTheme="majorHAnsi" w:hAnsiTheme="majorHAnsi"/>
                <w:sz w:val="16"/>
                <w:szCs w:val="16"/>
                <w:lang w:val="fr-FR"/>
              </w:rPr>
            </w:pPr>
            <w:hyperlink r:id="rId21" w:history="1">
              <w:r w:rsidRPr="00A5228C">
                <w:rPr>
                  <w:rStyle w:val="Hyperlink"/>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0A34DB4D" w14:textId="77777777" w:rsidR="007A2180" w:rsidRPr="00F53B2E" w:rsidRDefault="007A2180" w:rsidP="00A63F4A">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28CDDCB6" w14:textId="77777777" w:rsidR="007A2180" w:rsidRPr="00F53B2E" w:rsidRDefault="007A2180" w:rsidP="00A63F4A">
            <w:pPr>
              <w:spacing w:line="240" w:lineRule="auto"/>
              <w:rPr>
                <w:rFonts w:asciiTheme="majorHAnsi" w:hAnsiTheme="majorHAnsi"/>
                <w:sz w:val="16"/>
                <w:szCs w:val="16"/>
                <w:lang w:val="en-US"/>
              </w:rPr>
            </w:pPr>
          </w:p>
          <w:p w14:paraId="7C98ED62" w14:textId="77777777" w:rsidR="007A2180" w:rsidRPr="00A5228C" w:rsidRDefault="007A2180" w:rsidP="00A63F4A">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11D7BC72" w14:textId="77777777" w:rsidR="007A2180" w:rsidRPr="00A5228C" w:rsidRDefault="007A2180" w:rsidP="00A63F4A">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Valentine Vialis</w:t>
            </w:r>
          </w:p>
          <w:p w14:paraId="1C650DD9" w14:textId="77777777" w:rsidR="007A2180" w:rsidRPr="00A5228C" w:rsidRDefault="007A2180" w:rsidP="00A63F4A">
            <w:pPr>
              <w:spacing w:line="240" w:lineRule="auto"/>
              <w:rPr>
                <w:rFonts w:asciiTheme="majorHAnsi" w:hAnsiTheme="majorHAnsi"/>
                <w:sz w:val="16"/>
                <w:szCs w:val="16"/>
                <w:lang w:val="fr-FR"/>
              </w:rPr>
            </w:pPr>
            <w:r w:rsidRPr="00A5228C">
              <w:rPr>
                <w:rFonts w:asciiTheme="majorHAnsi" w:hAnsiTheme="majorHAnsi"/>
                <w:sz w:val="16"/>
                <w:szCs w:val="16"/>
                <w:lang w:val="fr-FR"/>
              </w:rPr>
              <w:t>Communications and Local Coordinator France</w:t>
            </w:r>
          </w:p>
          <w:p w14:paraId="6BD10CA7" w14:textId="77777777" w:rsidR="007A2180" w:rsidRPr="00A5228C" w:rsidRDefault="007A2180" w:rsidP="00A63F4A">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4DDF662B" w14:textId="77777777" w:rsidR="007A2180" w:rsidRPr="00A5228C" w:rsidRDefault="007A2180" w:rsidP="00A63F4A">
            <w:pPr>
              <w:spacing w:line="240" w:lineRule="auto"/>
              <w:rPr>
                <w:rFonts w:asciiTheme="majorHAnsi" w:hAnsiTheme="majorHAnsi"/>
                <w:sz w:val="16"/>
                <w:szCs w:val="16"/>
                <w:lang w:val="fr-FR"/>
              </w:rPr>
            </w:pPr>
            <w:hyperlink r:id="rId22" w:history="1">
              <w:r w:rsidRPr="00A5228C">
                <w:rPr>
                  <w:rStyle w:val="Hyperlink"/>
                  <w:rFonts w:asciiTheme="majorHAnsi" w:hAnsiTheme="majorHAnsi"/>
                  <w:sz w:val="16"/>
                  <w:szCs w:val="16"/>
                  <w:lang w:val="fr-FR"/>
                </w:rPr>
                <w:t>valentine.vialis@sennheiser.com</w:t>
              </w:r>
            </w:hyperlink>
          </w:p>
        </w:tc>
      </w:tr>
    </w:tbl>
    <w:p w14:paraId="221BF493" w14:textId="77777777" w:rsidR="00AD7FCE" w:rsidRPr="00771197" w:rsidRDefault="00AD7FCE" w:rsidP="00DA4B96"/>
    <w:sectPr w:rsidR="00AD7FCE" w:rsidRPr="00771197" w:rsidSect="00351BC1">
      <w:headerReference w:type="default" r:id="rId23"/>
      <w:headerReference w:type="first" r:id="rId24"/>
      <w:footerReference w:type="first" r:id="rId25"/>
      <w:pgSz w:w="11906" w:h="16838" w:code="9"/>
      <w:pgMar w:top="2292" w:right="2608" w:bottom="821"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BF4D5" w14:textId="77777777" w:rsidR="005D632F" w:rsidRDefault="005D632F" w:rsidP="00CA1EB9">
      <w:pPr>
        <w:spacing w:line="240" w:lineRule="auto"/>
      </w:pPr>
      <w:r>
        <w:separator/>
      </w:r>
    </w:p>
  </w:endnote>
  <w:endnote w:type="continuationSeparator" w:id="0">
    <w:p w14:paraId="5D1BDB7A" w14:textId="77777777" w:rsidR="005D632F" w:rsidRDefault="005D632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3463AD4-7990-294C-A8C9-853C285BAE15}"/>
  </w:font>
  <w:font w:name="Times New Roman">
    <w:panose1 w:val="02020603050405020304"/>
    <w:charset w:val="00"/>
    <w:family w:val="roman"/>
    <w:pitch w:val="variable"/>
    <w:sig w:usb0="E0002EFF" w:usb1="C000785B" w:usb2="00000009" w:usb3="00000000" w:csb0="000001FF" w:csb1="00000000"/>
    <w:embedRegular r:id="rId2" w:fontKey="{AB08F594-233E-C845-B2D1-8DA8D5CDB00C}"/>
    <w:embedBold r:id="rId3" w:fontKey="{482C1897-754E-8D45-A135-9DDC7624D150}"/>
    <w:embedItalic r:id="rId4" w:fontKey="{0D8F4F59-5BD5-CB47-AB92-F1D37685956C}"/>
    <w:embedBoldItalic r:id="rId5" w:fontKey="{E6B523C3-9EE3-6443-9E1F-7464D27ACCA1}"/>
  </w:font>
  <w:font w:name="Courier New">
    <w:panose1 w:val="02070309020205020404"/>
    <w:charset w:val="00"/>
    <w:family w:val="modern"/>
    <w:pitch w:val="fixed"/>
    <w:sig w:usb0="E0002EFF" w:usb1="C0007843" w:usb2="00000009" w:usb3="00000000" w:csb0="000001FF" w:csb1="00000000"/>
    <w:embedRegular r:id="rId6" w:fontKey="{B12CA6B7-8F70-1C43-A06A-A738DB4C30E1}"/>
  </w:font>
  <w:font w:name="Wingdings">
    <w:panose1 w:val="05000000000000000000"/>
    <w:charset w:val="4D"/>
    <w:family w:val="decorative"/>
    <w:pitch w:val="variable"/>
    <w:sig w:usb0="00000003" w:usb1="00000000" w:usb2="00000000" w:usb3="00000000" w:csb0="80000001" w:csb1="00000000"/>
    <w:embedRegular r:id="rId7" w:fontKey="{1879C04F-252A-D94F-B958-4E5ED4E7F1E8}"/>
  </w:font>
  <w:font w:name="Sennheiser Office">
    <w:altName w:val="Calibri"/>
    <w:panose1 w:val="020B0604020202020204"/>
    <w:charset w:val="00"/>
    <w:family w:val="swiss"/>
    <w:pitch w:val="variable"/>
    <w:sig w:usb0="A00000AF" w:usb1="500020DB" w:usb2="00000000" w:usb3="00000000" w:csb0="00000093" w:csb1="00000000"/>
    <w:embedRegular r:id="rId8" w:fontKey="{EA3FE564-1552-2442-B4C4-EE105C4BCF5C}"/>
    <w:embedBold r:id="rId9" w:fontKey="{8EEF7D51-1127-F447-B8B7-17713504AF05}"/>
    <w:embedItalic r:id="rId10" w:fontKey="{80B91A32-1260-8341-B1B9-07EBA36D9C3A}"/>
    <w:embedBoldItalic r:id="rId11" w:fontKey="{B88D2538-3664-F243-8E9F-959374D679EC}"/>
  </w:font>
  <w:font w:name="Segoe UI">
    <w:panose1 w:val="020B0502040204020203"/>
    <w:charset w:val="00"/>
    <w:family w:val="swiss"/>
    <w:pitch w:val="variable"/>
    <w:sig w:usb0="E4002EFF" w:usb1="C000E47F" w:usb2="00000009" w:usb3="00000000" w:csb0="000001FF" w:csb1="00000000"/>
    <w:embedRegular r:id="rId12" w:fontKey="{89321C4A-D579-D541-B95B-C632F6427381}"/>
  </w:font>
  <w:font w:name="Calibri">
    <w:panose1 w:val="020F0502020204030204"/>
    <w:charset w:val="00"/>
    <w:family w:val="swiss"/>
    <w:pitch w:val="variable"/>
    <w:sig w:usb0="E4002EFF" w:usb1="C000247B" w:usb2="00000009" w:usb3="00000000" w:csb0="000001FF" w:csb1="00000000"/>
    <w:embedRegular r:id="rId13" w:fontKey="{E8D26962-15C4-A248-A03B-B57265CD1031}"/>
  </w:font>
  <w:font w:name="Arial">
    <w:panose1 w:val="020B0604020202020204"/>
    <w:charset w:val="00"/>
    <w:family w:val="swiss"/>
    <w:pitch w:val="variable"/>
    <w:sig w:usb0="E0002EFF" w:usb1="C000785B" w:usb2="00000009" w:usb3="00000000" w:csb0="000001FF" w:csb1="00000000"/>
    <w:embedRegular r:id="rId14" w:fontKey="{442B67E7-9EB9-D242-8BEB-9E30340168F3}"/>
  </w:font>
  <w:font w:name="-webkit-standard">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C210A" w14:textId="77777777" w:rsidR="005D632F" w:rsidRDefault="005D632F" w:rsidP="00CA1EB9">
      <w:pPr>
        <w:spacing w:line="240" w:lineRule="auto"/>
      </w:pPr>
      <w:r>
        <w:separator/>
      </w:r>
    </w:p>
  </w:footnote>
  <w:footnote w:type="continuationSeparator" w:id="0">
    <w:p w14:paraId="0362F277" w14:textId="77777777" w:rsidR="005D632F" w:rsidRDefault="005D632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AB5692E"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51BC1">
      <w:rPr>
        <w:color w:val="0095D5" w:themeColor="accent1"/>
      </w:rPr>
      <w:t>COMMUNIQUÉ DE PRESSE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7F38211E"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51BC1">
      <w:rPr>
        <w:color w:val="0095D5" w:themeColor="accent1"/>
      </w:rPr>
      <w:t>communiqué de presse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672E"/>
    <w:rsid w:val="00007D36"/>
    <w:rsid w:val="000102C7"/>
    <w:rsid w:val="00012C94"/>
    <w:rsid w:val="00012F94"/>
    <w:rsid w:val="000134D7"/>
    <w:rsid w:val="0001367D"/>
    <w:rsid w:val="00013C28"/>
    <w:rsid w:val="00014BCA"/>
    <w:rsid w:val="0001506C"/>
    <w:rsid w:val="000153FB"/>
    <w:rsid w:val="0001540B"/>
    <w:rsid w:val="000160AF"/>
    <w:rsid w:val="0001632B"/>
    <w:rsid w:val="0001676E"/>
    <w:rsid w:val="00020FAA"/>
    <w:rsid w:val="00021722"/>
    <w:rsid w:val="00024D82"/>
    <w:rsid w:val="0002682A"/>
    <w:rsid w:val="00030AC0"/>
    <w:rsid w:val="00034027"/>
    <w:rsid w:val="00034424"/>
    <w:rsid w:val="00035A74"/>
    <w:rsid w:val="00036E15"/>
    <w:rsid w:val="00037CAA"/>
    <w:rsid w:val="00040AE6"/>
    <w:rsid w:val="00042EBF"/>
    <w:rsid w:val="0004396E"/>
    <w:rsid w:val="000451AC"/>
    <w:rsid w:val="00045A9E"/>
    <w:rsid w:val="00046898"/>
    <w:rsid w:val="00047D6A"/>
    <w:rsid w:val="000515F9"/>
    <w:rsid w:val="00051D3B"/>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1B1F"/>
    <w:rsid w:val="00093230"/>
    <w:rsid w:val="0009384F"/>
    <w:rsid w:val="000A054A"/>
    <w:rsid w:val="000A0C6C"/>
    <w:rsid w:val="000A1E08"/>
    <w:rsid w:val="000A207B"/>
    <w:rsid w:val="000A3ECE"/>
    <w:rsid w:val="000B16C2"/>
    <w:rsid w:val="000B75BA"/>
    <w:rsid w:val="000C0323"/>
    <w:rsid w:val="000C032C"/>
    <w:rsid w:val="000C06B2"/>
    <w:rsid w:val="000C07FC"/>
    <w:rsid w:val="000C1C9D"/>
    <w:rsid w:val="000C1D5A"/>
    <w:rsid w:val="000C277A"/>
    <w:rsid w:val="000C3C6E"/>
    <w:rsid w:val="000C544D"/>
    <w:rsid w:val="000C5823"/>
    <w:rsid w:val="000C743F"/>
    <w:rsid w:val="000D07C3"/>
    <w:rsid w:val="000D3A1A"/>
    <w:rsid w:val="000D4C63"/>
    <w:rsid w:val="000D6B69"/>
    <w:rsid w:val="000D7C89"/>
    <w:rsid w:val="000E558A"/>
    <w:rsid w:val="000E735B"/>
    <w:rsid w:val="000E7A92"/>
    <w:rsid w:val="000F1105"/>
    <w:rsid w:val="000F1912"/>
    <w:rsid w:val="000F1B7D"/>
    <w:rsid w:val="000F21C1"/>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3DFC"/>
    <w:rsid w:val="00115425"/>
    <w:rsid w:val="00115666"/>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9D9"/>
    <w:rsid w:val="00152916"/>
    <w:rsid w:val="00152FA9"/>
    <w:rsid w:val="00160DD1"/>
    <w:rsid w:val="00161E89"/>
    <w:rsid w:val="001624CA"/>
    <w:rsid w:val="00162832"/>
    <w:rsid w:val="001634AE"/>
    <w:rsid w:val="00163E4D"/>
    <w:rsid w:val="00164879"/>
    <w:rsid w:val="0016666F"/>
    <w:rsid w:val="0016778C"/>
    <w:rsid w:val="0017019D"/>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5232"/>
    <w:rsid w:val="00196190"/>
    <w:rsid w:val="00196886"/>
    <w:rsid w:val="00196DDB"/>
    <w:rsid w:val="00197815"/>
    <w:rsid w:val="001A1DA6"/>
    <w:rsid w:val="001A2BCC"/>
    <w:rsid w:val="001A3B16"/>
    <w:rsid w:val="001A5A7D"/>
    <w:rsid w:val="001A6D46"/>
    <w:rsid w:val="001A6DF3"/>
    <w:rsid w:val="001B002A"/>
    <w:rsid w:val="001B0B49"/>
    <w:rsid w:val="001B18B5"/>
    <w:rsid w:val="001B2400"/>
    <w:rsid w:val="001B42B9"/>
    <w:rsid w:val="001B46A8"/>
    <w:rsid w:val="001B49D9"/>
    <w:rsid w:val="001B4B52"/>
    <w:rsid w:val="001B4FAB"/>
    <w:rsid w:val="001B6A18"/>
    <w:rsid w:val="001C00CF"/>
    <w:rsid w:val="001C0AC8"/>
    <w:rsid w:val="001C0D2A"/>
    <w:rsid w:val="001C1605"/>
    <w:rsid w:val="001C4690"/>
    <w:rsid w:val="001C63D8"/>
    <w:rsid w:val="001D1B57"/>
    <w:rsid w:val="001D3FC7"/>
    <w:rsid w:val="001D4136"/>
    <w:rsid w:val="001D4E25"/>
    <w:rsid w:val="001D5062"/>
    <w:rsid w:val="001D5C70"/>
    <w:rsid w:val="001E0C8F"/>
    <w:rsid w:val="001E188A"/>
    <w:rsid w:val="001E2C73"/>
    <w:rsid w:val="001E5F7D"/>
    <w:rsid w:val="001F0F21"/>
    <w:rsid w:val="001F2EA0"/>
    <w:rsid w:val="001F3001"/>
    <w:rsid w:val="001F369F"/>
    <w:rsid w:val="002008AB"/>
    <w:rsid w:val="00203C58"/>
    <w:rsid w:val="00204666"/>
    <w:rsid w:val="002057CE"/>
    <w:rsid w:val="00205AD4"/>
    <w:rsid w:val="00207505"/>
    <w:rsid w:val="002075EF"/>
    <w:rsid w:val="00207D64"/>
    <w:rsid w:val="00213B6E"/>
    <w:rsid w:val="00214801"/>
    <w:rsid w:val="002206C4"/>
    <w:rsid w:val="00220D8B"/>
    <w:rsid w:val="002228A5"/>
    <w:rsid w:val="00225A83"/>
    <w:rsid w:val="00225D5A"/>
    <w:rsid w:val="0023030F"/>
    <w:rsid w:val="0023078D"/>
    <w:rsid w:val="0023135E"/>
    <w:rsid w:val="002332F1"/>
    <w:rsid w:val="00235506"/>
    <w:rsid w:val="002356E0"/>
    <w:rsid w:val="00235C08"/>
    <w:rsid w:val="00240019"/>
    <w:rsid w:val="0024044D"/>
    <w:rsid w:val="002409B4"/>
    <w:rsid w:val="00240AE0"/>
    <w:rsid w:val="00241AE8"/>
    <w:rsid w:val="00242629"/>
    <w:rsid w:val="00243A09"/>
    <w:rsid w:val="002447F4"/>
    <w:rsid w:val="00245322"/>
    <w:rsid w:val="00245AC7"/>
    <w:rsid w:val="00245D6E"/>
    <w:rsid w:val="002461ED"/>
    <w:rsid w:val="002465AA"/>
    <w:rsid w:val="00246A95"/>
    <w:rsid w:val="00247165"/>
    <w:rsid w:val="00250091"/>
    <w:rsid w:val="002502A3"/>
    <w:rsid w:val="00250833"/>
    <w:rsid w:val="00250A63"/>
    <w:rsid w:val="002510FD"/>
    <w:rsid w:val="002544EA"/>
    <w:rsid w:val="00257E72"/>
    <w:rsid w:val="00260D03"/>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4A66"/>
    <w:rsid w:val="002856C8"/>
    <w:rsid w:val="00286F89"/>
    <w:rsid w:val="002917A2"/>
    <w:rsid w:val="002A0160"/>
    <w:rsid w:val="002A24D0"/>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4738"/>
    <w:rsid w:val="002C564F"/>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1B12"/>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2512"/>
    <w:rsid w:val="00342560"/>
    <w:rsid w:val="00344EF9"/>
    <w:rsid w:val="00346D4C"/>
    <w:rsid w:val="003477FA"/>
    <w:rsid w:val="00350556"/>
    <w:rsid w:val="00350EC6"/>
    <w:rsid w:val="00351B40"/>
    <w:rsid w:val="00351BC1"/>
    <w:rsid w:val="003524A7"/>
    <w:rsid w:val="00354AF9"/>
    <w:rsid w:val="003554FF"/>
    <w:rsid w:val="003573D5"/>
    <w:rsid w:val="00360059"/>
    <w:rsid w:val="0036480A"/>
    <w:rsid w:val="00364D9F"/>
    <w:rsid w:val="003673FF"/>
    <w:rsid w:val="003708EA"/>
    <w:rsid w:val="003721E8"/>
    <w:rsid w:val="00372321"/>
    <w:rsid w:val="00373F92"/>
    <w:rsid w:val="00375ACD"/>
    <w:rsid w:val="00376807"/>
    <w:rsid w:val="00376E24"/>
    <w:rsid w:val="00377425"/>
    <w:rsid w:val="00382433"/>
    <w:rsid w:val="0038583A"/>
    <w:rsid w:val="00387600"/>
    <w:rsid w:val="00387744"/>
    <w:rsid w:val="00390209"/>
    <w:rsid w:val="003910A3"/>
    <w:rsid w:val="00392136"/>
    <w:rsid w:val="0039693C"/>
    <w:rsid w:val="003A26C2"/>
    <w:rsid w:val="003A4922"/>
    <w:rsid w:val="003A649F"/>
    <w:rsid w:val="003B6F65"/>
    <w:rsid w:val="003C4BE3"/>
    <w:rsid w:val="003C59A5"/>
    <w:rsid w:val="003C5BCC"/>
    <w:rsid w:val="003D06A1"/>
    <w:rsid w:val="003D0EF3"/>
    <w:rsid w:val="003D1989"/>
    <w:rsid w:val="003D20E7"/>
    <w:rsid w:val="003D2DCD"/>
    <w:rsid w:val="003D4A94"/>
    <w:rsid w:val="003D4D81"/>
    <w:rsid w:val="003E0005"/>
    <w:rsid w:val="003E38A9"/>
    <w:rsid w:val="003E39E1"/>
    <w:rsid w:val="003E4B10"/>
    <w:rsid w:val="003E4BEF"/>
    <w:rsid w:val="003E6C95"/>
    <w:rsid w:val="003F4719"/>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861BC"/>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4480"/>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015F"/>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45E6"/>
    <w:rsid w:val="005B509D"/>
    <w:rsid w:val="005B5A50"/>
    <w:rsid w:val="005B7882"/>
    <w:rsid w:val="005C1041"/>
    <w:rsid w:val="005C1F67"/>
    <w:rsid w:val="005C346B"/>
    <w:rsid w:val="005C5BC9"/>
    <w:rsid w:val="005C5F30"/>
    <w:rsid w:val="005C698C"/>
    <w:rsid w:val="005C6E3D"/>
    <w:rsid w:val="005C702A"/>
    <w:rsid w:val="005C7ECC"/>
    <w:rsid w:val="005D54A7"/>
    <w:rsid w:val="005D571F"/>
    <w:rsid w:val="005D632F"/>
    <w:rsid w:val="005D67CB"/>
    <w:rsid w:val="005E04EC"/>
    <w:rsid w:val="005E34A2"/>
    <w:rsid w:val="005E4083"/>
    <w:rsid w:val="005E6EB3"/>
    <w:rsid w:val="005E7292"/>
    <w:rsid w:val="005F1B23"/>
    <w:rsid w:val="005F2A2F"/>
    <w:rsid w:val="005F375F"/>
    <w:rsid w:val="005F4BF4"/>
    <w:rsid w:val="005F6A15"/>
    <w:rsid w:val="005F74D3"/>
    <w:rsid w:val="00600ED3"/>
    <w:rsid w:val="0060142B"/>
    <w:rsid w:val="006020F2"/>
    <w:rsid w:val="006022CC"/>
    <w:rsid w:val="006033A5"/>
    <w:rsid w:val="006051BB"/>
    <w:rsid w:val="006108B6"/>
    <w:rsid w:val="00611A31"/>
    <w:rsid w:val="006142B6"/>
    <w:rsid w:val="00615BFD"/>
    <w:rsid w:val="006227F8"/>
    <w:rsid w:val="0062293A"/>
    <w:rsid w:val="006277E8"/>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4FC"/>
    <w:rsid w:val="006D7D25"/>
    <w:rsid w:val="006E08FD"/>
    <w:rsid w:val="006E233E"/>
    <w:rsid w:val="006E26F0"/>
    <w:rsid w:val="006E34D7"/>
    <w:rsid w:val="006E4EA2"/>
    <w:rsid w:val="006E58DB"/>
    <w:rsid w:val="006E7B06"/>
    <w:rsid w:val="006F058F"/>
    <w:rsid w:val="006F134F"/>
    <w:rsid w:val="006F1F15"/>
    <w:rsid w:val="006F21EC"/>
    <w:rsid w:val="006F269B"/>
    <w:rsid w:val="006F2C5B"/>
    <w:rsid w:val="006F5634"/>
    <w:rsid w:val="006F7850"/>
    <w:rsid w:val="00701A09"/>
    <w:rsid w:val="00702043"/>
    <w:rsid w:val="00705F92"/>
    <w:rsid w:val="0071036F"/>
    <w:rsid w:val="007104A5"/>
    <w:rsid w:val="007104C1"/>
    <w:rsid w:val="00710805"/>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3C7B"/>
    <w:rsid w:val="00744963"/>
    <w:rsid w:val="0075529A"/>
    <w:rsid w:val="00760995"/>
    <w:rsid w:val="007629F1"/>
    <w:rsid w:val="007639C9"/>
    <w:rsid w:val="007659E8"/>
    <w:rsid w:val="00766E21"/>
    <w:rsid w:val="007671C9"/>
    <w:rsid w:val="00771197"/>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180"/>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2184"/>
    <w:rsid w:val="007C2703"/>
    <w:rsid w:val="007C3608"/>
    <w:rsid w:val="007C3C26"/>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7F624E"/>
    <w:rsid w:val="00800844"/>
    <w:rsid w:val="00800E20"/>
    <w:rsid w:val="00801E17"/>
    <w:rsid w:val="00803189"/>
    <w:rsid w:val="00803CCF"/>
    <w:rsid w:val="00803D57"/>
    <w:rsid w:val="008042D1"/>
    <w:rsid w:val="00804E10"/>
    <w:rsid w:val="00806C0C"/>
    <w:rsid w:val="00806F9D"/>
    <w:rsid w:val="008079A2"/>
    <w:rsid w:val="00807EE0"/>
    <w:rsid w:val="00810A10"/>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5C42"/>
    <w:rsid w:val="00835C5B"/>
    <w:rsid w:val="008378F3"/>
    <w:rsid w:val="00842874"/>
    <w:rsid w:val="00842A37"/>
    <w:rsid w:val="00842A7D"/>
    <w:rsid w:val="00844DB4"/>
    <w:rsid w:val="00845543"/>
    <w:rsid w:val="0084632C"/>
    <w:rsid w:val="008514C4"/>
    <w:rsid w:val="0085476F"/>
    <w:rsid w:val="0085561B"/>
    <w:rsid w:val="00856149"/>
    <w:rsid w:val="008562A1"/>
    <w:rsid w:val="0085705E"/>
    <w:rsid w:val="0085722B"/>
    <w:rsid w:val="00857EC7"/>
    <w:rsid w:val="00861276"/>
    <w:rsid w:val="0086153C"/>
    <w:rsid w:val="0086160E"/>
    <w:rsid w:val="00861D34"/>
    <w:rsid w:val="00862AF2"/>
    <w:rsid w:val="0086497A"/>
    <w:rsid w:val="00864FA6"/>
    <w:rsid w:val="00865E3F"/>
    <w:rsid w:val="00867A15"/>
    <w:rsid w:val="0087083A"/>
    <w:rsid w:val="00872E31"/>
    <w:rsid w:val="00873628"/>
    <w:rsid w:val="0087566E"/>
    <w:rsid w:val="00875DA2"/>
    <w:rsid w:val="00877E68"/>
    <w:rsid w:val="00880B94"/>
    <w:rsid w:val="00880BFE"/>
    <w:rsid w:val="0088387D"/>
    <w:rsid w:val="00883D2F"/>
    <w:rsid w:val="00886E20"/>
    <w:rsid w:val="008902D5"/>
    <w:rsid w:val="00892E5F"/>
    <w:rsid w:val="008936EE"/>
    <w:rsid w:val="0089395B"/>
    <w:rsid w:val="008944BE"/>
    <w:rsid w:val="008949D5"/>
    <w:rsid w:val="00895FBF"/>
    <w:rsid w:val="0089749C"/>
    <w:rsid w:val="008A1D65"/>
    <w:rsid w:val="008A2E98"/>
    <w:rsid w:val="008A3BF3"/>
    <w:rsid w:val="008A4EA0"/>
    <w:rsid w:val="008B003B"/>
    <w:rsid w:val="008B02CB"/>
    <w:rsid w:val="008B12F1"/>
    <w:rsid w:val="008B1D7D"/>
    <w:rsid w:val="008B3DD9"/>
    <w:rsid w:val="008B44C4"/>
    <w:rsid w:val="008B54DB"/>
    <w:rsid w:val="008B57A7"/>
    <w:rsid w:val="008C23E5"/>
    <w:rsid w:val="008C25BA"/>
    <w:rsid w:val="008C4131"/>
    <w:rsid w:val="008C496D"/>
    <w:rsid w:val="008C561B"/>
    <w:rsid w:val="008C5B5F"/>
    <w:rsid w:val="008D2AE5"/>
    <w:rsid w:val="008D372F"/>
    <w:rsid w:val="008D5B56"/>
    <w:rsid w:val="008D6CAB"/>
    <w:rsid w:val="008E1E57"/>
    <w:rsid w:val="008E21AB"/>
    <w:rsid w:val="008E477E"/>
    <w:rsid w:val="008E4C72"/>
    <w:rsid w:val="008E571F"/>
    <w:rsid w:val="008E5D5C"/>
    <w:rsid w:val="008E5F3F"/>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A1E"/>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16C8"/>
    <w:rsid w:val="009520BF"/>
    <w:rsid w:val="00952155"/>
    <w:rsid w:val="00952972"/>
    <w:rsid w:val="009543E9"/>
    <w:rsid w:val="00955A01"/>
    <w:rsid w:val="00956090"/>
    <w:rsid w:val="00956166"/>
    <w:rsid w:val="0095629F"/>
    <w:rsid w:val="00957B9D"/>
    <w:rsid w:val="009603EC"/>
    <w:rsid w:val="009608D0"/>
    <w:rsid w:val="00962054"/>
    <w:rsid w:val="00963927"/>
    <w:rsid w:val="0096404E"/>
    <w:rsid w:val="00964682"/>
    <w:rsid w:val="00964DE0"/>
    <w:rsid w:val="00970119"/>
    <w:rsid w:val="009701DC"/>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CB7"/>
    <w:rsid w:val="009D1E03"/>
    <w:rsid w:val="009D3AB6"/>
    <w:rsid w:val="009D4FA2"/>
    <w:rsid w:val="009D5915"/>
    <w:rsid w:val="009D5C06"/>
    <w:rsid w:val="009D6AD5"/>
    <w:rsid w:val="009E06A9"/>
    <w:rsid w:val="009E3461"/>
    <w:rsid w:val="009E3E90"/>
    <w:rsid w:val="009E4A17"/>
    <w:rsid w:val="009E7A10"/>
    <w:rsid w:val="009F037F"/>
    <w:rsid w:val="009F0C18"/>
    <w:rsid w:val="009F136E"/>
    <w:rsid w:val="009F1F9E"/>
    <w:rsid w:val="009F2E80"/>
    <w:rsid w:val="009F7EAC"/>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3AA5"/>
    <w:rsid w:val="00A34132"/>
    <w:rsid w:val="00A36938"/>
    <w:rsid w:val="00A36C6A"/>
    <w:rsid w:val="00A40098"/>
    <w:rsid w:val="00A4309A"/>
    <w:rsid w:val="00A43E3B"/>
    <w:rsid w:val="00A45406"/>
    <w:rsid w:val="00A545C7"/>
    <w:rsid w:val="00A55E69"/>
    <w:rsid w:val="00A56DA5"/>
    <w:rsid w:val="00A60574"/>
    <w:rsid w:val="00A607EA"/>
    <w:rsid w:val="00A61908"/>
    <w:rsid w:val="00A62B85"/>
    <w:rsid w:val="00A63312"/>
    <w:rsid w:val="00A64990"/>
    <w:rsid w:val="00A64F1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F4F"/>
    <w:rsid w:val="00A93E34"/>
    <w:rsid w:val="00A95584"/>
    <w:rsid w:val="00A9625E"/>
    <w:rsid w:val="00A9749F"/>
    <w:rsid w:val="00AA0D3F"/>
    <w:rsid w:val="00AA1DB9"/>
    <w:rsid w:val="00AA27ED"/>
    <w:rsid w:val="00AA4986"/>
    <w:rsid w:val="00AA4F06"/>
    <w:rsid w:val="00AA6074"/>
    <w:rsid w:val="00AB0C5A"/>
    <w:rsid w:val="00AB1533"/>
    <w:rsid w:val="00AB3D45"/>
    <w:rsid w:val="00AB443D"/>
    <w:rsid w:val="00AB48ED"/>
    <w:rsid w:val="00AB56F9"/>
    <w:rsid w:val="00AB5767"/>
    <w:rsid w:val="00AB5E2E"/>
    <w:rsid w:val="00AB6A70"/>
    <w:rsid w:val="00AC401E"/>
    <w:rsid w:val="00AC4501"/>
    <w:rsid w:val="00AC4E77"/>
    <w:rsid w:val="00AC7CFA"/>
    <w:rsid w:val="00AD01BF"/>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525D"/>
    <w:rsid w:val="00B05B29"/>
    <w:rsid w:val="00B069D9"/>
    <w:rsid w:val="00B06B26"/>
    <w:rsid w:val="00B06EAE"/>
    <w:rsid w:val="00B078AB"/>
    <w:rsid w:val="00B10133"/>
    <w:rsid w:val="00B1075F"/>
    <w:rsid w:val="00B1190F"/>
    <w:rsid w:val="00B11E37"/>
    <w:rsid w:val="00B11EED"/>
    <w:rsid w:val="00B13D27"/>
    <w:rsid w:val="00B14DB7"/>
    <w:rsid w:val="00B17689"/>
    <w:rsid w:val="00B20375"/>
    <w:rsid w:val="00B20E88"/>
    <w:rsid w:val="00B21D9D"/>
    <w:rsid w:val="00B22EE1"/>
    <w:rsid w:val="00B231AF"/>
    <w:rsid w:val="00B2342E"/>
    <w:rsid w:val="00B24C89"/>
    <w:rsid w:val="00B2607F"/>
    <w:rsid w:val="00B26305"/>
    <w:rsid w:val="00B30AE0"/>
    <w:rsid w:val="00B313BF"/>
    <w:rsid w:val="00B31B37"/>
    <w:rsid w:val="00B3544D"/>
    <w:rsid w:val="00B37CC8"/>
    <w:rsid w:val="00B476AD"/>
    <w:rsid w:val="00B5161F"/>
    <w:rsid w:val="00B5217E"/>
    <w:rsid w:val="00B5300A"/>
    <w:rsid w:val="00B563B7"/>
    <w:rsid w:val="00B56D8B"/>
    <w:rsid w:val="00B60DD9"/>
    <w:rsid w:val="00B63CC6"/>
    <w:rsid w:val="00B64333"/>
    <w:rsid w:val="00B64B75"/>
    <w:rsid w:val="00B658A8"/>
    <w:rsid w:val="00B701F7"/>
    <w:rsid w:val="00B74363"/>
    <w:rsid w:val="00B74CE0"/>
    <w:rsid w:val="00B76701"/>
    <w:rsid w:val="00B76B99"/>
    <w:rsid w:val="00B77E8D"/>
    <w:rsid w:val="00B80171"/>
    <w:rsid w:val="00B80DA0"/>
    <w:rsid w:val="00B834DF"/>
    <w:rsid w:val="00B83CAA"/>
    <w:rsid w:val="00B841D2"/>
    <w:rsid w:val="00B843F1"/>
    <w:rsid w:val="00B85593"/>
    <w:rsid w:val="00B8668C"/>
    <w:rsid w:val="00B87726"/>
    <w:rsid w:val="00B903DE"/>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2D43"/>
    <w:rsid w:val="00BB4CCD"/>
    <w:rsid w:val="00BB65FC"/>
    <w:rsid w:val="00BB6C23"/>
    <w:rsid w:val="00BB7ACE"/>
    <w:rsid w:val="00BC4B62"/>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087"/>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0FFB"/>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C73"/>
    <w:rsid w:val="00C67A7B"/>
    <w:rsid w:val="00C72AB4"/>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7743"/>
    <w:rsid w:val="00CA7A6F"/>
    <w:rsid w:val="00CA7B75"/>
    <w:rsid w:val="00CA7DA0"/>
    <w:rsid w:val="00CA7F8D"/>
    <w:rsid w:val="00CB28C6"/>
    <w:rsid w:val="00CB321D"/>
    <w:rsid w:val="00CB52D1"/>
    <w:rsid w:val="00CB6A85"/>
    <w:rsid w:val="00CB73FD"/>
    <w:rsid w:val="00CC06C6"/>
    <w:rsid w:val="00CC0E57"/>
    <w:rsid w:val="00CC1493"/>
    <w:rsid w:val="00CC14E7"/>
    <w:rsid w:val="00CC211F"/>
    <w:rsid w:val="00CC48A7"/>
    <w:rsid w:val="00CC4F3B"/>
    <w:rsid w:val="00CC702E"/>
    <w:rsid w:val="00CD042D"/>
    <w:rsid w:val="00CD11F1"/>
    <w:rsid w:val="00CD2BC9"/>
    <w:rsid w:val="00CD37B3"/>
    <w:rsid w:val="00CD3DE2"/>
    <w:rsid w:val="00CD5497"/>
    <w:rsid w:val="00CD560E"/>
    <w:rsid w:val="00CD5682"/>
    <w:rsid w:val="00CD5F7D"/>
    <w:rsid w:val="00CD7514"/>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83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77B8D"/>
    <w:rsid w:val="00D80A6A"/>
    <w:rsid w:val="00D80B51"/>
    <w:rsid w:val="00D81238"/>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B2C82"/>
    <w:rsid w:val="00DB2E78"/>
    <w:rsid w:val="00DC056B"/>
    <w:rsid w:val="00DC17E0"/>
    <w:rsid w:val="00DC69CF"/>
    <w:rsid w:val="00DC6E90"/>
    <w:rsid w:val="00DD2D4B"/>
    <w:rsid w:val="00DD38BD"/>
    <w:rsid w:val="00DD66C9"/>
    <w:rsid w:val="00DD67BB"/>
    <w:rsid w:val="00DD7E59"/>
    <w:rsid w:val="00DE06A9"/>
    <w:rsid w:val="00DE2549"/>
    <w:rsid w:val="00DE36E4"/>
    <w:rsid w:val="00DE451D"/>
    <w:rsid w:val="00DF090C"/>
    <w:rsid w:val="00DF25AB"/>
    <w:rsid w:val="00DF3E78"/>
    <w:rsid w:val="00DF5534"/>
    <w:rsid w:val="00DF6334"/>
    <w:rsid w:val="00DF6947"/>
    <w:rsid w:val="00DF7B7B"/>
    <w:rsid w:val="00E00064"/>
    <w:rsid w:val="00E0006B"/>
    <w:rsid w:val="00E00140"/>
    <w:rsid w:val="00E01A8A"/>
    <w:rsid w:val="00E01F66"/>
    <w:rsid w:val="00E04293"/>
    <w:rsid w:val="00E059B3"/>
    <w:rsid w:val="00E10B97"/>
    <w:rsid w:val="00E111F2"/>
    <w:rsid w:val="00E13D2B"/>
    <w:rsid w:val="00E155DE"/>
    <w:rsid w:val="00E16F00"/>
    <w:rsid w:val="00E233E0"/>
    <w:rsid w:val="00E23CFB"/>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5C8"/>
    <w:rsid w:val="00EA072B"/>
    <w:rsid w:val="00EA212C"/>
    <w:rsid w:val="00EA33F7"/>
    <w:rsid w:val="00EA38A6"/>
    <w:rsid w:val="00EA42E5"/>
    <w:rsid w:val="00EA56B6"/>
    <w:rsid w:val="00EA5D4E"/>
    <w:rsid w:val="00EA5FA6"/>
    <w:rsid w:val="00EB486D"/>
    <w:rsid w:val="00EB49F1"/>
    <w:rsid w:val="00EB6084"/>
    <w:rsid w:val="00EB67AD"/>
    <w:rsid w:val="00EC31AC"/>
    <w:rsid w:val="00EC4738"/>
    <w:rsid w:val="00EC576E"/>
    <w:rsid w:val="00EC5A3D"/>
    <w:rsid w:val="00EC79AA"/>
    <w:rsid w:val="00ED0012"/>
    <w:rsid w:val="00ED0659"/>
    <w:rsid w:val="00ED2F52"/>
    <w:rsid w:val="00ED3605"/>
    <w:rsid w:val="00ED3654"/>
    <w:rsid w:val="00ED5510"/>
    <w:rsid w:val="00ED5654"/>
    <w:rsid w:val="00ED5D6D"/>
    <w:rsid w:val="00ED7E61"/>
    <w:rsid w:val="00EE320B"/>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2C70"/>
    <w:rsid w:val="00F03680"/>
    <w:rsid w:val="00F03CFA"/>
    <w:rsid w:val="00F04130"/>
    <w:rsid w:val="00F07265"/>
    <w:rsid w:val="00F07328"/>
    <w:rsid w:val="00F135E0"/>
    <w:rsid w:val="00F13B95"/>
    <w:rsid w:val="00F15BB9"/>
    <w:rsid w:val="00F16183"/>
    <w:rsid w:val="00F1798E"/>
    <w:rsid w:val="00F2117B"/>
    <w:rsid w:val="00F21E95"/>
    <w:rsid w:val="00F22F3C"/>
    <w:rsid w:val="00F23A6D"/>
    <w:rsid w:val="00F2427F"/>
    <w:rsid w:val="00F25D24"/>
    <w:rsid w:val="00F30900"/>
    <w:rsid w:val="00F3090E"/>
    <w:rsid w:val="00F313AF"/>
    <w:rsid w:val="00F31887"/>
    <w:rsid w:val="00F32232"/>
    <w:rsid w:val="00F33DD9"/>
    <w:rsid w:val="00F34BF5"/>
    <w:rsid w:val="00F34D9C"/>
    <w:rsid w:val="00F351DE"/>
    <w:rsid w:val="00F37BF6"/>
    <w:rsid w:val="00F37CFF"/>
    <w:rsid w:val="00F4039B"/>
    <w:rsid w:val="00F40489"/>
    <w:rsid w:val="00F41998"/>
    <w:rsid w:val="00F425FD"/>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5316"/>
    <w:rsid w:val="00F81E3E"/>
    <w:rsid w:val="00F82400"/>
    <w:rsid w:val="00F82F05"/>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4091"/>
    <w:rsid w:val="00FA5223"/>
    <w:rsid w:val="00FA5542"/>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pple-converted-space">
    <w:name w:val="apple-converted-space"/>
    <w:basedOn w:val="DefaultParagraphFont"/>
    <w:rsid w:val="00DB2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581960498">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1086865">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3853780">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097480587">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my.sennheiser.com/" TargetMode="External"/><Relationship Id="rId18" Type="http://schemas.openxmlformats.org/officeDocument/2006/relationships/hyperlink" Target="https://brandzone.sennheiser-group.com/share/whxFAZFpRiEc9hVqNQ6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julien.v@marie-antoinette.fr"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youtube.com/watch?v=YgQ-Oyvwi0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playlist?list=PLPv-clLIf8-qOuVUpZzyfx8PU7iJ71EKf" TargetMode="External"/><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spectera-lab" TargetMode="External"/><Relationship Id="rId22" Type="http://schemas.openxmlformats.org/officeDocument/2006/relationships/hyperlink" Target="mailto:valentine.vialis@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 id="{633cbf82-b979-478d-8f42-ffc892e59dc3}" enabled="0" method="" siteId="{633cbf82-b979-478d-8f42-ffc892e59dc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1108</Words>
  <Characters>6317</Characters>
  <Application>Microsoft Office Word</Application>
  <DocSecurity>0</DocSecurity>
  <Lines>52</Lines>
  <Paragraphs>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Noemie Desmet</cp:lastModifiedBy>
  <cp:revision>3</cp:revision>
  <cp:lastPrinted>2025-09-09T11:33:00Z</cp:lastPrinted>
  <dcterms:created xsi:type="dcterms:W3CDTF">2025-09-09T11:33:00Z</dcterms:created>
  <dcterms:modified xsi:type="dcterms:W3CDTF">2025-09-09T11:33:00Z</dcterms:modified>
</cp:coreProperties>
</file>