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pen Sans" w:cs="Open Sans" w:eastAsia="Open Sans" w:hAnsi="Open Sans"/>
          <w:b w:val="1"/>
          <w:sz w:val="25"/>
          <w:szCs w:val="25"/>
        </w:rPr>
      </w:pPr>
      <w:r w:rsidDel="00000000" w:rsidR="00000000" w:rsidRPr="00000000">
        <w:rPr>
          <w:rFonts w:ascii="Open Sans" w:cs="Open Sans" w:eastAsia="Open Sans" w:hAnsi="Open Sans"/>
          <w:b w:val="1"/>
          <w:sz w:val="25"/>
          <w:szCs w:val="25"/>
          <w:rtl w:val="0"/>
        </w:rPr>
        <w:t xml:space="preserve">20 de junio: Día Mundial de los Refugiados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pen Sans" w:cs="Open Sans" w:eastAsia="Open Sans" w:hAnsi="Open Sans"/>
          <w:b w:val="1"/>
          <w:sz w:val="25"/>
          <w:szCs w:val="25"/>
        </w:rPr>
      </w:pPr>
      <w:r w:rsidDel="00000000" w:rsidR="00000000" w:rsidRPr="00000000">
        <w:rPr>
          <w:rFonts w:ascii="Open Sans" w:cs="Open Sans" w:eastAsia="Open Sans" w:hAnsi="Open Sans"/>
          <w:b w:val="1"/>
          <w:sz w:val="25"/>
          <w:szCs w:val="25"/>
          <w:rtl w:val="0"/>
        </w:rPr>
        <w:t xml:space="preserve">¿Cómo la geolocalización y otras tecnologías fortalecen diversas labores humanitarias alrededor del mundo?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Ciudad de México,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highlight w:val="yellow"/>
          <w:rtl w:val="0"/>
        </w:rPr>
        <w:t xml:space="preserve">xx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de junio del 2022.-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El desplazamiento obligado de personas de su lugar de origen, ya sea por conflictos bélicos, persecución, desastres naturales u otros infortunios, es una de las crisis más graves que enfrenta el mundo; la ONU señala que hoy  existen más de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80 millones de vidas humanas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en esta lamentable situación, la cual les impide contar con una nacionalidad para acceder a derechos básicos como educación, atención médica, empleo o libertad de tránsito y disminuye sus oportunidades de desarrollo.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La tecnología siempre ha sido un factor determinante para la evolución y el bienestar de la humanidad, la cuestión es cómo puede aplicarse hoy para solucionar problemas cada vez más complejos como esta crisis humanitaria global. Afortunadamente, gracias a la revolución digital de los últimos años, cada vez vemos como surgen más y nuevas posibilidades para mejorar las condiciones de vida de millones de personas desplazadas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”, señala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Diego Rocha-Hernandez, Director de Desarrollo de Negocios de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1"/>
            <w:szCs w:val="21"/>
            <w:u w:val="single"/>
            <w:rtl w:val="0"/>
          </w:rPr>
          <w:t xml:space="preserve">Carbyne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plataforma líder para la gestión inteligente de llamadas de emergencia en tiempo real.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De acuerdo con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NetHope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consorcio que une a tecnológicas y socios financieros para resolver desafíos humanitarios, el principal reto de esta crisis es establecer redes de comunicación que permitan a los afectados navegar a través de circunstancias extraordinariamente difíciles. En este sentido, la tecnología se ha posicionado en los últimos años como un componente vital para brindar condiciones más dignas de vida a millones de personas.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Humanitarismo digital: el papel de la geolocalización y otras tecnologías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Con la relevancia que ha ganado la tecnología dentro del desarrollo de la sociedad, cada vez más organizaciones no gubernamentales, compañías de software y empresas en general se han preguntado cómo contribuir para revertir esta y otras situaciones desfavorables, dando lugar a diversos movimientos como el “​​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humanitarismo digital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" en diversos países del mundo.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El uso de aplicaciones, plataformas y dispositivos móviles inteligentes han fungido como herramientas que facilitan la comunicación y el acceso a servicios básicos como salud y educación, a la vez que han brindado soluciones a largo plazo que permiten a los refugiados construir una vida en un nuevo país.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No obstante, si hay una herramienta que en los últimos años ha destacado en su aplicación humanitaria es la geolocalización, pues ha llegado a proteger a muchas personas cuando su vida corre peligro, al momento de trasladarse a otra ciudad o país. Un caso muy sonado recientemente, fue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el rescate de 87 migrantes venezolanos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en el desierto de Sonora: una llamada al 9-1-1 permitió a los cuerpos de rescate dar con su ubicación exacta en medio de la nada, con lo cual fue posible regresarlos sano y salvo.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De acuerdo con cifras de Carbyne, tan solo en 2020 la geolocalización permitió el rescate de 395 migrantes en la frontera entre México y Estados Unidos, lo que destaca el alcance que hoy tiene la tecnología en labores humanitarias y altruistas; la incorporación de la plataforma Carbyne SaaS (Software as a Service, por sus siglas en inglés) al 9-1-1 de 27 estados de México, se ha traducido en más de 150 millones de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geolocalizaciones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al año, lo que coloca a nuestro país como líder en la aplicación de esta tecnología.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En suma, ante el complicado escenario que atraviesa el mundo en temas de migración y desplazamiento forzado, hoy simplemente no puede dejarse de lado la tecnología para mejorar la situación de millones de personas, pues sus alcances han mostrado una y otra vez que la suma de esfuerzos y la innovación pueden entregar resultados extraordinarios.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Acerca de Carbyne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Calibri" w:cs="Calibri" w:eastAsia="Calibri" w:hAnsi="Calibri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Carbyne (con sede en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highlight w:val="white"/>
          <w:rtl w:val="0"/>
        </w:rPr>
        <w:t xml:space="preserve">Nueva York, NY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) es el líder mundial en tecnologías de centros de contacto de misión crítica.  En la actualidad, Carbyne es el mayor proveedor de datos enriquecidos para centros de misión crítica, y ofrece más de 250 millones de registros de datos al año en una plataforma unificada SaaS (Software as a Service por sus siglas en inglés). Nuestra avanzada tecnología permite a los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Centros de Atención de Llamadas de Emergencia (CALLE) gubernamentales y de empresas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 conectarse con personas en situación de emergencia a través de cualquier dispositivo celular conectado a través de canales de comunicación altamente seguros sin necesidad de descargar una aplicación. Con la misión de redefinir la colaboración en emergencias y conectar los puntos entre las personas, las empresas y los gobiernos, Carbyne ofrece una solución unificada nativa de la nube que proporciona datos procesables en vivo que conducen a operaciones más eficientes y transparentes y, en última instancia, a salvar vidas. Con Carbyne, cada persona es importante.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Contacto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jc w:val="both"/>
        <w:rPr>
          <w:rFonts w:ascii="Calibri" w:cs="Calibri" w:eastAsia="Calibri" w:hAnsi="Calibri"/>
          <w:i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highlight w:val="white"/>
          <w:rtl w:val="0"/>
        </w:rPr>
        <w:t xml:space="preserve">another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Ernesto Nicolás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JR. PR. Executive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55 78 96 71 93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Calibri" w:cs="Calibri" w:eastAsia="Calibri" w:hAnsi="Calibri"/>
          <w:color w:val="222222"/>
          <w:highlight w:val="whit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ernesto.nicolas@another.co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firs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200" w:line="240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sz w:val="30"/>
        <w:szCs w:val="30"/>
      </w:rPr>
      <w:drawing>
        <wp:inline distB="114300" distT="114300" distL="114300" distR="114300">
          <wp:extent cx="2400300" cy="400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030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200" w:line="240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sz w:val="30"/>
        <w:szCs w:val="30"/>
      </w:rPr>
      <w:drawing>
        <wp:inline distB="114300" distT="114300" distL="114300" distR="114300">
          <wp:extent cx="2400300" cy="4000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030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rnesto.nicolas@another.co" TargetMode="External"/><Relationship Id="rId10" Type="http://schemas.openxmlformats.org/officeDocument/2006/relationships/hyperlink" Target="https://carbyne.another.co/como-la-geolocalizacion-esta-ayudando-a-salvar-vidas-en-la-zona-fronteriza-de-mexico-usa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manitarianism.digital/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unhcr.org/figures-at-a-glance.html#:~:text=How%20many%20refugees%20are%20there,under%20the%20age%20of%2018." TargetMode="External"/><Relationship Id="rId7" Type="http://schemas.openxmlformats.org/officeDocument/2006/relationships/hyperlink" Target="https://carbyne.com/" TargetMode="External"/><Relationship Id="rId8" Type="http://schemas.openxmlformats.org/officeDocument/2006/relationships/hyperlink" Target="https://nethope.org/articles/world-refugee-day-19-years-of-using-tech-to-help-refugees-and-displaced-people-around-the-plan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