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44C525" w14:textId="79F8B736" w:rsidR="0044061E" w:rsidRPr="008005C0" w:rsidRDefault="0090353C" w:rsidP="006B0D3E">
      <w:pPr>
        <w:spacing w:line="240" w:lineRule="auto"/>
        <w:rPr>
          <w:rFonts w:ascii="Noto Sans JP" w:eastAsia="Noto Sans JP" w:hAnsi="Noto Sans JP"/>
          <w:b/>
          <w:bCs/>
          <w:sz w:val="30"/>
          <w:szCs w:val="30"/>
          <w:lang w:val="ja-JP" w:bidi="ja-JP"/>
        </w:rPr>
      </w:pPr>
      <w:r>
        <w:rPr>
          <w:rFonts w:ascii="Noto Sans JP" w:eastAsia="Noto Sans JP" w:hAnsi="Noto Sans JP" w:hint="eastAsia"/>
          <w:b/>
          <w:bCs/>
          <w:sz w:val="30"/>
          <w:szCs w:val="30"/>
          <w:lang w:val="ja-JP" w:bidi="ja-JP"/>
        </w:rPr>
        <w:t>導入事例</w:t>
      </w:r>
      <w:r w:rsidR="008005C0">
        <w:rPr>
          <w:rFonts w:ascii="Noto Sans JP" w:eastAsia="Noto Sans JP" w:hAnsi="Noto Sans JP" w:hint="eastAsia"/>
          <w:b/>
          <w:bCs/>
          <w:sz w:val="30"/>
          <w:szCs w:val="30"/>
          <w:lang w:val="ja-JP" w:bidi="ja-JP"/>
        </w:rPr>
        <w:t>：</w:t>
      </w:r>
      <w:r w:rsidR="00324A0B" w:rsidRPr="00527CF3">
        <w:rPr>
          <w:rFonts w:ascii="Noto Sans JP" w:eastAsia="Noto Sans JP" w:hAnsi="Noto Sans JP"/>
          <w:b/>
          <w:bCs/>
          <w:sz w:val="30"/>
          <w:szCs w:val="30"/>
          <w:lang w:val="ja-JP" w:bidi="ja-JP"/>
        </w:rPr>
        <w:t>ソノロジックデザイン</w:t>
      </w:r>
      <w:r w:rsidR="00527CF3" w:rsidRPr="00527CF3">
        <w:rPr>
          <w:rFonts w:ascii="Noto Sans JP" w:eastAsia="Noto Sans JP" w:hAnsi="Noto Sans JP" w:hint="eastAsia"/>
          <w:b/>
          <w:bCs/>
          <w:sz w:val="30"/>
          <w:szCs w:val="30"/>
          <w:lang w:val="ja-JP" w:bidi="ja-JP"/>
        </w:rPr>
        <w:t>社</w:t>
      </w:r>
      <w:r w:rsidR="00324A0B" w:rsidRPr="00527CF3">
        <w:rPr>
          <w:rFonts w:ascii="Noto Sans JP" w:eastAsia="Noto Sans JP" w:hAnsi="Noto Sans JP"/>
          <w:b/>
          <w:bCs/>
          <w:sz w:val="30"/>
          <w:szCs w:val="30"/>
          <w:lang w:val="ja-JP" w:bidi="ja-JP"/>
        </w:rPr>
        <w:t>、Merging</w:t>
      </w:r>
      <w:r w:rsidR="00B103A0" w:rsidRPr="00527CF3">
        <w:rPr>
          <w:rFonts w:ascii="Noto Sans JP" w:eastAsia="Noto Sans JP" w:hAnsi="Noto Sans JP" w:hint="eastAsia"/>
          <w:b/>
          <w:bCs/>
          <w:sz w:val="30"/>
          <w:szCs w:val="30"/>
          <w:lang w:val="ja-JP" w:bidi="ja-JP"/>
        </w:rPr>
        <w:t>と</w:t>
      </w:r>
      <w:r w:rsidR="00324A0B" w:rsidRPr="00527CF3">
        <w:rPr>
          <w:rFonts w:ascii="Noto Sans JP" w:eastAsia="Noto Sans JP" w:hAnsi="Noto Sans JP"/>
          <w:b/>
          <w:bCs/>
          <w:sz w:val="30"/>
          <w:szCs w:val="30"/>
          <w:lang w:val="ja-JP" w:bidi="ja-JP"/>
        </w:rPr>
        <w:t>Neumannの製品でオーディオワークフローを</w:t>
      </w:r>
      <w:r w:rsidR="00541F18">
        <w:rPr>
          <w:rFonts w:ascii="Noto Sans JP" w:eastAsia="Noto Sans JP" w:hAnsi="Noto Sans JP" w:hint="eastAsia"/>
          <w:b/>
          <w:bCs/>
          <w:sz w:val="30"/>
          <w:szCs w:val="30"/>
          <w:lang w:val="ja-JP" w:bidi="ja-JP"/>
        </w:rPr>
        <w:t>強化</w:t>
      </w:r>
    </w:p>
    <w:p w14:paraId="520596B1" w14:textId="77777777" w:rsidR="00324A0B" w:rsidRPr="008005C0" w:rsidRDefault="00324A0B" w:rsidP="006B0D3E">
      <w:pPr>
        <w:spacing w:line="240" w:lineRule="auto"/>
        <w:rPr>
          <w:rFonts w:ascii="Arial" w:eastAsia="ＭＳ Ｐゴシック" w:hAnsi="Arial" w:cstheme="minorHAnsi"/>
          <w:b/>
          <w:sz w:val="18"/>
          <w:szCs w:val="18"/>
          <w:lang w:val="de-DE" w:bidi="en-US"/>
        </w:rPr>
      </w:pPr>
    </w:p>
    <w:p w14:paraId="14DFD495" w14:textId="02AAB889" w:rsidR="006B0D3E" w:rsidRPr="006B0D3E" w:rsidRDefault="00FD6D82" w:rsidP="006B0D3E">
      <w:pPr>
        <w:spacing w:line="240" w:lineRule="auto"/>
        <w:rPr>
          <w:rFonts w:ascii="Noto Sans JP" w:eastAsia="Noto Sans JP" w:hAnsi="Noto Sans JP"/>
          <w:b/>
          <w:sz w:val="24"/>
          <w:szCs w:val="24"/>
          <w:lang w:val="ja-JP" w:bidi="ja-JP"/>
        </w:rPr>
      </w:pPr>
      <w:r w:rsidRPr="006B0D3E">
        <w:rPr>
          <w:rFonts w:ascii="Noto Sans JP" w:eastAsia="Noto Sans JP" w:hAnsi="Noto Sans JP"/>
          <w:b/>
          <w:sz w:val="24"/>
          <w:szCs w:val="24"/>
          <w:lang w:val="ja-JP" w:bidi="ja-JP"/>
        </w:rPr>
        <w:t>ソノロジックデザイン</w:t>
      </w:r>
      <w:r w:rsidR="002400AE">
        <w:rPr>
          <w:rFonts w:ascii="Noto Sans JP" w:eastAsia="Noto Sans JP" w:hAnsi="Noto Sans JP" w:hint="eastAsia"/>
          <w:b/>
          <w:sz w:val="24"/>
          <w:szCs w:val="24"/>
          <w:lang w:val="ja-JP" w:bidi="ja-JP"/>
        </w:rPr>
        <w:t>社</w:t>
      </w:r>
      <w:r w:rsidRPr="006B0D3E">
        <w:rPr>
          <w:rFonts w:ascii="Noto Sans JP" w:eastAsia="Noto Sans JP" w:hAnsi="Noto Sans JP"/>
          <w:b/>
          <w:sz w:val="24"/>
          <w:szCs w:val="24"/>
          <w:lang w:val="ja-JP" w:bidi="ja-JP"/>
        </w:rPr>
        <w:t>のマルチチャネルオーディオの制作に</w:t>
      </w:r>
    </w:p>
    <w:p w14:paraId="7A33FB66" w14:textId="5DAEC59C" w:rsidR="00B46450" w:rsidRPr="006B0D3E" w:rsidRDefault="00FD6D82" w:rsidP="006B0D3E">
      <w:pPr>
        <w:spacing w:line="240" w:lineRule="auto"/>
        <w:rPr>
          <w:rFonts w:ascii="Noto Sans JP" w:eastAsia="Noto Sans JP" w:hAnsi="Noto Sans JP"/>
          <w:b/>
          <w:sz w:val="24"/>
          <w:szCs w:val="24"/>
          <w:lang w:val="ja-JP" w:bidi="ja-JP"/>
        </w:rPr>
      </w:pPr>
      <w:r w:rsidRPr="006B0D3E">
        <w:rPr>
          <w:rFonts w:ascii="Noto Sans JP" w:eastAsia="Noto Sans JP" w:hAnsi="Noto Sans JP"/>
          <w:b/>
          <w:sz w:val="24"/>
          <w:szCs w:val="24"/>
          <w:lang w:val="ja-JP" w:bidi="ja-JP"/>
        </w:rPr>
        <w:t>Neumann MT 48とMerging Anubisを</w:t>
      </w:r>
      <w:r w:rsidR="00B103A0" w:rsidRPr="006B0D3E">
        <w:rPr>
          <w:rFonts w:ascii="Noto Sans JP" w:eastAsia="Noto Sans JP" w:hAnsi="Noto Sans JP" w:hint="eastAsia"/>
          <w:b/>
          <w:sz w:val="24"/>
          <w:szCs w:val="24"/>
          <w:lang w:val="ja-JP" w:bidi="ja-JP"/>
        </w:rPr>
        <w:t>採用</w:t>
      </w:r>
    </w:p>
    <w:p w14:paraId="4DBBE9EA" w14:textId="77777777" w:rsidR="00D82F61" w:rsidRPr="00F7641F" w:rsidRDefault="00D82F61" w:rsidP="001A3502">
      <w:pPr>
        <w:rPr>
          <w:rFonts w:ascii="Arial" w:eastAsia="ＭＳ Ｐゴシック" w:hAnsi="Arial" w:cstheme="minorHAnsi"/>
          <w:bCs/>
          <w:color w:val="000000" w:themeColor="text1"/>
          <w:sz w:val="18"/>
          <w:szCs w:val="1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D82F61" w:rsidRPr="00F7641F" w14:paraId="3602456C" w14:textId="77777777" w:rsidTr="00C8710A">
        <w:tc>
          <w:tcPr>
            <w:tcW w:w="8630" w:type="dxa"/>
          </w:tcPr>
          <w:p w14:paraId="3D09A4C1" w14:textId="20550C63" w:rsidR="00D82F61" w:rsidRPr="00F7641F" w:rsidRDefault="008E5894" w:rsidP="001A3502">
            <w:pPr>
              <w:jc w:val="center"/>
              <w:rPr>
                <w:rFonts w:ascii="Arial" w:eastAsia="ＭＳ Ｐゴシック" w:hAnsi="Arial" w:cstheme="minorHAnsi"/>
                <w:sz w:val="18"/>
                <w:szCs w:val="18"/>
              </w:rPr>
            </w:pPr>
            <w:r w:rsidRPr="00F7641F">
              <w:rPr>
                <w:rFonts w:ascii="Arial" w:eastAsia="ＭＳ Ｐゴシック" w:hAnsi="Arial"/>
                <w:b/>
                <w:noProof/>
                <w:sz w:val="18"/>
                <w:lang w:val="ja-JP" w:bidi="ja-JP"/>
              </w:rPr>
              <w:drawing>
                <wp:inline distT="0" distB="0" distL="0" distR="0" wp14:anchorId="74DA6FC0" wp14:editId="7D722DD4">
                  <wp:extent cx="5124450" cy="3418840"/>
                  <wp:effectExtent l="0" t="0" r="0" b="0"/>
                  <wp:docPr id="2070033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4450" cy="3418840"/>
                          </a:xfrm>
                          <a:prstGeom prst="rect">
                            <a:avLst/>
                          </a:prstGeom>
                          <a:noFill/>
                          <a:ln>
                            <a:noFill/>
                          </a:ln>
                        </pic:spPr>
                      </pic:pic>
                    </a:graphicData>
                  </a:graphic>
                </wp:inline>
              </w:drawing>
            </w:r>
          </w:p>
        </w:tc>
      </w:tr>
      <w:tr w:rsidR="00D82F61" w:rsidRPr="00F7641F" w14:paraId="53C4FB69" w14:textId="77777777" w:rsidTr="00C8710A">
        <w:tc>
          <w:tcPr>
            <w:tcW w:w="8630" w:type="dxa"/>
          </w:tcPr>
          <w:p w14:paraId="102E1AC0" w14:textId="6B8A1002" w:rsidR="00D82F61" w:rsidRPr="00F7641F" w:rsidRDefault="00C7041F" w:rsidP="00C7041F">
            <w:pPr>
              <w:spacing w:line="240" w:lineRule="auto"/>
              <w:jc w:val="center"/>
              <w:rPr>
                <w:rFonts w:ascii="Arial" w:eastAsia="ＭＳ Ｐゴシック" w:hAnsi="Arial" w:cstheme="minorHAnsi"/>
                <w:i/>
                <w:iCs/>
                <w:vanish/>
                <w:sz w:val="15"/>
                <w:szCs w:val="15"/>
              </w:rPr>
            </w:pPr>
            <w:r w:rsidRPr="00C7041F">
              <w:rPr>
                <w:rFonts w:ascii="Noto Sans JP" w:eastAsia="Noto Sans JP" w:hAnsi="Noto Sans JP" w:cs="Noto Sans" w:hint="eastAsia"/>
                <w:i/>
                <w:iCs/>
                <w:sz w:val="16"/>
                <w:szCs w:val="16"/>
                <w:lang w:val="ja-JP" w:bidi="ja-JP"/>
              </w:rPr>
              <w:t>ソノロジックデザイン</w:t>
            </w:r>
            <w:r w:rsidR="003617AA">
              <w:rPr>
                <w:rFonts w:ascii="Noto Sans JP" w:eastAsia="Noto Sans JP" w:hAnsi="Noto Sans JP" w:cs="Noto Sans" w:hint="eastAsia"/>
                <w:i/>
                <w:iCs/>
                <w:sz w:val="16"/>
                <w:szCs w:val="16"/>
                <w:lang w:val="ja-JP" w:bidi="ja-JP"/>
              </w:rPr>
              <w:t xml:space="preserve">社 </w:t>
            </w:r>
            <w:r w:rsidRPr="00C7041F">
              <w:rPr>
                <w:rFonts w:ascii="Noto Sans JP" w:eastAsia="Noto Sans JP" w:hAnsi="Noto Sans JP" w:cs="Noto Sans" w:hint="eastAsia"/>
                <w:i/>
                <w:iCs/>
                <w:sz w:val="16"/>
                <w:szCs w:val="16"/>
                <w:lang w:val="ja-JP" w:bidi="ja-JP"/>
              </w:rPr>
              <w:t>スタジオのMerging Anubis</w:t>
            </w:r>
            <w:r w:rsidR="00227589" w:rsidRPr="00C7041F">
              <w:rPr>
                <w:rFonts w:ascii="Noto Sans JP" w:eastAsia="Noto Sans JP" w:hAnsi="Noto Sans JP" w:cs="Noto Sans"/>
                <w:i/>
                <w:iCs/>
                <w:sz w:val="16"/>
                <w:szCs w:val="16"/>
                <w:lang w:val="ja-JP" w:bidi="ja-JP"/>
              </w:rPr>
              <w:t xml:space="preserve"> </w:t>
            </w:r>
            <w:r w:rsidR="00227589">
              <w:rPr>
                <w:rFonts w:ascii="Noto Sans JP" w:eastAsia="Noto Sans JP" w:hAnsi="Noto Sans JP" w:cs="Noto Sans" w:hint="eastAsia"/>
                <w:i/>
                <w:iCs/>
                <w:sz w:val="16"/>
                <w:szCs w:val="16"/>
                <w:lang w:val="ja-JP" w:bidi="ja-JP"/>
              </w:rPr>
              <w:t>と</w:t>
            </w:r>
            <w:r w:rsidR="00227589" w:rsidRPr="00C7041F">
              <w:rPr>
                <w:rFonts w:ascii="Noto Sans JP" w:eastAsia="Noto Sans JP" w:hAnsi="Noto Sans JP" w:cs="Noto Sans"/>
                <w:i/>
                <w:iCs/>
                <w:sz w:val="16"/>
                <w:szCs w:val="16"/>
                <w:lang w:val="ja-JP" w:bidi="ja-JP"/>
              </w:rPr>
              <w:t>Neumann MT 48</w:t>
            </w:r>
          </w:p>
        </w:tc>
      </w:tr>
    </w:tbl>
    <w:p w14:paraId="05E2A567" w14:textId="19CED45A" w:rsidR="009F0C05" w:rsidRPr="006B0D3E" w:rsidRDefault="009F0C05" w:rsidP="006B0D3E">
      <w:pPr>
        <w:spacing w:line="240" w:lineRule="auto"/>
        <w:rPr>
          <w:rFonts w:ascii="Noto Sans JP" w:eastAsia="Noto Sans JP" w:hAnsi="Noto Sans JP" w:cstheme="minorHAnsi"/>
          <w:bCs/>
          <w:color w:val="000000" w:themeColor="text1"/>
          <w:sz w:val="18"/>
          <w:szCs w:val="18"/>
        </w:rPr>
      </w:pPr>
    </w:p>
    <w:p w14:paraId="6A0D7E05" w14:textId="4ED27A2F" w:rsidR="00597BE5" w:rsidRPr="006B0D3E" w:rsidRDefault="00136796" w:rsidP="006B0D3E">
      <w:pPr>
        <w:spacing w:line="240" w:lineRule="auto"/>
        <w:rPr>
          <w:rFonts w:ascii="Noto Sans JP" w:eastAsia="Noto Sans JP" w:hAnsi="Noto Sans JP" w:cstheme="minorHAnsi"/>
          <w:b/>
          <w:sz w:val="18"/>
          <w:szCs w:val="18"/>
          <w:lang w:bidi="en-US"/>
        </w:rPr>
      </w:pPr>
      <w:r w:rsidRPr="006B0D3E">
        <w:rPr>
          <w:rFonts w:ascii="Noto Sans JP" w:eastAsia="Noto Sans JP" w:hAnsi="Noto Sans JP"/>
          <w:b/>
          <w:sz w:val="18"/>
          <w:lang w:val="ja-JP" w:bidi="ja-JP"/>
        </w:rPr>
        <w:t>2024年12月 –</w:t>
      </w:r>
      <w:r w:rsidR="00076CA8" w:rsidRPr="006B0D3E">
        <w:rPr>
          <w:rFonts w:ascii="Noto Sans JP" w:eastAsia="Noto Sans JP" w:hAnsi="Noto Sans JP" w:hint="eastAsia"/>
          <w:b/>
          <w:sz w:val="18"/>
          <w:lang w:val="ja-JP" w:bidi="ja-JP"/>
        </w:rPr>
        <w:t xml:space="preserve"> </w:t>
      </w:r>
      <w:r w:rsidR="008E7899" w:rsidRPr="008E7899">
        <w:rPr>
          <w:rFonts w:ascii="Noto Sans JP" w:eastAsia="Noto Sans JP" w:hAnsi="Noto Sans JP"/>
          <w:sz w:val="18"/>
          <w:lang w:bidi="ja-JP"/>
        </w:rPr>
        <w:t>ソノロジックデザイン社は、ゲーム、映画、エンターテインメント空間からモビリティに至るまで多様なサウンドを制作する会社です。</w:t>
      </w:r>
      <w:r w:rsidRPr="006B0D3E">
        <w:rPr>
          <w:rFonts w:ascii="Noto Sans JP" w:eastAsia="Noto Sans JP" w:hAnsi="Noto Sans JP"/>
          <w:sz w:val="18"/>
          <w:lang w:val="ja-JP" w:bidi="ja-JP"/>
        </w:rPr>
        <w:t>同社の代表取締役である牛島正人氏は、きわめて複雑なワークフローを最適化してくれる、最良のソリューションを</w:t>
      </w:r>
      <w:r w:rsidR="00527CF3">
        <w:rPr>
          <w:rFonts w:ascii="Noto Sans JP" w:eastAsia="Noto Sans JP" w:hAnsi="Noto Sans JP" w:hint="eastAsia"/>
          <w:sz w:val="18"/>
          <w:lang w:val="ja-JP" w:bidi="ja-JP"/>
        </w:rPr>
        <w:t>常</w:t>
      </w:r>
      <w:r w:rsidRPr="006B0D3E">
        <w:rPr>
          <w:rFonts w:ascii="Noto Sans JP" w:eastAsia="Noto Sans JP" w:hAnsi="Noto Sans JP"/>
          <w:sz w:val="18"/>
          <w:lang w:val="ja-JP" w:bidi="ja-JP"/>
        </w:rPr>
        <w:t>に追い求めてきました。</w:t>
      </w:r>
    </w:p>
    <w:p w14:paraId="35A1C81D" w14:textId="77777777" w:rsidR="00597BE5" w:rsidRPr="006B0D3E" w:rsidRDefault="00597BE5" w:rsidP="006B0D3E">
      <w:pPr>
        <w:spacing w:line="240" w:lineRule="auto"/>
        <w:rPr>
          <w:rFonts w:ascii="Noto Sans JP" w:eastAsia="Noto Sans JP" w:hAnsi="Noto Sans JP" w:cstheme="minorHAnsi"/>
          <w:b/>
          <w:sz w:val="18"/>
          <w:szCs w:val="18"/>
          <w:lang w:bidi="en-US"/>
        </w:rPr>
      </w:pPr>
    </w:p>
    <w:p w14:paraId="4F629FE8" w14:textId="54436FE3" w:rsidR="00C74A5F" w:rsidRPr="006B0D3E" w:rsidRDefault="00F00462" w:rsidP="006B0D3E">
      <w:pPr>
        <w:spacing w:line="240" w:lineRule="auto"/>
        <w:rPr>
          <w:rFonts w:ascii="Noto Sans JP" w:eastAsia="Noto Sans JP" w:hAnsi="Noto Sans JP" w:cstheme="minorHAnsi"/>
          <w:bCs/>
          <w:color w:val="000000" w:themeColor="text1"/>
          <w:sz w:val="18"/>
          <w:szCs w:val="18"/>
        </w:rPr>
      </w:pPr>
      <w:r w:rsidRPr="006B0D3E">
        <w:rPr>
          <w:rFonts w:ascii="Noto Sans JP" w:eastAsia="Noto Sans JP" w:hAnsi="Noto Sans JP"/>
          <w:sz w:val="18"/>
          <w:lang w:val="ja-JP" w:bidi="ja-JP"/>
        </w:rPr>
        <w:t>2018年、モニター制御機能を備えたオーディオインターフェースを探していた牛島氏は、</w:t>
      </w:r>
      <w:r w:rsidR="00D469A8">
        <w:rPr>
          <w:rFonts w:ascii="Noto Sans JP" w:eastAsia="Noto Sans JP" w:hAnsi="Noto Sans JP" w:hint="eastAsia"/>
          <w:sz w:val="18"/>
          <w:lang w:val="ja-JP" w:bidi="ja-JP"/>
        </w:rPr>
        <w:t>マージング・テクノロジーズの</w:t>
      </w:r>
      <w:r w:rsidRPr="006B0D3E">
        <w:rPr>
          <w:rFonts w:ascii="Noto Sans JP" w:eastAsia="Noto Sans JP" w:hAnsi="Noto Sans JP"/>
          <w:sz w:val="18"/>
          <w:lang w:val="ja-JP" w:bidi="ja-JP"/>
        </w:rPr>
        <w:t>Merging Anubisと出会いました。「Merging Anubisには感動しました。機能性、</w:t>
      </w:r>
      <w:r w:rsidR="00384DCE" w:rsidRPr="006B0D3E">
        <w:rPr>
          <w:rFonts w:ascii="Noto Sans JP" w:eastAsia="Noto Sans JP" w:hAnsi="Noto Sans JP" w:hint="eastAsia"/>
          <w:sz w:val="18"/>
          <w:lang w:val="ja-JP" w:bidi="ja-JP"/>
        </w:rPr>
        <w:t>性能</w:t>
      </w:r>
      <w:r w:rsidRPr="006B0D3E">
        <w:rPr>
          <w:rFonts w:ascii="Noto Sans JP" w:eastAsia="Noto Sans JP" w:hAnsi="Noto Sans JP"/>
          <w:sz w:val="18"/>
          <w:lang w:val="ja-JP" w:bidi="ja-JP"/>
        </w:rPr>
        <w:t>および品質という点で私が求めていたものが、すべて揃っていたからです」と牛島氏は話しています。それ以降、牛島氏は、スタジオには必ずAnubisを設置し、さまざまなサウンド制作を行ってきました。</w:t>
      </w:r>
    </w:p>
    <w:p w14:paraId="0798CC01" w14:textId="77777777" w:rsidR="00A42907" w:rsidRPr="006B0D3E" w:rsidRDefault="00A42907" w:rsidP="006B0D3E">
      <w:pPr>
        <w:spacing w:line="240" w:lineRule="auto"/>
        <w:rPr>
          <w:rFonts w:ascii="Noto Sans JP" w:eastAsia="Noto Sans JP" w:hAnsi="Noto Sans JP" w:cstheme="minorHAnsi"/>
          <w:bCs/>
          <w:sz w:val="18"/>
          <w:szCs w:val="18"/>
          <w:lang w:bidi="en-US"/>
        </w:rPr>
      </w:pPr>
    </w:p>
    <w:p w14:paraId="117BC0F0" w14:textId="5BFA27F6" w:rsidR="00FF675B" w:rsidRPr="006B0D3E" w:rsidRDefault="00595682" w:rsidP="26BB71A0">
      <w:pPr>
        <w:spacing w:line="240" w:lineRule="auto"/>
        <w:rPr>
          <w:rFonts w:ascii="Noto Sans JP" w:eastAsia="Noto Sans JP" w:hAnsi="Noto Sans JP" w:cstheme="minorBidi"/>
          <w:sz w:val="18"/>
          <w:szCs w:val="18"/>
          <w:lang w:val="en-GB" w:bidi="en-US"/>
        </w:rPr>
      </w:pPr>
      <w:r w:rsidRPr="26BB71A0">
        <w:rPr>
          <w:rFonts w:ascii="Noto Sans JP" w:eastAsia="Noto Sans JP" w:hAnsi="Noto Sans JP"/>
          <w:sz w:val="18"/>
          <w:szCs w:val="18"/>
          <w:lang w:val="ja-JP" w:bidi="ja-JP"/>
        </w:rPr>
        <w:t>2023年には、マージング・テクノロジーズと協業しているノイマン</w:t>
      </w:r>
      <w:r w:rsidR="005723BE" w:rsidRPr="26BB71A0">
        <w:rPr>
          <w:rFonts w:ascii="Noto Sans JP" w:eastAsia="Noto Sans JP" w:hAnsi="Noto Sans JP"/>
          <w:sz w:val="18"/>
          <w:szCs w:val="18"/>
          <w:lang w:val="ja-JP" w:bidi="ja-JP"/>
        </w:rPr>
        <w:t>の</w:t>
      </w:r>
      <w:r w:rsidRPr="26BB71A0">
        <w:rPr>
          <w:rFonts w:ascii="Noto Sans JP" w:eastAsia="Noto Sans JP" w:hAnsi="Noto Sans JP"/>
          <w:sz w:val="18"/>
          <w:szCs w:val="18"/>
          <w:lang w:val="ja-JP" w:bidi="ja-JP"/>
        </w:rPr>
        <w:t>MT 48</w:t>
      </w:r>
      <w:r w:rsidR="005723BE" w:rsidRPr="26BB71A0">
        <w:rPr>
          <w:rFonts w:ascii="Noto Sans JP" w:eastAsia="Noto Sans JP" w:hAnsi="Noto Sans JP"/>
          <w:sz w:val="18"/>
          <w:szCs w:val="18"/>
          <w:lang w:val="ja-JP" w:bidi="ja-JP"/>
        </w:rPr>
        <w:t>が</w:t>
      </w:r>
      <w:r w:rsidRPr="26BB71A0">
        <w:rPr>
          <w:rFonts w:ascii="Noto Sans JP" w:eastAsia="Noto Sans JP" w:hAnsi="Noto Sans JP"/>
          <w:sz w:val="18"/>
          <w:szCs w:val="18"/>
          <w:lang w:val="ja-JP" w:bidi="ja-JP"/>
        </w:rPr>
        <w:t>華々しいデビューを飾りました。Anubisとの出会いから数年後、牛島氏はMT 48にまたも感銘を受けました。</w:t>
      </w:r>
    </w:p>
    <w:p w14:paraId="0F8BE44F" w14:textId="77777777" w:rsidR="00FF675B" w:rsidRPr="006B0D3E" w:rsidRDefault="00FF675B" w:rsidP="006B0D3E">
      <w:pPr>
        <w:spacing w:line="240" w:lineRule="auto"/>
        <w:rPr>
          <w:rFonts w:ascii="Noto Sans JP" w:eastAsia="Noto Sans JP" w:hAnsi="Noto Sans JP" w:cstheme="minorHAnsi"/>
          <w:bCs/>
          <w:sz w:val="18"/>
          <w:szCs w:val="18"/>
          <w:lang w:val="en-GB" w:bidi="en-US"/>
        </w:rPr>
      </w:pPr>
    </w:p>
    <w:p w14:paraId="6478115E" w14:textId="34F6C943" w:rsidR="00363ECC" w:rsidRPr="006B0D3E" w:rsidRDefault="001855C4" w:rsidP="006B0D3E">
      <w:pPr>
        <w:spacing w:line="240" w:lineRule="auto"/>
        <w:rPr>
          <w:rFonts w:ascii="Noto Sans JP" w:eastAsia="Noto Sans JP" w:hAnsi="Noto Sans JP" w:cstheme="minorHAnsi"/>
          <w:bCs/>
          <w:sz w:val="18"/>
          <w:szCs w:val="18"/>
          <w:lang w:val="en-GB" w:bidi="en-US"/>
        </w:rPr>
      </w:pPr>
      <w:r w:rsidRPr="006B0D3E">
        <w:rPr>
          <w:rFonts w:ascii="Noto Sans JP" w:eastAsia="Noto Sans JP" w:hAnsi="Noto Sans JP"/>
          <w:sz w:val="18"/>
          <w:lang w:val="ja-JP" w:bidi="ja-JP"/>
        </w:rPr>
        <w:t>「NAMM 2023で展示されていたMT 48に</w:t>
      </w:r>
      <w:r w:rsidR="00384DCE" w:rsidRPr="006B0D3E">
        <w:rPr>
          <w:rFonts w:ascii="Noto Sans JP" w:eastAsia="Noto Sans JP" w:hAnsi="Noto Sans JP" w:hint="eastAsia"/>
          <w:sz w:val="18"/>
          <w:lang w:val="ja-JP" w:bidi="ja-JP"/>
        </w:rPr>
        <w:t>驚きを覚え</w:t>
      </w:r>
      <w:r w:rsidRPr="006B0D3E">
        <w:rPr>
          <w:rFonts w:ascii="Noto Sans JP" w:eastAsia="Noto Sans JP" w:hAnsi="Noto Sans JP"/>
          <w:sz w:val="18"/>
          <w:lang w:val="ja-JP" w:bidi="ja-JP"/>
        </w:rPr>
        <w:t>、これは試してみなければと思いました。それから数か月後、ノイマン</w:t>
      </w:r>
      <w:r w:rsidR="005723BE">
        <w:rPr>
          <w:rFonts w:ascii="Noto Sans JP" w:eastAsia="Noto Sans JP" w:hAnsi="Noto Sans JP" w:hint="eastAsia"/>
          <w:sz w:val="18"/>
          <w:lang w:val="ja-JP" w:bidi="ja-JP"/>
        </w:rPr>
        <w:t>の日本</w:t>
      </w:r>
      <w:r w:rsidRPr="006B0D3E">
        <w:rPr>
          <w:rFonts w:ascii="Noto Sans JP" w:eastAsia="Noto Sans JP" w:hAnsi="Noto Sans JP"/>
          <w:sz w:val="18"/>
          <w:lang w:val="ja-JP" w:bidi="ja-JP"/>
        </w:rPr>
        <w:t>チームと</w:t>
      </w:r>
      <w:r w:rsidR="005723BE">
        <w:rPr>
          <w:rFonts w:ascii="Noto Sans JP" w:eastAsia="Noto Sans JP" w:hAnsi="Noto Sans JP" w:hint="eastAsia"/>
          <w:sz w:val="18"/>
          <w:lang w:val="ja-JP" w:bidi="ja-JP"/>
        </w:rPr>
        <w:t>共に</w:t>
      </w:r>
      <w:r w:rsidRPr="006B0D3E">
        <w:rPr>
          <w:rFonts w:ascii="Noto Sans JP" w:eastAsia="Noto Sans JP" w:hAnsi="Noto Sans JP"/>
          <w:sz w:val="18"/>
          <w:lang w:val="ja-JP" w:bidi="ja-JP"/>
        </w:rPr>
        <w:t>、MT 48をレビューする機会に恵まれました。MT 48は私の予想をも上回っていました」</w:t>
      </w:r>
    </w:p>
    <w:p w14:paraId="530AE713" w14:textId="5A542746" w:rsidR="005632EF" w:rsidRPr="006B0D3E" w:rsidRDefault="00D4286D" w:rsidP="006B0D3E">
      <w:pPr>
        <w:spacing w:line="240" w:lineRule="auto"/>
        <w:rPr>
          <w:rFonts w:ascii="Noto Sans JP" w:eastAsia="Noto Sans JP" w:hAnsi="Noto Sans JP" w:cstheme="minorHAnsi"/>
          <w:bCs/>
          <w:sz w:val="18"/>
          <w:szCs w:val="18"/>
          <w:lang w:val="en-GB" w:bidi="en-US"/>
        </w:rPr>
      </w:pPr>
      <w:r w:rsidRPr="006B0D3E">
        <w:rPr>
          <w:rFonts w:ascii="Noto Sans JP" w:eastAsia="Noto Sans JP" w:hAnsi="Noto Sans JP"/>
          <w:sz w:val="18"/>
          <w:lang w:val="ja-JP" w:bidi="ja-JP"/>
        </w:rPr>
        <w:lastRenderedPageBreak/>
        <w:t>MT 48の</w:t>
      </w:r>
      <w:r w:rsidR="00D34D1B">
        <w:rPr>
          <w:rFonts w:ascii="Noto Sans JP" w:eastAsia="Noto Sans JP" w:hAnsi="Noto Sans JP" w:hint="eastAsia"/>
          <w:sz w:val="18"/>
          <w:lang w:val="ja-JP" w:bidi="ja-JP"/>
        </w:rPr>
        <w:t>第一</w:t>
      </w:r>
      <w:r w:rsidRPr="006B0D3E">
        <w:rPr>
          <w:rFonts w:ascii="Noto Sans JP" w:eastAsia="Noto Sans JP" w:hAnsi="Noto Sans JP"/>
          <w:sz w:val="18"/>
          <w:lang w:val="ja-JP" w:bidi="ja-JP"/>
        </w:rPr>
        <w:t>印象は圧倒的な使いやすさだった、と牛島氏は話しています。「MT 48は、本体のタッチパネルだけでなく、PCやタブレットのブラウザスクリーンからでも操作できますよね。これがとても便利なのです。</w:t>
      </w:r>
      <w:r w:rsidR="00875745" w:rsidRPr="006B0D3E">
        <w:rPr>
          <w:rFonts w:ascii="Noto Sans JP" w:eastAsia="Noto Sans JP" w:hAnsi="Noto Sans JP"/>
          <w:sz w:val="18"/>
          <w:lang w:val="ja-JP" w:bidi="ja-JP"/>
        </w:rPr>
        <w:t>MT 48のあらゆる機能は、MT 48のIPアドレスを入力するだけで、同じネットワーク上のあらゆるウェブデバイスから遠隔操作できます。この機能はイベントではとても便利で、ミキサーと2人の人間がステージ横で、調整を同時にすることができます。さらに、操作画面がとてもわかりやすくなっています」</w:t>
      </w:r>
    </w:p>
    <w:p w14:paraId="3EEBDB0C" w14:textId="3B5930A6" w:rsidR="00B56025" w:rsidRPr="006B0D3E" w:rsidRDefault="00B56025" w:rsidP="006B0D3E">
      <w:pPr>
        <w:spacing w:line="240" w:lineRule="auto"/>
        <w:rPr>
          <w:rFonts w:ascii="Noto Sans JP" w:eastAsia="Noto Sans JP" w:hAnsi="Noto Sans JP" w:cstheme="minorHAnsi"/>
          <w:bCs/>
          <w:color w:val="000000" w:themeColor="text1"/>
          <w:sz w:val="18"/>
          <w:szCs w:val="1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B56025" w:rsidRPr="006B0D3E" w14:paraId="0A5B8685" w14:textId="77777777" w:rsidTr="00C8710A">
        <w:tc>
          <w:tcPr>
            <w:tcW w:w="8630" w:type="dxa"/>
          </w:tcPr>
          <w:p w14:paraId="793F3EDC" w14:textId="1D110977" w:rsidR="00B56025" w:rsidRPr="006B0D3E" w:rsidRDefault="008E5894" w:rsidP="006B0D3E">
            <w:pPr>
              <w:spacing w:line="240" w:lineRule="auto"/>
              <w:jc w:val="center"/>
              <w:rPr>
                <w:rFonts w:ascii="Noto Sans JP" w:eastAsia="Noto Sans JP" w:hAnsi="Noto Sans JP" w:cstheme="minorHAnsi"/>
                <w:sz w:val="18"/>
                <w:szCs w:val="18"/>
              </w:rPr>
            </w:pPr>
            <w:r w:rsidRPr="006B0D3E">
              <w:rPr>
                <w:rFonts w:ascii="Noto Sans JP" w:eastAsia="Noto Sans JP" w:hAnsi="Noto Sans JP"/>
                <w:noProof/>
                <w:sz w:val="18"/>
                <w:lang w:val="ja-JP" w:bidi="ja-JP"/>
              </w:rPr>
              <w:drawing>
                <wp:inline distT="0" distB="0" distL="0" distR="0" wp14:anchorId="2AE419DD" wp14:editId="45C120B8">
                  <wp:extent cx="5124450" cy="3418840"/>
                  <wp:effectExtent l="0" t="0" r="0" b="0"/>
                  <wp:docPr id="2057310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4450" cy="3418840"/>
                          </a:xfrm>
                          <a:prstGeom prst="rect">
                            <a:avLst/>
                          </a:prstGeom>
                          <a:noFill/>
                          <a:ln>
                            <a:noFill/>
                          </a:ln>
                        </pic:spPr>
                      </pic:pic>
                    </a:graphicData>
                  </a:graphic>
                </wp:inline>
              </w:drawing>
            </w:r>
          </w:p>
        </w:tc>
      </w:tr>
      <w:tr w:rsidR="00B56025" w:rsidRPr="006B0D3E" w14:paraId="7C79679F" w14:textId="77777777" w:rsidTr="00C8710A">
        <w:tc>
          <w:tcPr>
            <w:tcW w:w="8630" w:type="dxa"/>
          </w:tcPr>
          <w:p w14:paraId="744454E2" w14:textId="4D26F8A5" w:rsidR="00B56025" w:rsidRPr="006B0D3E" w:rsidRDefault="00F26DD9" w:rsidP="006B0D3E">
            <w:pPr>
              <w:spacing w:line="240" w:lineRule="auto"/>
              <w:jc w:val="center"/>
              <w:rPr>
                <w:rFonts w:ascii="Noto Sans JP" w:eastAsia="Noto Sans JP" w:hAnsi="Noto Sans JP" w:cstheme="minorHAnsi"/>
                <w:i/>
                <w:iCs/>
                <w:vanish/>
                <w:sz w:val="15"/>
                <w:szCs w:val="15"/>
              </w:rPr>
            </w:pPr>
            <w:r w:rsidRPr="00C7041F">
              <w:rPr>
                <w:rFonts w:ascii="Noto Sans JP" w:eastAsia="Noto Sans JP" w:hAnsi="Noto Sans JP" w:cs="Noto Sans" w:hint="eastAsia"/>
                <w:i/>
                <w:iCs/>
                <w:sz w:val="16"/>
                <w:szCs w:val="16"/>
                <w:lang w:val="ja-JP" w:bidi="ja-JP"/>
              </w:rPr>
              <w:t>スタジオ</w:t>
            </w:r>
            <w:r w:rsidR="00C7041F">
              <w:rPr>
                <w:rFonts w:ascii="Noto Sans JP" w:eastAsia="Noto Sans JP" w:hAnsi="Noto Sans JP" w:cs="Noto Sans" w:hint="eastAsia"/>
                <w:i/>
                <w:iCs/>
                <w:sz w:val="16"/>
                <w:szCs w:val="16"/>
                <w:lang w:val="ja-JP" w:bidi="ja-JP"/>
              </w:rPr>
              <w:t>での</w:t>
            </w:r>
            <w:r w:rsidR="00031AE0" w:rsidRPr="00C7041F">
              <w:rPr>
                <w:rFonts w:ascii="Noto Sans JP" w:eastAsia="Noto Sans JP" w:hAnsi="Noto Sans JP" w:cs="Noto Sans" w:hint="eastAsia"/>
                <w:i/>
                <w:iCs/>
                <w:sz w:val="16"/>
                <w:szCs w:val="16"/>
                <w:lang w:val="ja-JP" w:bidi="ja-JP"/>
              </w:rPr>
              <w:t>MT 48</w:t>
            </w:r>
            <w:r w:rsidRPr="00C7041F">
              <w:rPr>
                <w:rFonts w:ascii="Noto Sans JP" w:eastAsia="Noto Sans JP" w:hAnsi="Noto Sans JP" w:cs="Noto Sans" w:hint="eastAsia"/>
                <w:i/>
                <w:iCs/>
                <w:sz w:val="16"/>
                <w:szCs w:val="16"/>
                <w:lang w:val="ja-JP" w:bidi="ja-JP"/>
              </w:rPr>
              <w:t>の操作</w:t>
            </w:r>
            <w:r w:rsidR="005723BE">
              <w:rPr>
                <w:rFonts w:ascii="Noto Sans JP" w:eastAsia="Noto Sans JP" w:hAnsi="Noto Sans JP" w:cs="Noto Sans" w:hint="eastAsia"/>
                <w:i/>
                <w:iCs/>
                <w:sz w:val="16"/>
                <w:szCs w:val="16"/>
                <w:lang w:val="ja-JP" w:bidi="ja-JP"/>
              </w:rPr>
              <w:t>風景</w:t>
            </w:r>
          </w:p>
        </w:tc>
      </w:tr>
    </w:tbl>
    <w:p w14:paraId="1B41294D" w14:textId="77777777" w:rsidR="00886EE8" w:rsidRPr="006B0D3E" w:rsidRDefault="00886EE8" w:rsidP="006B0D3E">
      <w:pPr>
        <w:spacing w:line="240" w:lineRule="auto"/>
        <w:rPr>
          <w:rFonts w:ascii="Noto Sans JP" w:eastAsia="Noto Sans JP" w:hAnsi="Noto Sans JP" w:cstheme="minorHAnsi"/>
          <w:bCs/>
          <w:sz w:val="18"/>
          <w:szCs w:val="18"/>
          <w:lang w:val="en-GB" w:bidi="en-US"/>
        </w:rPr>
      </w:pPr>
    </w:p>
    <w:p w14:paraId="568AFEBB" w14:textId="3652742B" w:rsidR="00886EE8" w:rsidRPr="006B0D3E" w:rsidRDefault="00886EE8" w:rsidP="006B0D3E">
      <w:pPr>
        <w:spacing w:line="240" w:lineRule="auto"/>
        <w:rPr>
          <w:rFonts w:ascii="Noto Sans JP" w:eastAsia="Noto Sans JP" w:hAnsi="Noto Sans JP" w:cstheme="minorHAnsi"/>
          <w:bCs/>
          <w:sz w:val="18"/>
          <w:szCs w:val="18"/>
          <w:lang w:val="en-GB" w:bidi="en-US"/>
        </w:rPr>
      </w:pPr>
      <w:r w:rsidRPr="006B0D3E">
        <w:rPr>
          <w:rFonts w:ascii="Noto Sans JP" w:eastAsia="Noto Sans JP" w:hAnsi="Noto Sans JP"/>
          <w:sz w:val="18"/>
          <w:lang w:val="ja-JP" w:bidi="ja-JP"/>
        </w:rPr>
        <w:t>牛島氏は、優れたトークバックシステムによる、MT 48の優れた拡張性も高く評価しています。「MT 48は、Danteだけでなく、AoIPやUSB、ADAT、S/PDIF、光学的入出力、AES67、MIDI.に対応する、他のLAN接続につな</w:t>
      </w:r>
      <w:r w:rsidR="00B103A0" w:rsidRPr="006B0D3E">
        <w:rPr>
          <w:rFonts w:ascii="Noto Sans JP" w:eastAsia="Noto Sans JP" w:hAnsi="Noto Sans JP" w:hint="eastAsia"/>
          <w:sz w:val="18"/>
          <w:lang w:val="ja-JP" w:bidi="ja-JP"/>
        </w:rPr>
        <w:t>ぐ</w:t>
      </w:r>
      <w:r w:rsidRPr="006B0D3E">
        <w:rPr>
          <w:rFonts w:ascii="Noto Sans JP" w:eastAsia="Noto Sans JP" w:hAnsi="Noto Sans JP"/>
          <w:sz w:val="18"/>
          <w:lang w:val="ja-JP" w:bidi="ja-JP"/>
        </w:rPr>
        <w:t>ことができます。トークバックシステムも役立ちます。MT 48自体にはマイクロフォンが内蔵されており、この機能を使ってトークバックシステムを簡単に構築することができます。追加のケーブルなしでトークバックシステムを構築できるのは、とてもすばらしいことです」</w:t>
      </w:r>
    </w:p>
    <w:p w14:paraId="1066E5CF" w14:textId="77777777" w:rsidR="00886EE8" w:rsidRPr="006B0D3E" w:rsidRDefault="00886EE8" w:rsidP="006B0D3E">
      <w:pPr>
        <w:spacing w:line="240" w:lineRule="auto"/>
        <w:rPr>
          <w:rFonts w:ascii="Noto Sans JP" w:eastAsia="Noto Sans JP" w:hAnsi="Noto Sans JP" w:cstheme="minorHAnsi"/>
          <w:bCs/>
          <w:sz w:val="18"/>
          <w:szCs w:val="18"/>
          <w:lang w:val="en-GB" w:bidi="en-US"/>
        </w:rPr>
      </w:pPr>
    </w:p>
    <w:p w14:paraId="2AEEE69A" w14:textId="3E97EAFA" w:rsidR="00CA0CD6" w:rsidRPr="006B0D3E" w:rsidRDefault="00CA0CD6" w:rsidP="26BB71A0">
      <w:pPr>
        <w:spacing w:line="240" w:lineRule="auto"/>
        <w:rPr>
          <w:rFonts w:ascii="Noto Sans JP" w:eastAsia="Noto Sans JP" w:hAnsi="Noto Sans JP" w:cstheme="minorBidi"/>
          <w:sz w:val="18"/>
          <w:szCs w:val="18"/>
          <w:lang w:val="en-GB" w:bidi="en-US"/>
        </w:rPr>
      </w:pPr>
      <w:r w:rsidRPr="26BB71A0">
        <w:rPr>
          <w:rFonts w:ascii="Noto Sans JP" w:eastAsia="Noto Sans JP" w:hAnsi="Noto Sans JP"/>
          <w:sz w:val="18"/>
          <w:szCs w:val="18"/>
          <w:lang w:val="ja-JP" w:bidi="ja-JP"/>
        </w:rPr>
        <w:t>MT 48が136dbのダイナミックレンジを備えた、業界トップクラスのAD/DAコンバーターを搭載していることにも、牛島氏は魅力を感じています。「とてもパワフルでもあり、MT 48を通過するサウンドにEQは必要ありません。スタジオでの音声レコーディングでは、当社はNeumann U 67マイクロフォンを使っており、これによって、音声が完璧にキャプチャされています。このサウンドフィデリティは、製品ライン全体に共通する、Neumannのブランドアイデンティティーになっている、と私は思っています」</w:t>
      </w:r>
    </w:p>
    <w:p w14:paraId="006A6084" w14:textId="0EECD8CF" w:rsidR="00B40319" w:rsidRPr="006B0D3E" w:rsidRDefault="00B40319" w:rsidP="006B0D3E">
      <w:pPr>
        <w:spacing w:line="240" w:lineRule="auto"/>
        <w:rPr>
          <w:rFonts w:ascii="Noto Sans JP" w:eastAsia="Noto Sans JP" w:hAnsi="Noto Sans JP" w:cstheme="minorHAnsi"/>
          <w:bCs/>
          <w:sz w:val="18"/>
          <w:szCs w:val="18"/>
          <w:lang w:val="en-GB" w:bidi="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tblGrid>
      <w:tr w:rsidR="00D3149D" w:rsidRPr="006B0D3E" w14:paraId="3929C8CF" w14:textId="77777777" w:rsidTr="00C8710A">
        <w:tc>
          <w:tcPr>
            <w:tcW w:w="8630" w:type="dxa"/>
          </w:tcPr>
          <w:p w14:paraId="3D672601" w14:textId="78100BD3" w:rsidR="00D3149D" w:rsidRPr="006B0D3E" w:rsidRDefault="00DD7A2C" w:rsidP="006B0D3E">
            <w:pPr>
              <w:spacing w:line="240" w:lineRule="auto"/>
              <w:jc w:val="center"/>
              <w:rPr>
                <w:rFonts w:ascii="Noto Sans JP" w:eastAsia="Noto Sans JP" w:hAnsi="Noto Sans JP" w:cstheme="minorHAnsi"/>
                <w:sz w:val="18"/>
                <w:szCs w:val="18"/>
              </w:rPr>
            </w:pPr>
            <w:r w:rsidRPr="006B0D3E">
              <w:rPr>
                <w:rFonts w:ascii="Noto Sans JP" w:eastAsia="Noto Sans JP" w:hAnsi="Noto Sans JP"/>
                <w:noProof/>
                <w:sz w:val="18"/>
                <w:lang w:val="ja-JP" w:bidi="ja-JP"/>
              </w:rPr>
              <w:lastRenderedPageBreak/>
              <w:drawing>
                <wp:inline distT="0" distB="0" distL="0" distR="0" wp14:anchorId="1CC3F31A" wp14:editId="751314C0">
                  <wp:extent cx="5124450" cy="3418840"/>
                  <wp:effectExtent l="0" t="0" r="0" b="0"/>
                  <wp:docPr id="11576175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4450" cy="3418840"/>
                          </a:xfrm>
                          <a:prstGeom prst="rect">
                            <a:avLst/>
                          </a:prstGeom>
                          <a:noFill/>
                          <a:ln>
                            <a:noFill/>
                          </a:ln>
                        </pic:spPr>
                      </pic:pic>
                    </a:graphicData>
                  </a:graphic>
                </wp:inline>
              </w:drawing>
            </w:r>
          </w:p>
        </w:tc>
      </w:tr>
      <w:tr w:rsidR="00D3149D" w:rsidRPr="006B0D3E" w14:paraId="6DE20F92" w14:textId="77777777" w:rsidTr="00C8710A">
        <w:tc>
          <w:tcPr>
            <w:tcW w:w="8630" w:type="dxa"/>
          </w:tcPr>
          <w:p w14:paraId="13097BE1" w14:textId="09A31E75" w:rsidR="00D3149D" w:rsidRPr="00F26DD9" w:rsidRDefault="00F26DD9" w:rsidP="00F26DD9">
            <w:pPr>
              <w:pStyle w:val="ab"/>
              <w:jc w:val="center"/>
              <w:rPr>
                <w:rFonts w:ascii="Noto Sans JP" w:eastAsia="Noto Sans JP" w:hAnsi="Noto Sans JP" w:cs="Noto Sans"/>
                <w:i/>
                <w:iCs/>
                <w:sz w:val="16"/>
                <w:szCs w:val="16"/>
                <w:lang w:bidi="ja-JP"/>
              </w:rPr>
            </w:pPr>
            <w:r w:rsidRPr="140FD004">
              <w:rPr>
                <w:rFonts w:ascii="Noto Sans JP" w:eastAsia="Noto Sans JP" w:hAnsi="Noto Sans JP" w:cs="Noto Sans"/>
                <w:i/>
                <w:iCs/>
                <w:sz w:val="16"/>
                <w:szCs w:val="16"/>
                <w:lang w:val="ja-JP" w:bidi="ja-JP"/>
              </w:rPr>
              <w:t>株式会社ソノロジックデザイン  CEO 牛島正人氏</w:t>
            </w:r>
          </w:p>
        </w:tc>
      </w:tr>
    </w:tbl>
    <w:p w14:paraId="3BDDE80A" w14:textId="77777777" w:rsidR="005B61DC" w:rsidRPr="006B0D3E" w:rsidRDefault="005B61DC" w:rsidP="006B0D3E">
      <w:pPr>
        <w:spacing w:line="240" w:lineRule="auto"/>
        <w:rPr>
          <w:rFonts w:ascii="Noto Sans JP" w:eastAsia="Noto Sans JP" w:hAnsi="Noto Sans JP" w:cstheme="minorHAnsi"/>
          <w:sz w:val="18"/>
          <w:szCs w:val="18"/>
          <w:lang w:bidi="en-US"/>
        </w:rPr>
      </w:pPr>
    </w:p>
    <w:p w14:paraId="6C4C68C8" w14:textId="143F64AC" w:rsidR="00E933ED" w:rsidRPr="006B0D3E" w:rsidRDefault="00E933ED" w:rsidP="006B0D3E">
      <w:pPr>
        <w:spacing w:line="240" w:lineRule="auto"/>
        <w:rPr>
          <w:rFonts w:ascii="Noto Sans JP" w:eastAsia="Noto Sans JP" w:hAnsi="Noto Sans JP" w:cstheme="minorHAnsi"/>
          <w:sz w:val="18"/>
          <w:szCs w:val="18"/>
          <w:lang w:bidi="en-US"/>
        </w:rPr>
      </w:pPr>
      <w:r w:rsidRPr="006B0D3E">
        <w:rPr>
          <w:rFonts w:ascii="Noto Sans JP" w:eastAsia="Noto Sans JP" w:hAnsi="Noto Sans JP"/>
          <w:sz w:val="18"/>
          <w:lang w:val="ja-JP" w:bidi="ja-JP"/>
        </w:rPr>
        <w:t>MT 48とマルチチャンネルオーディオとの互換性を実現するMonitor Missionにより、オーディオインターフェースは没入感のあるワークフローに対応できるようになっています。「たくさんの機能をオールインワンのパッケージで提供できるのはすばらしいことだと思っています。サウンド制作に携わる者にとっては、これは最良の選択かもしれません。当社のチームはみんな、MT 48に満足しています。これはすごい製品だと、本当に思っています」</w:t>
      </w:r>
    </w:p>
    <w:p w14:paraId="02B56546" w14:textId="77777777" w:rsidR="00E933ED" w:rsidRPr="006B0D3E" w:rsidRDefault="00E933ED" w:rsidP="002400AE">
      <w:pPr>
        <w:pStyle w:val="Contact"/>
        <w:spacing w:line="240" w:lineRule="exact"/>
        <w:ind w:right="-284"/>
        <w:rPr>
          <w:rFonts w:ascii="Noto Sans JP" w:eastAsia="Noto Sans JP" w:hAnsi="Noto Sans JP" w:cstheme="minorHAnsi"/>
          <w:color w:val="000000" w:themeColor="text1"/>
          <w:sz w:val="18"/>
          <w:szCs w:val="18"/>
        </w:rPr>
      </w:pPr>
    </w:p>
    <w:p w14:paraId="4D6FA9FC" w14:textId="6E33F3B3" w:rsidR="00F26DD9" w:rsidRPr="00921676" w:rsidRDefault="00F26DD9" w:rsidP="008E7899">
      <w:pPr>
        <w:wordWrap w:val="0"/>
        <w:spacing w:beforeLines="100" w:before="240" w:line="240" w:lineRule="auto"/>
        <w:ind w:rightChars="-70" w:right="-140"/>
        <w:rPr>
          <w:rFonts w:ascii="Noto Sans JP" w:eastAsia="Noto Sans JP" w:hAnsi="Noto Sans JP" w:cstheme="minorHAnsi"/>
          <w:bCs/>
          <w:color w:val="000000" w:themeColor="text1"/>
        </w:rPr>
      </w:pPr>
      <w:r w:rsidRPr="00C7041F">
        <w:rPr>
          <w:rFonts w:ascii="Noto Sans JP" w:eastAsia="Noto Sans JP" w:hAnsi="Noto Sans JP" w:cstheme="minorHAnsi" w:hint="eastAsia"/>
          <w:b/>
          <w:color w:val="000000" w:themeColor="text1"/>
          <w:sz w:val="18"/>
          <w:szCs w:val="18"/>
        </w:rPr>
        <w:t>■Neumannについて</w:t>
      </w:r>
      <w:r>
        <w:rPr>
          <w:rFonts w:ascii="Noto Sans JP" w:eastAsia="Noto Sans JP" w:hAnsi="Noto Sans JP" w:cstheme="minorHAnsi"/>
          <w:bCs/>
          <w:color w:val="000000" w:themeColor="text1"/>
        </w:rPr>
        <w:br/>
      </w:r>
      <w:r w:rsidRPr="00C7041F">
        <w:rPr>
          <w:rFonts w:ascii="Noto Sans JP" w:eastAsia="Noto Sans JP" w:hAnsi="Noto Sans JP" w:cstheme="minorHAnsi"/>
          <w:bCs/>
          <w:color w:val="000000" w:themeColor="text1"/>
          <w:sz w:val="18"/>
          <w:szCs w:val="18"/>
        </w:rPr>
        <w:t>「</w:t>
      </w:r>
      <w:proofErr w:type="spellStart"/>
      <w:r w:rsidRPr="00C7041F">
        <w:rPr>
          <w:rFonts w:ascii="Noto Sans JP" w:eastAsia="Noto Sans JP" w:hAnsi="Noto Sans JP" w:cstheme="minorHAnsi"/>
          <w:bCs/>
          <w:color w:val="000000" w:themeColor="text1"/>
          <w:sz w:val="18"/>
          <w:szCs w:val="18"/>
        </w:rPr>
        <w:t>Neumann.Berlin</w:t>
      </w:r>
      <w:proofErr w:type="spellEnd"/>
      <w:r w:rsidRPr="00C7041F">
        <w:rPr>
          <w:rFonts w:ascii="Noto Sans JP" w:eastAsia="Noto Sans JP" w:hAnsi="Noto Sans JP" w:cstheme="minorHAnsi"/>
          <w:bCs/>
          <w:color w:val="000000" w:themeColor="text1"/>
          <w:sz w:val="18"/>
          <w:szCs w:val="18"/>
        </w:rPr>
        <w:t>」の名で知られるGeorg Neumann GmbHは、スタジオグレードのオーディオ機器に特化した世界的なトップメーカーであり、U 47、 M 49、U 67、U 87をはじめとするレコーディング用マイクロフォンの伝説的名機の生みの親としても知られています。1928年の創業以来、</w:t>
      </w:r>
      <w:proofErr w:type="spellStart"/>
      <w:r w:rsidRPr="00C7041F">
        <w:rPr>
          <w:rFonts w:ascii="Noto Sans JP" w:eastAsia="Noto Sans JP" w:hAnsi="Noto Sans JP" w:cstheme="minorHAnsi"/>
          <w:bCs/>
          <w:color w:val="000000" w:themeColor="text1"/>
          <w:sz w:val="18"/>
          <w:szCs w:val="18"/>
        </w:rPr>
        <w:t>Neumann.Berlin</w:t>
      </w:r>
      <w:proofErr w:type="spellEnd"/>
      <w:r w:rsidRPr="00C7041F">
        <w:rPr>
          <w:rFonts w:ascii="Noto Sans JP" w:eastAsia="Noto Sans JP" w:hAnsi="Noto Sans JP" w:cstheme="minorHAnsi"/>
          <w:bCs/>
          <w:color w:val="000000" w:themeColor="text1"/>
          <w:sz w:val="18"/>
          <w:szCs w:val="18"/>
        </w:rPr>
        <w:t>は数々の技術的イノベーションを起こし、いくつもの国際的な賞を授与されてきました。専門は電気音響変換機の開発ですが、2010年よりテレビやラジオ放送、レコーディング、オーディオ制作といった市場向けのスタジオモニター製品開発も手掛けています。Neumann初のスタジオヘッドフォンは2019年初頭にリリースされ、2022年以降はライブオーディオ用の、リファレンスクラスのソリューションに力を入れています。Georg Neumann GmbHは1991年よりSennheiser グループの傘下に入り、製品は現在、Sennheiserが世界中で展開する拠点ネットワークのほか、長期的な関係を構築してきた販売代理店を通じて各国で販売されています。</w:t>
      </w:r>
      <w:r w:rsidR="00D469A8">
        <w:rPr>
          <w:rFonts w:ascii="Noto Sans JP" w:eastAsia="Noto Sans JP" w:hAnsi="Noto Sans JP" w:cstheme="minorHAnsi"/>
          <w:bCs/>
          <w:color w:val="000000" w:themeColor="text1"/>
          <w:sz w:val="18"/>
          <w:szCs w:val="18"/>
        </w:rPr>
        <w:br/>
      </w:r>
      <w:hyperlink r:id="rId14" w:history="1">
        <w:r w:rsidR="00D469A8" w:rsidRPr="008E7899">
          <w:rPr>
            <w:rStyle w:val="aa"/>
            <w:rFonts w:ascii="Noto Sans JP" w:eastAsia="Noto Sans JP" w:hAnsi="Noto Sans JP" w:cstheme="minorHAnsi"/>
            <w:bCs/>
          </w:rPr>
          <w:t>https://www.neumann.com/ja-jp</w:t>
        </w:r>
      </w:hyperlink>
    </w:p>
    <w:p w14:paraId="71C0B3DB" w14:textId="5DAA2E0A" w:rsidR="00EB726D" w:rsidRDefault="00EB726D" w:rsidP="006B0D3E">
      <w:pPr>
        <w:pStyle w:val="Contact"/>
        <w:spacing w:line="240" w:lineRule="auto"/>
        <w:rPr>
          <w:rFonts w:ascii="Noto Sans JP" w:eastAsia="Noto Sans JP" w:hAnsi="Noto Sans JP" w:cs="Arial"/>
          <w:b/>
          <w:bCs/>
          <w:vanish/>
        </w:rPr>
      </w:pPr>
    </w:p>
    <w:p w14:paraId="14BCFCFD" w14:textId="6A7613D8" w:rsidR="00F26DD9" w:rsidRPr="002400AE" w:rsidRDefault="00F26DD9" w:rsidP="00C4097B">
      <w:pPr>
        <w:wordWrap w:val="0"/>
        <w:spacing w:beforeLines="100" w:line="280" w:lineRule="exact"/>
        <w:ind w:left="180" w:rightChars="-70" w:right="-140" w:hangingChars="100" w:hanging="180"/>
        <w:rPr>
          <w:rFonts w:ascii="Noto Sans JP" w:eastAsia="Noto Sans JP" w:hAnsi="Noto Sans JP" w:cstheme="minorHAnsi"/>
          <w:bCs/>
          <w:color w:val="000000" w:themeColor="text1"/>
          <w:sz w:val="18"/>
          <w:szCs w:val="18"/>
        </w:rPr>
      </w:pPr>
      <w:r w:rsidRPr="00C7041F">
        <w:rPr>
          <w:rFonts w:ascii="Noto Sans JP" w:eastAsia="Noto Sans JP" w:hAnsi="Noto Sans JP" w:cstheme="minorHAnsi" w:hint="eastAsia"/>
          <w:b/>
          <w:color w:val="000000" w:themeColor="text1"/>
          <w:sz w:val="18"/>
          <w:szCs w:val="18"/>
        </w:rPr>
        <w:t>■当プレスリリースに関するお問い合わせ：</w:t>
      </w:r>
      <w:r>
        <w:rPr>
          <w:rFonts w:ascii="Noto Sans JP" w:eastAsia="Noto Sans JP" w:hAnsi="Noto Sans JP" w:cstheme="minorHAnsi"/>
          <w:bCs/>
          <w:color w:val="000000" w:themeColor="text1"/>
        </w:rPr>
        <w:br/>
      </w:r>
      <w:r w:rsidRPr="00C7041F">
        <w:rPr>
          <w:rFonts w:ascii="Noto Sans JP" w:eastAsia="Noto Sans JP" w:hAnsi="Noto Sans JP" w:cstheme="minorHAnsi" w:hint="eastAsia"/>
          <w:bCs/>
          <w:color w:val="000000" w:themeColor="text1"/>
          <w:sz w:val="18"/>
          <w:szCs w:val="18"/>
        </w:rPr>
        <w:t>ゼンハイザージャパン株式会社　広報担当</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 xml:space="preserve">株式会社ブレインズ・カンパニー </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 xml:space="preserve">担当：中村・西田・本郷・齋藤 </w:t>
      </w:r>
      <w:r w:rsidRPr="00C7041F">
        <w:rPr>
          <w:rFonts w:ascii="Noto Sans JP" w:eastAsia="Noto Sans JP" w:hAnsi="Noto Sans JP" w:cstheme="minorHAnsi"/>
          <w:bCs/>
          <w:color w:val="000000" w:themeColor="text1"/>
          <w:sz w:val="18"/>
          <w:szCs w:val="18"/>
        </w:rPr>
        <w:br/>
      </w:r>
      <w:r w:rsidRPr="00C7041F">
        <w:rPr>
          <w:rFonts w:ascii="Noto Sans JP" w:eastAsia="Noto Sans JP" w:hAnsi="Noto Sans JP" w:cstheme="minorHAnsi" w:hint="eastAsia"/>
          <w:bCs/>
          <w:color w:val="000000" w:themeColor="text1"/>
          <w:sz w:val="18"/>
          <w:szCs w:val="18"/>
        </w:rPr>
        <w:t>TEL：03-4580-9156 / MAIL：sennheiser@pjbc.co.jp</w:t>
      </w:r>
    </w:p>
    <w:sectPr w:rsidR="00F26DD9" w:rsidRPr="002400AE">
      <w:headerReference w:type="default" r:id="rId15"/>
      <w:headerReference w:type="first" r:id="rId16"/>
      <w:pgSz w:w="11906" w:h="16838" w:code="9"/>
      <w:pgMar w:top="2754" w:right="2408" w:bottom="793"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FD9054" w14:textId="77777777" w:rsidR="0082185A" w:rsidRDefault="0082185A">
      <w:pPr>
        <w:spacing w:line="240" w:lineRule="auto"/>
      </w:pPr>
      <w:r>
        <w:separator/>
      </w:r>
    </w:p>
  </w:endnote>
  <w:endnote w:type="continuationSeparator" w:id="0">
    <w:p w14:paraId="0D92496D" w14:textId="77777777" w:rsidR="0082185A" w:rsidRDefault="0082185A">
      <w:pPr>
        <w:spacing w:line="240" w:lineRule="auto"/>
      </w:pPr>
      <w:r>
        <w:continuationSeparator/>
      </w:r>
    </w:p>
  </w:endnote>
  <w:endnote w:type="continuationNotice" w:id="1">
    <w:p w14:paraId="63B5006F" w14:textId="77777777" w:rsidR="0082185A" w:rsidRDefault="0082185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nnheiser Office">
    <w:altName w:val="Arial"/>
    <w:charset w:val="00"/>
    <w:family w:val="swiss"/>
    <w:pitch w:val="variable"/>
    <w:sig w:usb0="A00000AF" w:usb1="500020DB" w:usb2="00000000" w:usb3="00000000" w:csb0="00000093" w:csb1="00000000"/>
    <w:embedRegular r:id="rId1" w:fontKey="{12AA3F1F-8953-4BA8-AD0D-79D6324B2181}"/>
    <w:embedBold r:id="rId2" w:fontKey="{0D2608B0-0C79-458E-B567-1A01599A65CE}"/>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3" w:fontKey="{91957FE8-6470-48E9-A2A6-5ADC42F87CBC}"/>
  </w:font>
  <w:font w:name="Avenir Next Condensed Regular">
    <w:altName w:val="Avenir Next Condensed"/>
    <w:charset w:val="00"/>
    <w:family w:val="swiss"/>
    <w:pitch w:val="variable"/>
    <w:sig w:usb0="8000002F" w:usb1="5000204A" w:usb2="00000000" w:usb3="00000000" w:csb0="0000009B" w:csb1="00000000"/>
  </w:font>
  <w:font w:name="ＭＳ 明朝">
    <w:altName w:val="MS Mincho"/>
    <w:panose1 w:val="02020609040205080304"/>
    <w:charset w:val="80"/>
    <w:family w:val="roma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4" w:fontKey="{78E3A031-D1CD-4930-9523-37747A7AF466}"/>
  </w:font>
  <w:font w:name="Noto Sans JP">
    <w:altName w:val="游ゴシック"/>
    <w:panose1 w:val="00000000000000000000"/>
    <w:charset w:val="80"/>
    <w:family w:val="swiss"/>
    <w:notTrueType/>
    <w:pitch w:val="variable"/>
    <w:sig w:usb0="00000000" w:usb1="2ADF3C10" w:usb2="00000016" w:usb3="00000000" w:csb0="00060107" w:csb1="00000000"/>
  </w:font>
  <w:font w:name="Noto Sans">
    <w:charset w:val="00"/>
    <w:family w:val="swiss"/>
    <w:pitch w:val="variable"/>
    <w:sig w:usb0="E00082FF" w:usb1="400078FF" w:usb2="00000021" w:usb3="00000000" w:csb0="0000019F" w:csb1="00000000"/>
    <w:embedItalic r:id="rId5" w:fontKey="{081EEC4E-39CE-46F1-BD43-D14387C2A9D1}"/>
  </w:font>
  <w:font w:name="UnitPro">
    <w:altName w:val="Calibri"/>
    <w:panose1 w:val="00000000000000000000"/>
    <w:charset w:val="00"/>
    <w:family w:val="swiss"/>
    <w:notTrueType/>
    <w:pitch w:val="variable"/>
    <w:sig w:usb0="A00002FF" w:usb1="5000207B" w:usb2="00000008"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8CCE9A" w14:textId="77777777" w:rsidR="0082185A" w:rsidRDefault="0082185A">
      <w:pPr>
        <w:spacing w:line="240" w:lineRule="auto"/>
      </w:pPr>
      <w:r>
        <w:separator/>
      </w:r>
    </w:p>
  </w:footnote>
  <w:footnote w:type="continuationSeparator" w:id="0">
    <w:p w14:paraId="2F992A48" w14:textId="77777777" w:rsidR="0082185A" w:rsidRDefault="0082185A">
      <w:pPr>
        <w:spacing w:line="240" w:lineRule="auto"/>
      </w:pPr>
      <w:r>
        <w:continuationSeparator/>
      </w:r>
    </w:p>
  </w:footnote>
  <w:footnote w:type="continuationNotice" w:id="1">
    <w:p w14:paraId="3C67CE85" w14:textId="77777777" w:rsidR="0082185A" w:rsidRDefault="0082185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7C931" w14:textId="4B07CBDE" w:rsidR="00460AB5" w:rsidRDefault="00B1354B">
    <w:pPr>
      <w:pStyle w:val="a3"/>
      <w:rPr>
        <w:rFonts w:asciiTheme="minorHAnsi" w:hAnsiTheme="minorHAnsi" w:cstheme="minorHAnsi"/>
      </w:rPr>
    </w:pPr>
    <w:r>
      <w:rPr>
        <w:caps w:val="0"/>
        <w:noProof/>
        <w:color w:val="414141" w:themeColor="accent2"/>
        <w:lang w:val="ja-JP" w:eastAsia="ja-JP" w:bidi="ja-JP"/>
      </w:rPr>
      <w:drawing>
        <wp:anchor distT="0" distB="0" distL="114300" distR="114300" simplePos="0" relativeHeight="251658241" behindDoc="0" locked="1" layoutInCell="1" allowOverlap="1" wp14:anchorId="1447C934" wp14:editId="1447C935">
          <wp:simplePos x="0" y="0"/>
          <wp:positionH relativeFrom="page">
            <wp:posOffset>900430</wp:posOffset>
          </wp:positionH>
          <wp:positionV relativeFrom="page">
            <wp:posOffset>398780</wp:posOffset>
          </wp:positionV>
          <wp:extent cx="3153600" cy="694800"/>
          <wp:effectExtent l="0" t="0" r="0" b="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ja-JP" w:eastAsia="ja-JP" w:bidi="ja-JP"/>
      </w:rPr>
      <w:fldChar w:fldCharType="begin"/>
    </w:r>
    <w:r>
      <w:rPr>
        <w:lang w:val="ja-JP" w:eastAsia="ja-JP" w:bidi="ja-JP"/>
      </w:rPr>
      <w:instrText xml:space="preserve"> PAGE  \* Arabic  \* MERGEFORMAT </w:instrText>
    </w:r>
    <w:r>
      <w:rPr>
        <w:lang w:val="ja-JP" w:eastAsia="ja-JP" w:bidi="ja-JP"/>
      </w:rPr>
      <w:fldChar w:fldCharType="separate"/>
    </w:r>
    <w:r w:rsidR="00C93789">
      <w:rPr>
        <w:noProof/>
        <w:lang w:val="ja-JP" w:eastAsia="ja-JP" w:bidi="ja-JP"/>
      </w:rPr>
      <w:t>4</w:t>
    </w:r>
    <w:r>
      <w:rPr>
        <w:lang w:val="ja-JP" w:eastAsia="ja-JP" w:bidi="ja-JP"/>
      </w:rPr>
      <w:fldChar w:fldCharType="end"/>
    </w:r>
    <w:r>
      <w:rPr>
        <w:lang w:val="ja-JP" w:eastAsia="ja-JP" w:bidi="ja-JP"/>
      </w:rPr>
      <w:t>/</w:t>
    </w:r>
    <w:r>
      <w:rPr>
        <w:lang w:val="ja-JP" w:eastAsia="ja-JP" w:bidi="ja-JP"/>
      </w:rPr>
      <w:fldChar w:fldCharType="begin"/>
    </w:r>
    <w:r>
      <w:rPr>
        <w:lang w:val="ja-JP" w:eastAsia="ja-JP" w:bidi="ja-JP"/>
      </w:rPr>
      <w:instrText xml:space="preserve"> NUMPAGES  \* Arabic  \* MERGEFORMAT </w:instrText>
    </w:r>
    <w:r>
      <w:rPr>
        <w:lang w:val="ja-JP" w:eastAsia="ja-JP" w:bidi="ja-JP"/>
      </w:rPr>
      <w:fldChar w:fldCharType="separate"/>
    </w:r>
    <w:r w:rsidR="00C93789">
      <w:rPr>
        <w:noProof/>
        <w:lang w:val="ja-JP" w:eastAsia="ja-JP" w:bidi="ja-JP"/>
      </w:rPr>
      <w:t>4</w:t>
    </w:r>
    <w:r>
      <w:rPr>
        <w:noProof/>
        <w:lang w:val="ja-JP" w:eastAsia="ja-JP" w:bidi="ja-JP"/>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7C932" w14:textId="261E6F17" w:rsidR="00460AB5" w:rsidRPr="00C7041F" w:rsidRDefault="00C7041F">
    <w:pPr>
      <w:pStyle w:val="a3"/>
      <w:rPr>
        <w:rFonts w:ascii="Noto Sans JP" w:eastAsia="Noto Sans JP" w:hAnsi="Noto Sans JP" w:cstheme="minorHAnsi"/>
        <w:color w:val="414141" w:themeColor="accent2"/>
      </w:rPr>
    </w:pPr>
    <w:r w:rsidRPr="00C7041F">
      <w:rPr>
        <w:rFonts w:ascii="Noto Sans JP" w:eastAsia="Noto Sans JP" w:hAnsi="Noto Sans JP" w:hint="eastAsia"/>
        <w:color w:val="414141" w:themeColor="accent2"/>
      </w:rPr>
      <w:t>Press</w:t>
    </w:r>
    <w:r w:rsidRPr="00C7041F">
      <w:rPr>
        <w:rFonts w:ascii="Noto Sans JP" w:eastAsia="Noto Sans JP" w:hAnsi="Noto Sans JP" w:hint="eastAsia"/>
        <w:caps w:val="0"/>
        <w:noProof/>
      </w:rPr>
      <w:drawing>
        <wp:anchor distT="0" distB="0" distL="114300" distR="114300" simplePos="0" relativeHeight="251660289" behindDoc="0" locked="1" layoutInCell="1" allowOverlap="1" wp14:anchorId="7C546B86" wp14:editId="0AA64979">
          <wp:simplePos x="0" y="0"/>
          <wp:positionH relativeFrom="page">
            <wp:posOffset>900430</wp:posOffset>
          </wp:positionH>
          <wp:positionV relativeFrom="page">
            <wp:posOffset>398780</wp:posOffset>
          </wp:positionV>
          <wp:extent cx="3153600" cy="694800"/>
          <wp:effectExtent l="0" t="0" r="0" b="0"/>
          <wp:wrapNone/>
          <wp:docPr id="12" name="Grafik 12" descr="図形&#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図形&#10;&#10;中程度の精度で自動的に生成された説明"/>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041F">
      <w:rPr>
        <w:rFonts w:ascii="Noto Sans JP" w:eastAsia="Noto Sans JP" w:hAnsi="Noto Sans JP" w:hint="eastAsia"/>
        <w:color w:val="414141" w:themeColor="accent2"/>
      </w:rPr>
      <w:t xml:space="preserve"> release</w:t>
    </w:r>
    <w:r w:rsidRPr="00C7041F">
      <w:rPr>
        <w:rFonts w:ascii="Noto Sans JP" w:eastAsia="Noto Sans JP" w:hAnsi="Noto Sans JP"/>
        <w:caps w:val="0"/>
        <w:noProof/>
        <w:color w:val="414141" w:themeColor="accent2"/>
        <w:lang w:val="ja-JP" w:eastAsia="ja-JP" w:bidi="ja-JP"/>
      </w:rPr>
      <w:t xml:space="preserve"> </w:t>
    </w:r>
    <w:r w:rsidR="00B1354B" w:rsidRPr="00C7041F">
      <w:rPr>
        <w:rFonts w:ascii="Noto Sans JP" w:eastAsia="Noto Sans JP" w:hAnsi="Noto Sans JP"/>
        <w:caps w:val="0"/>
        <w:noProof/>
        <w:color w:val="414141" w:themeColor="accent2"/>
        <w:lang w:val="ja-JP" w:eastAsia="ja-JP" w:bidi="ja-JP"/>
      </w:rPr>
      <w:drawing>
        <wp:anchor distT="0" distB="0" distL="114300" distR="114300" simplePos="0" relativeHeight="251658240" behindDoc="0" locked="1" layoutInCell="1" allowOverlap="1" wp14:anchorId="1447C936" wp14:editId="1447C937">
          <wp:simplePos x="0" y="0"/>
          <wp:positionH relativeFrom="page">
            <wp:posOffset>900430</wp:posOffset>
          </wp:positionH>
          <wp:positionV relativeFrom="page">
            <wp:posOffset>398780</wp:posOffset>
          </wp:positionV>
          <wp:extent cx="3153600" cy="694800"/>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7C933" w14:textId="31B91770" w:rsidR="00460AB5" w:rsidRPr="00C7041F" w:rsidRDefault="00B1354B">
    <w:pPr>
      <w:pStyle w:val="a3"/>
      <w:rPr>
        <w:rFonts w:ascii="Noto Sans JP" w:eastAsia="Noto Sans JP" w:hAnsi="Noto Sans JP" w:cs="UnitPro"/>
        <w:color w:val="414141" w:themeColor="accent2"/>
      </w:rPr>
    </w:pPr>
    <w:r w:rsidRPr="00C7041F">
      <w:rPr>
        <w:rFonts w:ascii="Noto Sans JP" w:eastAsia="Noto Sans JP" w:hAnsi="Noto Sans JP"/>
        <w:color w:val="414141" w:themeColor="accent2"/>
        <w:lang w:val="ja-JP" w:eastAsia="ja-JP" w:bidi="ja-JP"/>
      </w:rPr>
      <w:fldChar w:fldCharType="begin"/>
    </w:r>
    <w:r w:rsidRPr="00C7041F">
      <w:rPr>
        <w:rFonts w:ascii="Noto Sans JP" w:eastAsia="Noto Sans JP" w:hAnsi="Noto Sans JP"/>
        <w:color w:val="414141" w:themeColor="accent2"/>
        <w:lang w:val="ja-JP" w:eastAsia="ja-JP" w:bidi="ja-JP"/>
      </w:rPr>
      <w:instrText xml:space="preserve"> PAGE  \* Arabic  \* MERGEFORMAT </w:instrText>
    </w:r>
    <w:r w:rsidRPr="00C7041F">
      <w:rPr>
        <w:rFonts w:ascii="Noto Sans JP" w:eastAsia="Noto Sans JP" w:hAnsi="Noto Sans JP"/>
        <w:color w:val="414141" w:themeColor="accent2"/>
        <w:lang w:val="ja-JP" w:eastAsia="ja-JP" w:bidi="ja-JP"/>
      </w:rPr>
      <w:fldChar w:fldCharType="separate"/>
    </w:r>
    <w:r w:rsidR="00C93789" w:rsidRPr="00C7041F">
      <w:rPr>
        <w:rFonts w:ascii="Noto Sans JP" w:eastAsia="Noto Sans JP" w:hAnsi="Noto Sans JP"/>
        <w:noProof/>
        <w:color w:val="414141" w:themeColor="accent2"/>
        <w:lang w:val="ja-JP" w:eastAsia="ja-JP" w:bidi="ja-JP"/>
      </w:rPr>
      <w:t>1</w:t>
    </w:r>
    <w:r w:rsidRPr="00C7041F">
      <w:rPr>
        <w:rFonts w:ascii="Noto Sans JP" w:eastAsia="Noto Sans JP" w:hAnsi="Noto Sans JP"/>
        <w:color w:val="414141" w:themeColor="accent2"/>
        <w:lang w:val="ja-JP" w:eastAsia="ja-JP" w:bidi="ja-JP"/>
      </w:rPr>
      <w:fldChar w:fldCharType="end"/>
    </w:r>
    <w:r w:rsidRPr="00C7041F">
      <w:rPr>
        <w:rFonts w:ascii="Noto Sans JP" w:eastAsia="Noto Sans JP" w:hAnsi="Noto Sans JP"/>
        <w:color w:val="414141" w:themeColor="accent2"/>
        <w:lang w:val="ja-JP" w:eastAsia="ja-JP" w:bidi="ja-JP"/>
      </w:rPr>
      <w:t>/</w:t>
    </w:r>
    <w:r w:rsidRPr="00C7041F">
      <w:rPr>
        <w:rFonts w:ascii="Noto Sans JP" w:eastAsia="Noto Sans JP" w:hAnsi="Noto Sans JP"/>
        <w:color w:val="414141" w:themeColor="accent2"/>
        <w:lang w:val="ja-JP" w:eastAsia="ja-JP" w:bidi="ja-JP"/>
      </w:rPr>
      <w:fldChar w:fldCharType="begin"/>
    </w:r>
    <w:r w:rsidRPr="00C7041F">
      <w:rPr>
        <w:rFonts w:ascii="Noto Sans JP" w:eastAsia="Noto Sans JP" w:hAnsi="Noto Sans JP"/>
        <w:color w:val="414141" w:themeColor="accent2"/>
        <w:lang w:val="ja-JP" w:eastAsia="ja-JP" w:bidi="ja-JP"/>
      </w:rPr>
      <w:instrText xml:space="preserve"> NUMPAGES  \* Arabic  \* MERGEFORMAT </w:instrText>
    </w:r>
    <w:r w:rsidRPr="00C7041F">
      <w:rPr>
        <w:rFonts w:ascii="Noto Sans JP" w:eastAsia="Noto Sans JP" w:hAnsi="Noto Sans JP"/>
        <w:color w:val="414141" w:themeColor="accent2"/>
        <w:lang w:val="ja-JP" w:eastAsia="ja-JP" w:bidi="ja-JP"/>
      </w:rPr>
      <w:fldChar w:fldCharType="separate"/>
    </w:r>
    <w:r w:rsidR="00C93789" w:rsidRPr="00C7041F">
      <w:rPr>
        <w:rFonts w:ascii="Noto Sans JP" w:eastAsia="Noto Sans JP" w:hAnsi="Noto Sans JP"/>
        <w:noProof/>
        <w:color w:val="414141" w:themeColor="accent2"/>
        <w:lang w:val="ja-JP" w:eastAsia="ja-JP" w:bidi="ja-JP"/>
      </w:rPr>
      <w:t>4</w:t>
    </w:r>
    <w:r w:rsidRPr="00C7041F">
      <w:rPr>
        <w:rFonts w:ascii="Noto Sans JP" w:eastAsia="Noto Sans JP" w:hAnsi="Noto Sans JP"/>
        <w:color w:val="414141" w:themeColor="accent2"/>
        <w:lang w:val="ja-JP" w:eastAsia="ja-JP" w:bidi="ja-JP"/>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6C0717"/>
    <w:multiLevelType w:val="hybridMultilevel"/>
    <w:tmpl w:val="3D4CE3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4AE6641"/>
    <w:multiLevelType w:val="hybridMultilevel"/>
    <w:tmpl w:val="22A44048"/>
    <w:lvl w:ilvl="0" w:tplc="40182C3E">
      <w:numFmt w:val="bullet"/>
      <w:lvlText w:val=""/>
      <w:lvlJc w:val="left"/>
      <w:pPr>
        <w:ind w:left="720" w:hanging="360"/>
      </w:pPr>
      <w:rPr>
        <w:rFonts w:ascii="Symbol" w:eastAsiaTheme="minorEastAsia"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AB64CFB"/>
    <w:multiLevelType w:val="hybridMultilevel"/>
    <w:tmpl w:val="F46454D0"/>
    <w:lvl w:ilvl="0" w:tplc="FC8405CE">
      <w:numFmt w:val="bullet"/>
      <w:lvlText w:val="•"/>
      <w:lvlJc w:val="left"/>
      <w:pPr>
        <w:ind w:left="1060" w:hanging="700"/>
      </w:pPr>
      <w:rPr>
        <w:rFonts w:ascii="Arial" w:eastAsia="Sennheiser Office"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F446D00"/>
    <w:multiLevelType w:val="hybridMultilevel"/>
    <w:tmpl w:val="E1007E3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15:restartNumberingAfterBreak="0">
    <w:nsid w:val="33F61885"/>
    <w:multiLevelType w:val="hybridMultilevel"/>
    <w:tmpl w:val="9A30C0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0BF0FDB"/>
    <w:multiLevelType w:val="hybridMultilevel"/>
    <w:tmpl w:val="DBCCA8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20F061E"/>
    <w:multiLevelType w:val="hybridMultilevel"/>
    <w:tmpl w:val="CEC013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9491BDF"/>
    <w:multiLevelType w:val="hybridMultilevel"/>
    <w:tmpl w:val="E5F0AF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71F340A"/>
    <w:multiLevelType w:val="hybridMultilevel"/>
    <w:tmpl w:val="604475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74B3A00"/>
    <w:multiLevelType w:val="hybridMultilevel"/>
    <w:tmpl w:val="9A5AFB9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7CE94CD0"/>
    <w:multiLevelType w:val="hybridMultilevel"/>
    <w:tmpl w:val="163421C0"/>
    <w:lvl w:ilvl="0" w:tplc="FC8405CE">
      <w:numFmt w:val="bullet"/>
      <w:lvlText w:val="•"/>
      <w:lvlJc w:val="left"/>
      <w:pPr>
        <w:ind w:left="1420" w:hanging="700"/>
      </w:pPr>
      <w:rPr>
        <w:rFonts w:ascii="Arial" w:eastAsia="Sennheiser Office"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16cid:durableId="584925651">
    <w:abstractNumId w:val="0"/>
  </w:num>
  <w:num w:numId="2" w16cid:durableId="145443549">
    <w:abstractNumId w:val="1"/>
  </w:num>
  <w:num w:numId="3" w16cid:durableId="2037610126">
    <w:abstractNumId w:val="8"/>
  </w:num>
  <w:num w:numId="4" w16cid:durableId="1901987365">
    <w:abstractNumId w:val="3"/>
  </w:num>
  <w:num w:numId="5" w16cid:durableId="481192089">
    <w:abstractNumId w:val="6"/>
  </w:num>
  <w:num w:numId="6" w16cid:durableId="1416050517">
    <w:abstractNumId w:val="10"/>
  </w:num>
  <w:num w:numId="7" w16cid:durableId="196360370">
    <w:abstractNumId w:val="4"/>
  </w:num>
  <w:num w:numId="8" w16cid:durableId="1270577805">
    <w:abstractNumId w:val="11"/>
  </w:num>
  <w:num w:numId="9" w16cid:durableId="251353373">
    <w:abstractNumId w:val="2"/>
  </w:num>
  <w:num w:numId="10" w16cid:durableId="384909543">
    <w:abstractNumId w:val="5"/>
  </w:num>
  <w:num w:numId="11" w16cid:durableId="506138835">
    <w:abstractNumId w:val="14"/>
  </w:num>
  <w:num w:numId="12" w16cid:durableId="678385499">
    <w:abstractNumId w:val="13"/>
  </w:num>
  <w:num w:numId="13" w16cid:durableId="1442333233">
    <w:abstractNumId w:val="7"/>
  </w:num>
  <w:num w:numId="14" w16cid:durableId="1107702115">
    <w:abstractNumId w:val="9"/>
  </w:num>
  <w:num w:numId="15" w16cid:durableId="97900126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bordersDoNotSurroundHeader/>
  <w:bordersDoNotSurroundFooter/>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AB5"/>
    <w:rsid w:val="000006DC"/>
    <w:rsid w:val="00007BE9"/>
    <w:rsid w:val="00011195"/>
    <w:rsid w:val="0001315B"/>
    <w:rsid w:val="00027C49"/>
    <w:rsid w:val="00031AE0"/>
    <w:rsid w:val="00031D88"/>
    <w:rsid w:val="000339DF"/>
    <w:rsid w:val="0003448A"/>
    <w:rsid w:val="000358E2"/>
    <w:rsid w:val="00043FAC"/>
    <w:rsid w:val="0004699A"/>
    <w:rsid w:val="000527BF"/>
    <w:rsid w:val="00062D1E"/>
    <w:rsid w:val="00073905"/>
    <w:rsid w:val="00076CA8"/>
    <w:rsid w:val="00082D01"/>
    <w:rsid w:val="0008470F"/>
    <w:rsid w:val="00092B82"/>
    <w:rsid w:val="00097726"/>
    <w:rsid w:val="000A165B"/>
    <w:rsid w:val="000A33E7"/>
    <w:rsid w:val="000A7024"/>
    <w:rsid w:val="000B1464"/>
    <w:rsid w:val="000B5CAE"/>
    <w:rsid w:val="000C3354"/>
    <w:rsid w:val="000D1A2F"/>
    <w:rsid w:val="000D4ECC"/>
    <w:rsid w:val="000D5ED8"/>
    <w:rsid w:val="000D5FFF"/>
    <w:rsid w:val="000E40C4"/>
    <w:rsid w:val="000F2E13"/>
    <w:rsid w:val="000F3B76"/>
    <w:rsid w:val="000F6246"/>
    <w:rsid w:val="001027C5"/>
    <w:rsid w:val="00104E54"/>
    <w:rsid w:val="00105999"/>
    <w:rsid w:val="00111CE0"/>
    <w:rsid w:val="00115F80"/>
    <w:rsid w:val="00117AC4"/>
    <w:rsid w:val="00136796"/>
    <w:rsid w:val="0015041B"/>
    <w:rsid w:val="00157E90"/>
    <w:rsid w:val="0016637E"/>
    <w:rsid w:val="001855C4"/>
    <w:rsid w:val="00185D94"/>
    <w:rsid w:val="00186918"/>
    <w:rsid w:val="001950D5"/>
    <w:rsid w:val="001A0795"/>
    <w:rsid w:val="001A0D3E"/>
    <w:rsid w:val="001A318F"/>
    <w:rsid w:val="001A3502"/>
    <w:rsid w:val="001A37FF"/>
    <w:rsid w:val="001B1652"/>
    <w:rsid w:val="001B5F62"/>
    <w:rsid w:val="001C1511"/>
    <w:rsid w:val="001D4447"/>
    <w:rsid w:val="001D5F64"/>
    <w:rsid w:val="001E359C"/>
    <w:rsid w:val="0020722A"/>
    <w:rsid w:val="00211B44"/>
    <w:rsid w:val="0021227C"/>
    <w:rsid w:val="00213B88"/>
    <w:rsid w:val="00226A99"/>
    <w:rsid w:val="00227589"/>
    <w:rsid w:val="00236741"/>
    <w:rsid w:val="00236E17"/>
    <w:rsid w:val="002400AE"/>
    <w:rsid w:val="00244848"/>
    <w:rsid w:val="00246268"/>
    <w:rsid w:val="00251146"/>
    <w:rsid w:val="00254635"/>
    <w:rsid w:val="00254EB5"/>
    <w:rsid w:val="002571AD"/>
    <w:rsid w:val="00260DCB"/>
    <w:rsid w:val="00270627"/>
    <w:rsid w:val="00294EF7"/>
    <w:rsid w:val="002A09D8"/>
    <w:rsid w:val="002A1539"/>
    <w:rsid w:val="002A4497"/>
    <w:rsid w:val="002A73D6"/>
    <w:rsid w:val="002B27AF"/>
    <w:rsid w:val="002B3B61"/>
    <w:rsid w:val="002C1DD7"/>
    <w:rsid w:val="002D29C7"/>
    <w:rsid w:val="002D2CDE"/>
    <w:rsid w:val="002D3F91"/>
    <w:rsid w:val="002D54B9"/>
    <w:rsid w:val="002E1960"/>
    <w:rsid w:val="002F0B74"/>
    <w:rsid w:val="002F1947"/>
    <w:rsid w:val="0030295E"/>
    <w:rsid w:val="0032336C"/>
    <w:rsid w:val="00324A0B"/>
    <w:rsid w:val="00324D46"/>
    <w:rsid w:val="00326D0B"/>
    <w:rsid w:val="0033328C"/>
    <w:rsid w:val="003414AC"/>
    <w:rsid w:val="0035244D"/>
    <w:rsid w:val="00357C7A"/>
    <w:rsid w:val="003617AA"/>
    <w:rsid w:val="00361CBD"/>
    <w:rsid w:val="00363ECC"/>
    <w:rsid w:val="0036787F"/>
    <w:rsid w:val="00377078"/>
    <w:rsid w:val="00377248"/>
    <w:rsid w:val="00382540"/>
    <w:rsid w:val="00384DCE"/>
    <w:rsid w:val="003B12BD"/>
    <w:rsid w:val="003B67C0"/>
    <w:rsid w:val="003C0F76"/>
    <w:rsid w:val="003D0C30"/>
    <w:rsid w:val="003D462E"/>
    <w:rsid w:val="003E2E4F"/>
    <w:rsid w:val="00400884"/>
    <w:rsid w:val="00401925"/>
    <w:rsid w:val="00402068"/>
    <w:rsid w:val="004044C4"/>
    <w:rsid w:val="0040467B"/>
    <w:rsid w:val="004067FA"/>
    <w:rsid w:val="00407398"/>
    <w:rsid w:val="00412938"/>
    <w:rsid w:val="00421CAB"/>
    <w:rsid w:val="00427250"/>
    <w:rsid w:val="00427E3E"/>
    <w:rsid w:val="004315A0"/>
    <w:rsid w:val="00431C8A"/>
    <w:rsid w:val="00434E06"/>
    <w:rsid w:val="0044061E"/>
    <w:rsid w:val="00444458"/>
    <w:rsid w:val="00446399"/>
    <w:rsid w:val="004469BC"/>
    <w:rsid w:val="00447627"/>
    <w:rsid w:val="004521A8"/>
    <w:rsid w:val="00456131"/>
    <w:rsid w:val="00460AB5"/>
    <w:rsid w:val="00466264"/>
    <w:rsid w:val="00484B53"/>
    <w:rsid w:val="00496319"/>
    <w:rsid w:val="004A3968"/>
    <w:rsid w:val="004A70C8"/>
    <w:rsid w:val="004B1682"/>
    <w:rsid w:val="004C066B"/>
    <w:rsid w:val="004C43F8"/>
    <w:rsid w:val="004C6D31"/>
    <w:rsid w:val="004C7F87"/>
    <w:rsid w:val="004D4CA8"/>
    <w:rsid w:val="004D6281"/>
    <w:rsid w:val="004F0FA0"/>
    <w:rsid w:val="00510477"/>
    <w:rsid w:val="0051112C"/>
    <w:rsid w:val="00511EE0"/>
    <w:rsid w:val="0051302F"/>
    <w:rsid w:val="0051402D"/>
    <w:rsid w:val="00527CF3"/>
    <w:rsid w:val="00531481"/>
    <w:rsid w:val="00540EF7"/>
    <w:rsid w:val="00541F18"/>
    <w:rsid w:val="00542F0A"/>
    <w:rsid w:val="00557073"/>
    <w:rsid w:val="005632EF"/>
    <w:rsid w:val="005723BE"/>
    <w:rsid w:val="005748F5"/>
    <w:rsid w:val="00577DCD"/>
    <w:rsid w:val="00581FDA"/>
    <w:rsid w:val="00593704"/>
    <w:rsid w:val="00595682"/>
    <w:rsid w:val="00597BE5"/>
    <w:rsid w:val="005A26C7"/>
    <w:rsid w:val="005A6CB7"/>
    <w:rsid w:val="005A7F1C"/>
    <w:rsid w:val="005B2025"/>
    <w:rsid w:val="005B551B"/>
    <w:rsid w:val="005B61DC"/>
    <w:rsid w:val="005C00B2"/>
    <w:rsid w:val="005C1448"/>
    <w:rsid w:val="005C29AB"/>
    <w:rsid w:val="005C77AD"/>
    <w:rsid w:val="005D426A"/>
    <w:rsid w:val="005D5DE9"/>
    <w:rsid w:val="005D6CD8"/>
    <w:rsid w:val="005E1415"/>
    <w:rsid w:val="005E1E0E"/>
    <w:rsid w:val="005F028A"/>
    <w:rsid w:val="005F0BCB"/>
    <w:rsid w:val="005F3706"/>
    <w:rsid w:val="005F4161"/>
    <w:rsid w:val="005F6290"/>
    <w:rsid w:val="00602FCF"/>
    <w:rsid w:val="00613A6A"/>
    <w:rsid w:val="00613EF4"/>
    <w:rsid w:val="0062534B"/>
    <w:rsid w:val="00626531"/>
    <w:rsid w:val="00627900"/>
    <w:rsid w:val="00636D45"/>
    <w:rsid w:val="006449DB"/>
    <w:rsid w:val="00645719"/>
    <w:rsid w:val="00647200"/>
    <w:rsid w:val="00647F2E"/>
    <w:rsid w:val="0065302C"/>
    <w:rsid w:val="00657345"/>
    <w:rsid w:val="00660B6A"/>
    <w:rsid w:val="006634AF"/>
    <w:rsid w:val="0066371E"/>
    <w:rsid w:val="00666A1C"/>
    <w:rsid w:val="00670F21"/>
    <w:rsid w:val="0067184B"/>
    <w:rsid w:val="006721FC"/>
    <w:rsid w:val="006760DB"/>
    <w:rsid w:val="006868E7"/>
    <w:rsid w:val="00687F2A"/>
    <w:rsid w:val="0069367A"/>
    <w:rsid w:val="00693C9C"/>
    <w:rsid w:val="00695973"/>
    <w:rsid w:val="006B049B"/>
    <w:rsid w:val="006B04DE"/>
    <w:rsid w:val="006B0D3E"/>
    <w:rsid w:val="006C2C86"/>
    <w:rsid w:val="006D0A70"/>
    <w:rsid w:val="006D2604"/>
    <w:rsid w:val="006D4FBC"/>
    <w:rsid w:val="006D544B"/>
    <w:rsid w:val="006D5859"/>
    <w:rsid w:val="006D5E5A"/>
    <w:rsid w:val="006E2659"/>
    <w:rsid w:val="006E3DBB"/>
    <w:rsid w:val="006E7858"/>
    <w:rsid w:val="006F70EE"/>
    <w:rsid w:val="00710319"/>
    <w:rsid w:val="00713F96"/>
    <w:rsid w:val="00716FA5"/>
    <w:rsid w:val="0072095A"/>
    <w:rsid w:val="00720E0D"/>
    <w:rsid w:val="00726AB1"/>
    <w:rsid w:val="00744739"/>
    <w:rsid w:val="007479F5"/>
    <w:rsid w:val="00752A68"/>
    <w:rsid w:val="00762532"/>
    <w:rsid w:val="00763BEC"/>
    <w:rsid w:val="007664D1"/>
    <w:rsid w:val="00780AD3"/>
    <w:rsid w:val="0078370C"/>
    <w:rsid w:val="007901AC"/>
    <w:rsid w:val="00790596"/>
    <w:rsid w:val="00791D1D"/>
    <w:rsid w:val="00791E8E"/>
    <w:rsid w:val="00793086"/>
    <w:rsid w:val="00793FD8"/>
    <w:rsid w:val="007975DC"/>
    <w:rsid w:val="007A0193"/>
    <w:rsid w:val="007A53CF"/>
    <w:rsid w:val="007B0D55"/>
    <w:rsid w:val="007B76A2"/>
    <w:rsid w:val="007C4490"/>
    <w:rsid w:val="007D0E89"/>
    <w:rsid w:val="007D6EAA"/>
    <w:rsid w:val="007E20EC"/>
    <w:rsid w:val="007E220E"/>
    <w:rsid w:val="007E2764"/>
    <w:rsid w:val="007F255D"/>
    <w:rsid w:val="007F5C41"/>
    <w:rsid w:val="008005C0"/>
    <w:rsid w:val="008055A4"/>
    <w:rsid w:val="00820164"/>
    <w:rsid w:val="00820D06"/>
    <w:rsid w:val="0082185A"/>
    <w:rsid w:val="0082577A"/>
    <w:rsid w:val="00833AD2"/>
    <w:rsid w:val="00834F90"/>
    <w:rsid w:val="00835982"/>
    <w:rsid w:val="008379C4"/>
    <w:rsid w:val="00841291"/>
    <w:rsid w:val="00842963"/>
    <w:rsid w:val="00844FE8"/>
    <w:rsid w:val="00856955"/>
    <w:rsid w:val="008644DA"/>
    <w:rsid w:val="00870213"/>
    <w:rsid w:val="00871CDB"/>
    <w:rsid w:val="00875745"/>
    <w:rsid w:val="008758C0"/>
    <w:rsid w:val="0088021D"/>
    <w:rsid w:val="00886EE8"/>
    <w:rsid w:val="008A4AD7"/>
    <w:rsid w:val="008C7F53"/>
    <w:rsid w:val="008E5894"/>
    <w:rsid w:val="008E7899"/>
    <w:rsid w:val="0090353C"/>
    <w:rsid w:val="00911359"/>
    <w:rsid w:val="009116ED"/>
    <w:rsid w:val="00912863"/>
    <w:rsid w:val="00926731"/>
    <w:rsid w:val="00936A46"/>
    <w:rsid w:val="009400E3"/>
    <w:rsid w:val="0095536C"/>
    <w:rsid w:val="00964695"/>
    <w:rsid w:val="00966E7D"/>
    <w:rsid w:val="0098189F"/>
    <w:rsid w:val="0098283D"/>
    <w:rsid w:val="00984B09"/>
    <w:rsid w:val="009879ED"/>
    <w:rsid w:val="00990A02"/>
    <w:rsid w:val="009A48A6"/>
    <w:rsid w:val="009B01F7"/>
    <w:rsid w:val="009B4082"/>
    <w:rsid w:val="009B4CE3"/>
    <w:rsid w:val="009B62B5"/>
    <w:rsid w:val="009B7396"/>
    <w:rsid w:val="009D0FD3"/>
    <w:rsid w:val="009D5745"/>
    <w:rsid w:val="009E149A"/>
    <w:rsid w:val="009E494E"/>
    <w:rsid w:val="009F0C05"/>
    <w:rsid w:val="009F39E4"/>
    <w:rsid w:val="009F4B0B"/>
    <w:rsid w:val="009F4E8A"/>
    <w:rsid w:val="00A00B53"/>
    <w:rsid w:val="00A00F12"/>
    <w:rsid w:val="00A10CF8"/>
    <w:rsid w:val="00A13525"/>
    <w:rsid w:val="00A14D90"/>
    <w:rsid w:val="00A215AE"/>
    <w:rsid w:val="00A25748"/>
    <w:rsid w:val="00A364A1"/>
    <w:rsid w:val="00A368CB"/>
    <w:rsid w:val="00A42907"/>
    <w:rsid w:val="00A56C05"/>
    <w:rsid w:val="00A61B81"/>
    <w:rsid w:val="00A62145"/>
    <w:rsid w:val="00A71D9B"/>
    <w:rsid w:val="00A81BD6"/>
    <w:rsid w:val="00A94D0D"/>
    <w:rsid w:val="00A94F65"/>
    <w:rsid w:val="00A96696"/>
    <w:rsid w:val="00AA4169"/>
    <w:rsid w:val="00AB11F1"/>
    <w:rsid w:val="00AB4F18"/>
    <w:rsid w:val="00AC46FF"/>
    <w:rsid w:val="00AD15C5"/>
    <w:rsid w:val="00AD3643"/>
    <w:rsid w:val="00AD68B3"/>
    <w:rsid w:val="00AE0352"/>
    <w:rsid w:val="00AF6037"/>
    <w:rsid w:val="00AF6296"/>
    <w:rsid w:val="00B01CDC"/>
    <w:rsid w:val="00B028ED"/>
    <w:rsid w:val="00B103A0"/>
    <w:rsid w:val="00B1354B"/>
    <w:rsid w:val="00B163E0"/>
    <w:rsid w:val="00B204E8"/>
    <w:rsid w:val="00B213E9"/>
    <w:rsid w:val="00B34944"/>
    <w:rsid w:val="00B37DA5"/>
    <w:rsid w:val="00B40319"/>
    <w:rsid w:val="00B442A5"/>
    <w:rsid w:val="00B46450"/>
    <w:rsid w:val="00B5077F"/>
    <w:rsid w:val="00B56025"/>
    <w:rsid w:val="00B561D7"/>
    <w:rsid w:val="00B631C3"/>
    <w:rsid w:val="00B65A21"/>
    <w:rsid w:val="00B670C6"/>
    <w:rsid w:val="00B671DC"/>
    <w:rsid w:val="00B71E28"/>
    <w:rsid w:val="00B73499"/>
    <w:rsid w:val="00B73F22"/>
    <w:rsid w:val="00B74302"/>
    <w:rsid w:val="00B75D22"/>
    <w:rsid w:val="00B77414"/>
    <w:rsid w:val="00B80594"/>
    <w:rsid w:val="00B8750F"/>
    <w:rsid w:val="00B87FDA"/>
    <w:rsid w:val="00B9597F"/>
    <w:rsid w:val="00BA79F1"/>
    <w:rsid w:val="00BB1328"/>
    <w:rsid w:val="00BB71A4"/>
    <w:rsid w:val="00BB7830"/>
    <w:rsid w:val="00BD6705"/>
    <w:rsid w:val="00BE35E2"/>
    <w:rsid w:val="00BE4CEE"/>
    <w:rsid w:val="00BE79A8"/>
    <w:rsid w:val="00BF0E50"/>
    <w:rsid w:val="00BF1761"/>
    <w:rsid w:val="00BF7E34"/>
    <w:rsid w:val="00C01C13"/>
    <w:rsid w:val="00C02B5D"/>
    <w:rsid w:val="00C047E2"/>
    <w:rsid w:val="00C055BE"/>
    <w:rsid w:val="00C066C3"/>
    <w:rsid w:val="00C114BF"/>
    <w:rsid w:val="00C123A6"/>
    <w:rsid w:val="00C132C8"/>
    <w:rsid w:val="00C13736"/>
    <w:rsid w:val="00C15B22"/>
    <w:rsid w:val="00C207B6"/>
    <w:rsid w:val="00C2450C"/>
    <w:rsid w:val="00C2670F"/>
    <w:rsid w:val="00C32073"/>
    <w:rsid w:val="00C37BDE"/>
    <w:rsid w:val="00C4097B"/>
    <w:rsid w:val="00C432FB"/>
    <w:rsid w:val="00C5384B"/>
    <w:rsid w:val="00C55265"/>
    <w:rsid w:val="00C55A32"/>
    <w:rsid w:val="00C65671"/>
    <w:rsid w:val="00C7041F"/>
    <w:rsid w:val="00C70BC2"/>
    <w:rsid w:val="00C72FC3"/>
    <w:rsid w:val="00C74A5F"/>
    <w:rsid w:val="00C8409F"/>
    <w:rsid w:val="00C91BE1"/>
    <w:rsid w:val="00C93789"/>
    <w:rsid w:val="00CA0CD6"/>
    <w:rsid w:val="00CC2E2D"/>
    <w:rsid w:val="00CE50C8"/>
    <w:rsid w:val="00CF356D"/>
    <w:rsid w:val="00D13FA2"/>
    <w:rsid w:val="00D14997"/>
    <w:rsid w:val="00D14FF2"/>
    <w:rsid w:val="00D21A70"/>
    <w:rsid w:val="00D3149D"/>
    <w:rsid w:val="00D34D1B"/>
    <w:rsid w:val="00D37C9B"/>
    <w:rsid w:val="00D4286D"/>
    <w:rsid w:val="00D469A8"/>
    <w:rsid w:val="00D477AE"/>
    <w:rsid w:val="00D555EE"/>
    <w:rsid w:val="00D6048E"/>
    <w:rsid w:val="00D614E4"/>
    <w:rsid w:val="00D61F02"/>
    <w:rsid w:val="00D82F61"/>
    <w:rsid w:val="00DA480C"/>
    <w:rsid w:val="00DA69B5"/>
    <w:rsid w:val="00DB4EF1"/>
    <w:rsid w:val="00DB6D61"/>
    <w:rsid w:val="00DC4715"/>
    <w:rsid w:val="00DD237C"/>
    <w:rsid w:val="00DD3E8E"/>
    <w:rsid w:val="00DD7A2C"/>
    <w:rsid w:val="00DE4273"/>
    <w:rsid w:val="00DE5D11"/>
    <w:rsid w:val="00E01F6C"/>
    <w:rsid w:val="00E04F33"/>
    <w:rsid w:val="00E11BF4"/>
    <w:rsid w:val="00E13F29"/>
    <w:rsid w:val="00E17B52"/>
    <w:rsid w:val="00E17E6F"/>
    <w:rsid w:val="00E30B44"/>
    <w:rsid w:val="00E33973"/>
    <w:rsid w:val="00E373AE"/>
    <w:rsid w:val="00E37C7D"/>
    <w:rsid w:val="00E42518"/>
    <w:rsid w:val="00E516D2"/>
    <w:rsid w:val="00E546DD"/>
    <w:rsid w:val="00E5560C"/>
    <w:rsid w:val="00E71196"/>
    <w:rsid w:val="00E7272D"/>
    <w:rsid w:val="00E727F2"/>
    <w:rsid w:val="00E8584E"/>
    <w:rsid w:val="00E933ED"/>
    <w:rsid w:val="00E96C9E"/>
    <w:rsid w:val="00EA257A"/>
    <w:rsid w:val="00EA49D3"/>
    <w:rsid w:val="00EA6F36"/>
    <w:rsid w:val="00EB3C23"/>
    <w:rsid w:val="00EB5696"/>
    <w:rsid w:val="00EB726D"/>
    <w:rsid w:val="00EC1D59"/>
    <w:rsid w:val="00EC2ACF"/>
    <w:rsid w:val="00EC6332"/>
    <w:rsid w:val="00EE0589"/>
    <w:rsid w:val="00EE1367"/>
    <w:rsid w:val="00EE1D1B"/>
    <w:rsid w:val="00EE23F0"/>
    <w:rsid w:val="00EE483E"/>
    <w:rsid w:val="00EE69AA"/>
    <w:rsid w:val="00F00462"/>
    <w:rsid w:val="00F00832"/>
    <w:rsid w:val="00F0235E"/>
    <w:rsid w:val="00F10411"/>
    <w:rsid w:val="00F11E3D"/>
    <w:rsid w:val="00F179D8"/>
    <w:rsid w:val="00F2139E"/>
    <w:rsid w:val="00F23666"/>
    <w:rsid w:val="00F26DD9"/>
    <w:rsid w:val="00F33725"/>
    <w:rsid w:val="00F35E6D"/>
    <w:rsid w:val="00F35F5C"/>
    <w:rsid w:val="00F576D8"/>
    <w:rsid w:val="00F7424D"/>
    <w:rsid w:val="00F75549"/>
    <w:rsid w:val="00F7641F"/>
    <w:rsid w:val="00F953AE"/>
    <w:rsid w:val="00FA1434"/>
    <w:rsid w:val="00FA6279"/>
    <w:rsid w:val="00FC51A6"/>
    <w:rsid w:val="00FC6682"/>
    <w:rsid w:val="00FC7296"/>
    <w:rsid w:val="00FD20A3"/>
    <w:rsid w:val="00FD6D82"/>
    <w:rsid w:val="00FE6BF8"/>
    <w:rsid w:val="00FE70DF"/>
    <w:rsid w:val="00FF4731"/>
    <w:rsid w:val="00FF5FAA"/>
    <w:rsid w:val="00FF675B"/>
    <w:rsid w:val="1313E5CE"/>
    <w:rsid w:val="26BB71A0"/>
    <w:rsid w:val="36C11978"/>
    <w:rsid w:val="4A662BF7"/>
  </w:rsids>
  <m:mathPr>
    <m:mathFont m:val="Cambria Math"/>
    <m:brkBin m:val="before"/>
    <m:brkBinSub m:val="--"/>
    <m:smallFrac/>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447C8E1"/>
  <w15:docId w15:val="{0AB7CBBB-FEA5-4D85-ADCE-E09915D00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Sennheiser Office" w:eastAsia="SimSun" w:hAnsi="Sennheiser Office"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line="360" w:lineRule="auto"/>
    </w:pPr>
  </w:style>
  <w:style w:type="paragraph" w:styleId="1">
    <w:name w:val="heading 1"/>
    <w:basedOn w:val="a"/>
    <w:next w:val="a"/>
    <w:link w:val="10"/>
    <w:uiPriority w:val="9"/>
    <w:qFormat/>
    <w:pPr>
      <w:outlineLvl w:val="0"/>
    </w:pPr>
    <w:rPr>
      <w:b/>
      <w:caps/>
      <w:color w:val="0095D5"/>
      <w:lang w:eastAsia="x-none"/>
    </w:rPr>
  </w:style>
  <w:style w:type="paragraph" w:styleId="2">
    <w:name w:val="heading 2"/>
    <w:basedOn w:val="a"/>
    <w:next w:val="a"/>
    <w:link w:val="20"/>
    <w:uiPriority w:val="9"/>
    <w:qFormat/>
    <w:pPr>
      <w:outlineLvl w:val="1"/>
    </w:pPr>
    <w:rPr>
      <w:b/>
      <w:lang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pPr>
      <w:spacing w:line="195" w:lineRule="atLeast"/>
      <w:ind w:right="-1737"/>
      <w:jc w:val="right"/>
    </w:pPr>
    <w:rPr>
      <w:caps/>
      <w:spacing w:val="12"/>
      <w:sz w:val="15"/>
      <w:lang w:eastAsia="x-none"/>
    </w:rPr>
  </w:style>
  <w:style w:type="character" w:customStyle="1" w:styleId="a4">
    <w:name w:val="ヘッダー (文字)"/>
    <w:link w:val="a3"/>
    <w:uiPriority w:val="99"/>
    <w:rPr>
      <w:caps/>
      <w:spacing w:val="12"/>
      <w:sz w:val="15"/>
      <w:lang w:val="en-GB"/>
    </w:rPr>
  </w:style>
  <w:style w:type="paragraph" w:styleId="a5">
    <w:name w:val="footer"/>
    <w:basedOn w:val="a"/>
    <w:link w:val="a6"/>
    <w:uiPriority w:val="99"/>
    <w:unhideWhenUsed/>
    <w:pPr>
      <w:spacing w:line="180" w:lineRule="atLeast"/>
    </w:pPr>
    <w:rPr>
      <w:sz w:val="12"/>
      <w:lang w:eastAsia="x-none"/>
    </w:rPr>
  </w:style>
  <w:style w:type="character" w:customStyle="1" w:styleId="a6">
    <w:name w:val="フッター (文字)"/>
    <w:link w:val="a5"/>
    <w:uiPriority w:val="99"/>
    <w:rPr>
      <w:sz w:val="12"/>
      <w:lang w:val="en-GB"/>
    </w:rPr>
  </w:style>
  <w:style w:type="table" w:styleId="a7">
    <w:name w:val="Table Grid"/>
    <w:basedOn w:val="a1"/>
    <w:uiPriority w:val="59"/>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pPr>
      <w:spacing w:line="180" w:lineRule="atLeast"/>
    </w:pPr>
    <w:rPr>
      <w:sz w:val="12"/>
    </w:rPr>
  </w:style>
  <w:style w:type="paragraph" w:styleId="a8">
    <w:name w:val="Title"/>
    <w:basedOn w:val="a"/>
    <w:next w:val="a"/>
    <w:link w:val="a9"/>
    <w:uiPriority w:val="10"/>
    <w:qFormat/>
    <w:pPr>
      <w:spacing w:before="440" w:after="200"/>
      <w:contextualSpacing/>
    </w:pPr>
    <w:rPr>
      <w:sz w:val="24"/>
      <w:lang w:eastAsia="x-none"/>
    </w:rPr>
  </w:style>
  <w:style w:type="character" w:customStyle="1" w:styleId="a9">
    <w:name w:val="表題 (文字)"/>
    <w:link w:val="a8"/>
    <w:uiPriority w:val="10"/>
    <w:rPr>
      <w:sz w:val="24"/>
      <w:lang w:val="en-GB"/>
    </w:rPr>
  </w:style>
  <w:style w:type="character" w:customStyle="1" w:styleId="10">
    <w:name w:val="見出し 1 (文字)"/>
    <w:link w:val="1"/>
    <w:uiPriority w:val="9"/>
    <w:rPr>
      <w:b/>
      <w:caps/>
      <w:color w:val="0095D5"/>
      <w:sz w:val="18"/>
      <w:lang w:val="en-GB"/>
    </w:rPr>
  </w:style>
  <w:style w:type="paragraph" w:customStyle="1" w:styleId="Marginalnote">
    <w:name w:val="Marginal note"/>
    <w:basedOn w:val="a"/>
    <w:qFormat/>
    <w:pPr>
      <w:framePr w:w="1418" w:wrap="around" w:vAnchor="text" w:hAnchor="text" w:x="8194" w:y="41"/>
      <w:spacing w:line="195" w:lineRule="atLeast"/>
    </w:pPr>
    <w:rPr>
      <w:sz w:val="15"/>
    </w:rPr>
  </w:style>
  <w:style w:type="character" w:customStyle="1" w:styleId="20">
    <w:name w:val="見出し 2 (文字)"/>
    <w:link w:val="2"/>
    <w:uiPriority w:val="9"/>
    <w:rPr>
      <w:b/>
      <w:sz w:val="18"/>
      <w:lang w:val="en-GB"/>
    </w:rPr>
  </w:style>
  <w:style w:type="paragraph" w:customStyle="1" w:styleId="Contact">
    <w:name w:val="Contact"/>
    <w:basedOn w:val="a"/>
    <w:qFormat/>
    <w:pPr>
      <w:tabs>
        <w:tab w:val="left" w:pos="4111"/>
      </w:tabs>
      <w:spacing w:line="210" w:lineRule="atLeast"/>
    </w:pPr>
    <w:rPr>
      <w:sz w:val="15"/>
    </w:rPr>
  </w:style>
  <w:style w:type="character" w:styleId="aa">
    <w:name w:val="Hyperlink"/>
    <w:uiPriority w:val="99"/>
    <w:unhideWhenUsed/>
    <w:rPr>
      <w:color w:val="000000"/>
      <w:u w:val="single"/>
    </w:rPr>
  </w:style>
  <w:style w:type="paragraph" w:customStyle="1" w:styleId="Embargo">
    <w:name w:val="Embargo"/>
    <w:basedOn w:val="a"/>
    <w:qFormat/>
    <w:pPr>
      <w:spacing w:after="240"/>
    </w:pPr>
    <w:rPr>
      <w:b/>
      <w:color w:val="FF0A14"/>
    </w:rPr>
  </w:style>
  <w:style w:type="paragraph" w:styleId="ab">
    <w:name w:val="caption"/>
    <w:basedOn w:val="a"/>
    <w:next w:val="a"/>
    <w:uiPriority w:val="35"/>
    <w:qFormat/>
    <w:pPr>
      <w:spacing w:line="210" w:lineRule="atLeast"/>
    </w:pPr>
    <w:rPr>
      <w:sz w:val="15"/>
    </w:rPr>
  </w:style>
  <w:style w:type="paragraph" w:customStyle="1" w:styleId="About">
    <w:name w:val="About"/>
    <w:basedOn w:val="a"/>
    <w:qFormat/>
    <w:pPr>
      <w:spacing w:line="240" w:lineRule="auto"/>
    </w:pPr>
  </w:style>
  <w:style w:type="character" w:styleId="ac">
    <w:name w:val="annotation reference"/>
    <w:rPr>
      <w:sz w:val="16"/>
      <w:szCs w:val="16"/>
    </w:rPr>
  </w:style>
  <w:style w:type="paragraph" w:styleId="ad">
    <w:name w:val="annotation text"/>
    <w:basedOn w:val="a"/>
    <w:link w:val="ae"/>
    <w:rPr>
      <w:lang w:val="x-none"/>
    </w:rPr>
  </w:style>
  <w:style w:type="character" w:customStyle="1" w:styleId="ae">
    <w:name w:val="コメント文字列 (文字)"/>
    <w:link w:val="ad"/>
    <w:rPr>
      <w:lang w:eastAsia="en-US"/>
    </w:rPr>
  </w:style>
  <w:style w:type="paragraph" w:styleId="af">
    <w:name w:val="annotation subject"/>
    <w:basedOn w:val="ad"/>
    <w:next w:val="ad"/>
    <w:link w:val="af0"/>
    <w:rPr>
      <w:b/>
      <w:bCs/>
    </w:rPr>
  </w:style>
  <w:style w:type="character" w:customStyle="1" w:styleId="af0">
    <w:name w:val="コメント内容 (文字)"/>
    <w:link w:val="af"/>
    <w:rPr>
      <w:b/>
      <w:bCs/>
      <w:lang w:eastAsia="en-US"/>
    </w:rPr>
  </w:style>
  <w:style w:type="paragraph" w:styleId="af1">
    <w:name w:val="Balloon Text"/>
    <w:basedOn w:val="a"/>
    <w:link w:val="af2"/>
    <w:pPr>
      <w:spacing w:line="240" w:lineRule="auto"/>
    </w:pPr>
    <w:rPr>
      <w:rFonts w:ascii="Arial" w:hAnsi="Arial"/>
      <w:szCs w:val="18"/>
      <w:lang w:val="x-none"/>
    </w:rPr>
  </w:style>
  <w:style w:type="character" w:customStyle="1" w:styleId="af2">
    <w:name w:val="吹き出し (文字)"/>
    <w:link w:val="af1"/>
    <w:rPr>
      <w:rFonts w:ascii="Arial" w:hAnsi="Arial" w:cs="Segoe UI"/>
      <w:sz w:val="18"/>
      <w:szCs w:val="18"/>
      <w:lang w:eastAsia="en-US"/>
    </w:rPr>
  </w:style>
  <w:style w:type="character" w:styleId="af3">
    <w:name w:val="FollowedHyperlink"/>
    <w:basedOn w:val="a0"/>
    <w:semiHidden/>
    <w:unhideWhenUsed/>
    <w:rPr>
      <w:color w:val="000000" w:themeColor="followedHyperlink"/>
      <w:u w:val="single"/>
    </w:rPr>
  </w:style>
  <w:style w:type="paragraph" w:customStyle="1" w:styleId="NeumannTabelle9pt">
    <w:name w:val="Neumann Tabelle 9 pt"/>
    <w:basedOn w:val="a"/>
    <w:pPr>
      <w:spacing w:line="240" w:lineRule="auto"/>
    </w:pPr>
    <w:rPr>
      <w:rFonts w:ascii="Avenir Next Condensed Regular" w:eastAsia="ＭＳ 明朝" w:hAnsi="Avenir Next Condensed Regular"/>
      <w:sz w:val="18"/>
      <w:szCs w:val="18"/>
    </w:rPr>
  </w:style>
  <w:style w:type="character" w:customStyle="1" w:styleId="apple-converted-space">
    <w:name w:val="apple-converted-space"/>
    <w:basedOn w:val="a0"/>
  </w:style>
  <w:style w:type="paragraph" w:customStyle="1" w:styleId="p1">
    <w:name w:val="p1"/>
    <w:basedOn w:val="a"/>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a"/>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0"/>
    <w:rPr>
      <w:color w:val="605E5C"/>
      <w:shd w:val="clear" w:color="auto" w:fill="E1DFDD"/>
    </w:rPr>
  </w:style>
  <w:style w:type="paragraph" w:customStyle="1" w:styleId="BildunterschriftHau">
    <w:name w:val="Bildunterschrift Hau"/>
    <w:basedOn w:val="a"/>
    <w:pPr>
      <w:spacing w:line="240" w:lineRule="auto"/>
    </w:pPr>
    <w:rPr>
      <w:rFonts w:ascii="Arial Narrow" w:eastAsia="ＭＳ 明朝" w:hAnsi="Arial Narrow"/>
      <w:b/>
      <w:szCs w:val="24"/>
    </w:rPr>
  </w:style>
  <w:style w:type="paragraph" w:styleId="af4">
    <w:name w:val="List Paragraph"/>
    <w:basedOn w:val="a"/>
    <w:uiPriority w:val="34"/>
    <w:qFormat/>
    <w:pPr>
      <w:ind w:left="720"/>
      <w:contextualSpacing/>
    </w:pPr>
  </w:style>
  <w:style w:type="character" w:customStyle="1" w:styleId="UnresolvedMention1">
    <w:name w:val="Unresolved Mention1"/>
    <w:basedOn w:val="a0"/>
    <w:uiPriority w:val="99"/>
    <w:semiHidden/>
    <w:unhideWhenUsed/>
    <w:rPr>
      <w:color w:val="605E5C"/>
      <w:shd w:val="clear" w:color="auto" w:fill="E1DFDD"/>
    </w:rPr>
  </w:style>
  <w:style w:type="paragraph" w:styleId="af5">
    <w:name w:val="Revision"/>
    <w:hidden/>
    <w:semiHidden/>
  </w:style>
  <w:style w:type="paragraph" w:styleId="Web">
    <w:name w:val="Normal (Web)"/>
    <w:basedOn w:val="a"/>
    <w:uiPriority w:val="99"/>
    <w:semiHidden/>
    <w:unhideWhenUsed/>
    <w:pPr>
      <w:spacing w:before="100" w:beforeAutospacing="1" w:after="100" w:afterAutospacing="1" w:line="240" w:lineRule="auto"/>
    </w:pPr>
    <w:rPr>
      <w:rFonts w:ascii="Times New Roman" w:eastAsia="Times New Roman" w:hAnsi="Times New Roman"/>
      <w:sz w:val="24"/>
      <w:szCs w:val="24"/>
      <w:lang w:eastAsia="zh-CN"/>
    </w:rPr>
  </w:style>
  <w:style w:type="character" w:styleId="af6">
    <w:name w:val="Strong"/>
    <w:basedOn w:val="a0"/>
    <w:uiPriority w:val="22"/>
    <w:qFormat/>
    <w:rPr>
      <w:b/>
      <w:bCs/>
    </w:rPr>
  </w:style>
  <w:style w:type="paragraph" w:customStyle="1" w:styleId="paragraphelementyyl4z19">
    <w:name w:val="_paragraphelement_yyl4z_19"/>
    <w:basedOn w:val="a"/>
    <w:pPr>
      <w:spacing w:before="100" w:beforeAutospacing="1" w:after="100" w:afterAutospacing="1" w:line="240" w:lineRule="auto"/>
    </w:pPr>
    <w:rPr>
      <w:rFonts w:ascii="Times New Roman" w:eastAsia="Times New Roman" w:hAnsi="Times New Roman"/>
      <w:sz w:val="24"/>
      <w:szCs w:val="24"/>
    </w:rPr>
  </w:style>
  <w:style w:type="character" w:styleId="af7">
    <w:name w:val="Unresolved Mention"/>
    <w:basedOn w:val="a0"/>
    <w:uiPriority w:val="99"/>
    <w:semiHidden/>
    <w:unhideWhenUsed/>
    <w:rsid w:val="00D14F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116458584">
      <w:bodyDiv w:val="1"/>
      <w:marLeft w:val="0"/>
      <w:marRight w:val="0"/>
      <w:marTop w:val="0"/>
      <w:marBottom w:val="0"/>
      <w:divBdr>
        <w:top w:val="none" w:sz="0" w:space="0" w:color="auto"/>
        <w:left w:val="none" w:sz="0" w:space="0" w:color="auto"/>
        <w:bottom w:val="none" w:sz="0" w:space="0" w:color="auto"/>
        <w:right w:val="none" w:sz="0" w:space="0" w:color="auto"/>
      </w:divBdr>
    </w:div>
    <w:div w:id="178470676">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232278570">
      <w:bodyDiv w:val="1"/>
      <w:marLeft w:val="0"/>
      <w:marRight w:val="0"/>
      <w:marTop w:val="0"/>
      <w:marBottom w:val="0"/>
      <w:divBdr>
        <w:top w:val="none" w:sz="0" w:space="0" w:color="auto"/>
        <w:left w:val="none" w:sz="0" w:space="0" w:color="auto"/>
        <w:bottom w:val="none" w:sz="0" w:space="0" w:color="auto"/>
        <w:right w:val="none" w:sz="0" w:space="0" w:color="auto"/>
      </w:divBdr>
    </w:div>
    <w:div w:id="265309005">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673384619">
      <w:bodyDiv w:val="1"/>
      <w:marLeft w:val="0"/>
      <w:marRight w:val="0"/>
      <w:marTop w:val="0"/>
      <w:marBottom w:val="0"/>
      <w:divBdr>
        <w:top w:val="none" w:sz="0" w:space="0" w:color="auto"/>
        <w:left w:val="none" w:sz="0" w:space="0" w:color="auto"/>
        <w:bottom w:val="none" w:sz="0" w:space="0" w:color="auto"/>
        <w:right w:val="none" w:sz="0" w:space="0" w:color="auto"/>
      </w:divBdr>
    </w:div>
    <w:div w:id="771583296">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273977847">
      <w:bodyDiv w:val="1"/>
      <w:marLeft w:val="0"/>
      <w:marRight w:val="0"/>
      <w:marTop w:val="0"/>
      <w:marBottom w:val="0"/>
      <w:divBdr>
        <w:top w:val="none" w:sz="0" w:space="0" w:color="auto"/>
        <w:left w:val="none" w:sz="0" w:space="0" w:color="auto"/>
        <w:bottom w:val="none" w:sz="0" w:space="0" w:color="auto"/>
        <w:right w:val="none" w:sz="0" w:space="0" w:color="auto"/>
      </w:divBdr>
    </w:div>
    <w:div w:id="1392390647">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08328967">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757630988">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1947274266">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0640049">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 w:id="2130010668">
      <w:bodyDiv w:val="1"/>
      <w:marLeft w:val="0"/>
      <w:marRight w:val="0"/>
      <w:marTop w:val="0"/>
      <w:marBottom w:val="0"/>
      <w:divBdr>
        <w:top w:val="none" w:sz="0" w:space="0" w:color="auto"/>
        <w:left w:val="none" w:sz="0" w:space="0" w:color="auto"/>
        <w:bottom w:val="none" w:sz="0" w:space="0" w:color="auto"/>
        <w:right w:val="none" w:sz="0" w:space="0" w:color="auto"/>
      </w:divBdr>
      <w:divsChild>
        <w:div w:id="595671661">
          <w:marLeft w:val="0"/>
          <w:marRight w:val="0"/>
          <w:marTop w:val="0"/>
          <w:marBottom w:val="0"/>
          <w:divBdr>
            <w:top w:val="none" w:sz="0" w:space="0" w:color="auto"/>
            <w:left w:val="none" w:sz="0" w:space="0" w:color="auto"/>
            <w:bottom w:val="none" w:sz="0" w:space="0" w:color="auto"/>
            <w:right w:val="none" w:sz="0" w:space="0" w:color="auto"/>
          </w:divBdr>
        </w:div>
        <w:div w:id="819156375">
          <w:marLeft w:val="0"/>
          <w:marRight w:val="0"/>
          <w:marTop w:val="0"/>
          <w:marBottom w:val="0"/>
          <w:divBdr>
            <w:top w:val="none" w:sz="0" w:space="0" w:color="auto"/>
            <w:left w:val="none" w:sz="0" w:space="0" w:color="auto"/>
            <w:bottom w:val="none" w:sz="0" w:space="0" w:color="auto"/>
            <w:right w:val="none" w:sz="0" w:space="0" w:color="auto"/>
          </w:divBdr>
        </w:div>
      </w:divsChild>
    </w:div>
    <w:div w:id="2144152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neumann.com/ja-jp"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FE7544-3420-4786-A760-83784DCC256C}">
  <ds:schemaRefs>
    <ds:schemaRef ds:uri="http://schemas.microsoft.com/sharepoint/v3/contenttype/forms"/>
  </ds:schemaRefs>
</ds:datastoreItem>
</file>

<file path=customXml/itemProps2.xml><?xml version="1.0" encoding="utf-8"?>
<ds:datastoreItem xmlns:ds="http://schemas.openxmlformats.org/officeDocument/2006/customXml" ds:itemID="{ADAE86F3-A986-45F1-8D26-D440A40B6E24}">
  <ds:schemaRefs>
    <ds:schemaRef ds:uri="http://schemas.openxmlformats.org/officeDocument/2006/bibliography"/>
  </ds:schemaRefs>
</ds:datastoreItem>
</file>

<file path=customXml/itemProps3.xml><?xml version="1.0" encoding="utf-8"?>
<ds:datastoreItem xmlns:ds="http://schemas.openxmlformats.org/officeDocument/2006/customXml" ds:itemID="{A5F44FB6-AB82-4A9F-BE0C-40358489433B}">
  <ds:schemaRefs>
    <ds:schemaRef ds:uri="http://purl.org/dc/elements/1.1/"/>
    <ds:schemaRef ds:uri="http://schemas.microsoft.com/office/infopath/2007/PartnerControls"/>
    <ds:schemaRef ds:uri="http://purl.org/dc/terms/"/>
    <ds:schemaRef ds:uri="ef733840-a030-407a-81fd-8542cf71766b"/>
    <ds:schemaRef ds:uri="http://schemas.microsoft.com/office/2006/documentManagement/types"/>
    <ds:schemaRef ds:uri="http://schemas.microsoft.com/office/2006/metadata/properties"/>
    <ds:schemaRef ds:uri="http://schemas.openxmlformats.org/package/2006/metadata/core-properties"/>
    <ds:schemaRef ds:uri="4f0e5b64-9eed-4a48-b14c-1c28240562d1"/>
    <ds:schemaRef ds:uri="http://www.w3.org/XML/1998/namespace"/>
    <ds:schemaRef ds:uri="http://purl.org/dc/dcmitype/"/>
  </ds:schemaRefs>
</ds:datastoreItem>
</file>

<file path=customXml/itemProps4.xml><?xml version="1.0" encoding="utf-8"?>
<ds:datastoreItem xmlns:ds="http://schemas.openxmlformats.org/officeDocument/2006/customXml" ds:itemID="{BA0D3716-1C75-4F25-925B-BB8059688D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45</TotalTime>
  <Pages>3</Pages>
  <Words>1928</Words>
  <Characters>506</Characters>
  <Application>Microsoft Office Word</Application>
  <DocSecurity>0</DocSecurity>
  <Lines>4</Lines>
  <Paragraphs>4</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cp:lastModifiedBy>西田俊介</cp:lastModifiedBy>
  <cp:revision>3</cp:revision>
  <cp:lastPrinted>2024-12-12T07:03:00Z</cp:lastPrinted>
  <dcterms:created xsi:type="dcterms:W3CDTF">2024-12-12T07:02:00Z</dcterms:created>
  <dcterms:modified xsi:type="dcterms:W3CDTF">2024-12-12T07:47:00Z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