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187C" w14:textId="77777777" w:rsidR="000E048A" w:rsidRPr="0032745A" w:rsidRDefault="00AE10A3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32745A">
        <w:rPr>
          <w:rFonts w:ascii="Calibri" w:eastAsia="Calibri" w:hAnsi="Calibri" w:cs="Calibri"/>
          <w:b/>
          <w:sz w:val="28"/>
          <w:szCs w:val="28"/>
          <w:lang w:val="es-MX"/>
        </w:rPr>
        <w:t>Carbyne, líder en tecnología de seguridad pública, anuncia expansión de sus soluciones tecnológicas SaaS de misión crítica a nuevas verticales</w:t>
      </w:r>
    </w:p>
    <w:p w14:paraId="74A45616" w14:textId="77777777" w:rsidR="000E048A" w:rsidRPr="0032745A" w:rsidRDefault="000E048A">
      <w:pPr>
        <w:spacing w:line="240" w:lineRule="auto"/>
        <w:jc w:val="center"/>
        <w:rPr>
          <w:rFonts w:ascii="Calibri" w:eastAsia="Calibri" w:hAnsi="Calibri" w:cs="Calibri"/>
          <w:i/>
          <w:lang w:val="es-MX"/>
        </w:rPr>
      </w:pPr>
    </w:p>
    <w:p w14:paraId="5F8792BC" w14:textId="77777777" w:rsidR="000E048A" w:rsidRPr="0032745A" w:rsidRDefault="00AE10A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0"/>
          <w:szCs w:val="20"/>
          <w:lang w:val="es-MX"/>
        </w:rPr>
      </w:pPr>
      <w:r w:rsidRPr="0032745A">
        <w:rPr>
          <w:rFonts w:ascii="Calibri" w:eastAsia="Calibri" w:hAnsi="Calibri" w:cs="Calibri"/>
          <w:i/>
          <w:sz w:val="20"/>
          <w:szCs w:val="20"/>
          <w:lang w:val="es-MX"/>
        </w:rPr>
        <w:t>Las soluciones basadas en la nube para los centros de contacto desarrolladas por Carbyne ahora servirán para cas</w:t>
      </w:r>
      <w:r w:rsidRPr="0032745A">
        <w:rPr>
          <w:rFonts w:ascii="Calibri" w:eastAsia="Calibri" w:hAnsi="Calibri" w:cs="Calibri"/>
          <w:i/>
          <w:sz w:val="20"/>
          <w:szCs w:val="20"/>
          <w:lang w:val="es-MX"/>
        </w:rPr>
        <w:t xml:space="preserve">os de misión crítica en nuevos sectores como compañías de seguros, centros de supervisión, seguridad corporativa y empresas de asistencia remota. </w:t>
      </w:r>
      <w:r w:rsidRPr="0032745A">
        <w:rPr>
          <w:rFonts w:ascii="Calibri" w:eastAsia="Calibri" w:hAnsi="Calibri" w:cs="Calibri"/>
          <w:i/>
          <w:sz w:val="20"/>
          <w:szCs w:val="20"/>
          <w:lang w:val="es-MX"/>
        </w:rPr>
        <w:tab/>
      </w:r>
    </w:p>
    <w:p w14:paraId="6F15232A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lang w:val="es-MX"/>
        </w:rPr>
      </w:pPr>
    </w:p>
    <w:p w14:paraId="18F2FF8A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b/>
          <w:lang w:val="es-MX"/>
        </w:rPr>
        <w:t xml:space="preserve">Ciudad de México, xx de enero de </w:t>
      </w:r>
      <w:proofErr w:type="gramStart"/>
      <w:r w:rsidRPr="0032745A">
        <w:rPr>
          <w:rFonts w:ascii="Calibri" w:eastAsia="Calibri" w:hAnsi="Calibri" w:cs="Calibri"/>
          <w:b/>
          <w:lang w:val="es-MX"/>
        </w:rPr>
        <w:t>2022 .</w:t>
      </w:r>
      <w:proofErr w:type="gramEnd"/>
      <w:r w:rsidRPr="0032745A">
        <w:rPr>
          <w:rFonts w:ascii="Calibri" w:eastAsia="Calibri" w:hAnsi="Calibri" w:cs="Calibri"/>
          <w:b/>
          <w:lang w:val="es-MX"/>
        </w:rPr>
        <w:t xml:space="preserve">– </w:t>
      </w:r>
      <w:r>
        <w:fldChar w:fldCharType="begin"/>
      </w:r>
      <w:r w:rsidRPr="0032745A">
        <w:rPr>
          <w:lang w:val="es-MX"/>
        </w:rPr>
        <w:instrText xml:space="preserve"> HYPERLINK "http://www.carbyne.com" \h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Carbyne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proveedor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lí</w:t>
      </w:r>
      <w:r>
        <w:rPr>
          <w:rFonts w:ascii="Calibri" w:eastAsia="Calibri" w:hAnsi="Calibri" w:cs="Calibri"/>
        </w:rPr>
        <w:t>der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soluciones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centros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contacto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emergencia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anuncia</w:t>
      </w:r>
      <w:proofErr w:type="spellEnd"/>
      <w:r>
        <w:rPr>
          <w:rFonts w:ascii="Calibri" w:eastAsia="Calibri" w:hAnsi="Calibri" w:cs="Calibri"/>
        </w:rPr>
        <w:t xml:space="preserve"> hoy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expansión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allá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seguridad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atender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sector </w:t>
      </w:r>
      <w:proofErr w:type="spellStart"/>
      <w:r>
        <w:rPr>
          <w:rFonts w:ascii="Calibri" w:eastAsia="Calibri" w:hAnsi="Calibri" w:cs="Calibri"/>
        </w:rPr>
        <w:t>empresarial</w:t>
      </w:r>
      <w:proofErr w:type="spellEnd"/>
      <w:r>
        <w:rPr>
          <w:rFonts w:ascii="Calibri" w:eastAsia="Calibri" w:hAnsi="Calibri" w:cs="Calibri"/>
        </w:rPr>
        <w:t xml:space="preserve">. </w:t>
      </w:r>
      <w:r w:rsidRPr="0032745A">
        <w:rPr>
          <w:rFonts w:ascii="Calibri" w:eastAsia="Calibri" w:hAnsi="Calibri" w:cs="Calibri"/>
          <w:lang w:val="es-MX"/>
        </w:rPr>
        <w:t>A partir de hoy, la compañía ofrecerá soluciones avanzadas de colaboración para empresas que deseen mejo</w:t>
      </w:r>
      <w:r w:rsidRPr="0032745A">
        <w:rPr>
          <w:rFonts w:ascii="Calibri" w:eastAsia="Calibri" w:hAnsi="Calibri" w:cs="Calibri"/>
          <w:lang w:val="es-MX"/>
        </w:rPr>
        <w:t>rar sus comunicaciones remotas con empleados y clientes. Estas soluciones, que hoy prestan servicio a gobiernos estatales y locales de todo el mundo, pueden mejorar drásticamente la forma en que las empresas gestionan sus operaciones de "misión crítica". L</w:t>
      </w:r>
      <w:r w:rsidRPr="0032745A">
        <w:rPr>
          <w:rFonts w:ascii="Calibri" w:eastAsia="Calibri" w:hAnsi="Calibri" w:cs="Calibri"/>
          <w:lang w:val="es-MX"/>
        </w:rPr>
        <w:t>as soluciones Carbyne APEX y Universe están construidas sobre una infraestructura segura en la nube, lo que permite a los equipos que trabajan con un enfoque de "muchos a uno, uno a muchos" aprovechar una poderosa cartera de video, mapeo, chat y otras capa</w:t>
      </w:r>
      <w:r w:rsidRPr="0032745A">
        <w:rPr>
          <w:rFonts w:ascii="Calibri" w:eastAsia="Calibri" w:hAnsi="Calibri" w:cs="Calibri"/>
          <w:lang w:val="es-MX"/>
        </w:rPr>
        <w:t>cidades de colaboración de datos inteligentes; todo en una plataforma fácil de usar</w:t>
      </w:r>
    </w:p>
    <w:p w14:paraId="3D421F95" w14:textId="77777777" w:rsidR="000E048A" w:rsidRPr="0032745A" w:rsidRDefault="000E048A">
      <w:pPr>
        <w:spacing w:line="240" w:lineRule="auto"/>
        <w:jc w:val="both"/>
        <w:rPr>
          <w:rFonts w:ascii="Calibri" w:eastAsia="Calibri" w:hAnsi="Calibri" w:cs="Calibri"/>
          <w:lang w:val="es-MX"/>
        </w:rPr>
      </w:pPr>
    </w:p>
    <w:p w14:paraId="2CC277CA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"</w:t>
      </w:r>
      <w:r w:rsidRPr="0032745A">
        <w:rPr>
          <w:rFonts w:ascii="Calibri" w:eastAsia="Calibri" w:hAnsi="Calibri" w:cs="Calibri"/>
          <w:i/>
          <w:lang w:val="es-MX"/>
        </w:rPr>
        <w:t>Hemos identificado múltiples lagunas que las plataformas tradicionales de centros de contacto no cubren. Estamos encantados de llevar a nuevos sectores nuestra ultra fiab</w:t>
      </w:r>
      <w:r w:rsidRPr="0032745A">
        <w:rPr>
          <w:rFonts w:ascii="Calibri" w:eastAsia="Calibri" w:hAnsi="Calibri" w:cs="Calibri"/>
          <w:i/>
          <w:lang w:val="es-MX"/>
        </w:rPr>
        <w:t>le oferta, que mejora las operaciones de los centros de contacto de emergencia sin que el usuario final tenga que descargar una aplicación. Ayudaremos a las empresas a optimizar su eficiencia y a servir mejor a sus usuarios, pues el mundo avanza rápidament</w:t>
      </w:r>
      <w:r w:rsidRPr="0032745A">
        <w:rPr>
          <w:rFonts w:ascii="Calibri" w:eastAsia="Calibri" w:hAnsi="Calibri" w:cs="Calibri"/>
          <w:i/>
          <w:lang w:val="es-MX"/>
        </w:rPr>
        <w:t>e y las empresas deben adaptarse a este ritmo</w:t>
      </w:r>
      <w:r w:rsidRPr="0032745A">
        <w:rPr>
          <w:rFonts w:ascii="Calibri" w:eastAsia="Calibri" w:hAnsi="Calibri" w:cs="Calibri"/>
          <w:lang w:val="es-MX"/>
        </w:rPr>
        <w:t xml:space="preserve">", afirma </w:t>
      </w:r>
      <w:r w:rsidRPr="0032745A">
        <w:rPr>
          <w:rFonts w:ascii="Calibri" w:eastAsia="Calibri" w:hAnsi="Calibri" w:cs="Calibri"/>
          <w:b/>
          <w:lang w:val="es-MX"/>
        </w:rPr>
        <w:t>Amir Elichai, fundador y director general de Carbyne</w:t>
      </w:r>
      <w:r w:rsidRPr="0032745A">
        <w:rPr>
          <w:rFonts w:ascii="Calibri" w:eastAsia="Calibri" w:hAnsi="Calibri" w:cs="Calibri"/>
          <w:lang w:val="es-MX"/>
        </w:rPr>
        <w:t xml:space="preserve">. </w:t>
      </w:r>
    </w:p>
    <w:p w14:paraId="3B7A3FFF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lang w:val="es-MX"/>
        </w:rPr>
      </w:pPr>
    </w:p>
    <w:p w14:paraId="5BF5FBA4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A partir de ahora, compañías de diversas verticales como agencias de seguros, ahora tendrán la capacidad de recopilar rápidamente información crí</w:t>
      </w:r>
      <w:r w:rsidRPr="0032745A">
        <w:rPr>
          <w:rFonts w:ascii="Calibri" w:eastAsia="Calibri" w:hAnsi="Calibri" w:cs="Calibri"/>
          <w:lang w:val="es-MX"/>
        </w:rPr>
        <w:t>tica para atender emergencias como ubicación, videos, imágenes de la escena y más; todo sin necesidad de una aplicación instalada. Las empresas entonces pueden almacenar y registrar estos datos, activar funciones para compartir información en tiempo real c</w:t>
      </w:r>
      <w:r w:rsidRPr="0032745A">
        <w:rPr>
          <w:rFonts w:ascii="Calibri" w:eastAsia="Calibri" w:hAnsi="Calibri" w:cs="Calibri"/>
          <w:lang w:val="es-MX"/>
        </w:rPr>
        <w:t>on un solo clic, y así enviar fácilmente datos detallados a terceros o entidades legales que requieran esta información. Todo esto ahorra a usuarios y compañías tiempo y dinero, al tiempo que mejoran la precisión con la que se gestionan los incidentes.</w:t>
      </w:r>
    </w:p>
    <w:p w14:paraId="06C3B2E6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lang w:val="es-MX"/>
        </w:rPr>
      </w:pPr>
    </w:p>
    <w:p w14:paraId="1CB2DFBF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"H</w:t>
      </w:r>
      <w:r w:rsidRPr="0032745A">
        <w:rPr>
          <w:rFonts w:ascii="Calibri" w:eastAsia="Calibri" w:hAnsi="Calibri" w:cs="Calibri"/>
          <w:lang w:val="es-MX"/>
        </w:rPr>
        <w:t>emos visto cómo nuestra tecnología funciona para aseguradoras, empresas de seguridad corporativa y compañías de asistencia remota, quienes se están beneficiando de las tecnologías de Carbyne sin cambiar su infraestructura existente. Los resultados son aluc</w:t>
      </w:r>
      <w:r w:rsidRPr="0032745A">
        <w:rPr>
          <w:rFonts w:ascii="Calibri" w:eastAsia="Calibri" w:hAnsi="Calibri" w:cs="Calibri"/>
          <w:lang w:val="es-MX"/>
        </w:rPr>
        <w:t xml:space="preserve">inantes: el fraude a las aseguradoras se ha reducido en un 50%, lo que se traduce en un ahorro de millones de dólares", añade Amir. </w:t>
      </w:r>
    </w:p>
    <w:p w14:paraId="153E7316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lang w:val="es-MX"/>
        </w:rPr>
      </w:pPr>
    </w:p>
    <w:p w14:paraId="17D1DE86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La expansión de Carbyne llega en un momento crucial. En los últimos 12 meses, la empresa ha aumentado su plantilla en un 2</w:t>
      </w:r>
      <w:r w:rsidRPr="0032745A">
        <w:rPr>
          <w:rFonts w:ascii="Calibri" w:eastAsia="Calibri" w:hAnsi="Calibri" w:cs="Calibri"/>
          <w:lang w:val="es-MX"/>
        </w:rPr>
        <w:t xml:space="preserve">00% y ha conseguido un crecimiento en sus ingresos del 300%. El año pasado, Carbyne firmó con más de 50 clientes y anunció una asociación con </w:t>
      </w:r>
      <w:r w:rsidRPr="0032745A">
        <w:rPr>
          <w:rFonts w:ascii="Calibri" w:eastAsia="Calibri" w:hAnsi="Calibri" w:cs="Calibri"/>
          <w:i/>
          <w:lang w:val="es-MX"/>
        </w:rPr>
        <w:t>Global Medical Response</w:t>
      </w:r>
      <w:r w:rsidRPr="0032745A">
        <w:rPr>
          <w:rFonts w:ascii="Calibri" w:eastAsia="Calibri" w:hAnsi="Calibri" w:cs="Calibri"/>
          <w:lang w:val="es-MX"/>
        </w:rPr>
        <w:t>, el mayor proveedor de servicios de gestión de emergencias de Estados Unidos. Así mismo, l</w:t>
      </w:r>
      <w:r w:rsidRPr="0032745A">
        <w:rPr>
          <w:rFonts w:ascii="Calibri" w:eastAsia="Calibri" w:hAnsi="Calibri" w:cs="Calibri"/>
          <w:lang w:val="es-MX"/>
        </w:rPr>
        <w:t xml:space="preserve">a compañía recibió una subvención del Departamento de Seguridad Nacional junto con </w:t>
      </w:r>
      <w:r w:rsidRPr="0032745A">
        <w:rPr>
          <w:rFonts w:ascii="Calibri" w:eastAsia="Calibri" w:hAnsi="Calibri" w:cs="Calibri"/>
          <w:i/>
          <w:lang w:val="es-MX"/>
        </w:rPr>
        <w:t>CentralSquare Technologies</w:t>
      </w:r>
      <w:r w:rsidRPr="0032745A">
        <w:rPr>
          <w:rFonts w:ascii="Calibri" w:eastAsia="Calibri" w:hAnsi="Calibri" w:cs="Calibri"/>
          <w:lang w:val="es-MX"/>
        </w:rPr>
        <w:t>. Estos avances, junto con la adopción de las soluciones de Carbyne por parte de las operaciones de emergencia más sofisticadas a nivel mundial, il</w:t>
      </w:r>
      <w:r w:rsidRPr="0032745A">
        <w:rPr>
          <w:rFonts w:ascii="Calibri" w:eastAsia="Calibri" w:hAnsi="Calibri" w:cs="Calibri"/>
          <w:lang w:val="es-MX"/>
        </w:rPr>
        <w:t>ustran el meteórico ascenso de la empresa.</w:t>
      </w:r>
    </w:p>
    <w:p w14:paraId="695271C0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lang w:val="es-MX"/>
        </w:rPr>
      </w:pPr>
    </w:p>
    <w:p w14:paraId="1AE2BFFF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lang w:val="es-MX"/>
        </w:rPr>
      </w:pPr>
    </w:p>
    <w:p w14:paraId="07EC6D09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es-MX"/>
        </w:rPr>
      </w:pPr>
      <w:r w:rsidRPr="0032745A">
        <w:rPr>
          <w:rFonts w:ascii="Calibri" w:eastAsia="Calibri" w:hAnsi="Calibri" w:cs="Calibri"/>
          <w:b/>
          <w:sz w:val="24"/>
          <w:szCs w:val="24"/>
          <w:u w:val="single"/>
          <w:lang w:val="es-MX"/>
        </w:rPr>
        <w:lastRenderedPageBreak/>
        <w:t>Nueva identidad</w:t>
      </w:r>
    </w:p>
    <w:p w14:paraId="141FAC1E" w14:textId="77777777" w:rsidR="000E048A" w:rsidRPr="0032745A" w:rsidRDefault="000E048A">
      <w:pPr>
        <w:spacing w:line="240" w:lineRule="auto"/>
        <w:jc w:val="both"/>
        <w:rPr>
          <w:rFonts w:ascii="Calibri" w:eastAsia="Calibri" w:hAnsi="Calibri" w:cs="Calibri"/>
          <w:b/>
          <w:u w:val="single"/>
          <w:lang w:val="es-MX"/>
        </w:rPr>
      </w:pPr>
    </w:p>
    <w:p w14:paraId="1E1AB711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El crecimiento de Carbyne también se celebrará con un nuevo dominio (</w:t>
      </w:r>
      <w:r>
        <w:fldChar w:fldCharType="begin"/>
      </w:r>
      <w:r w:rsidRPr="0032745A">
        <w:rPr>
          <w:lang w:val="es-MX"/>
        </w:rPr>
        <w:instrText xml:space="preserve"> HYPERLINK "http://www.carbyne.com" \h </w:instrText>
      </w:r>
      <w:r>
        <w:fldChar w:fldCharType="separate"/>
      </w:r>
      <w:r w:rsidRPr="0032745A">
        <w:rPr>
          <w:rFonts w:ascii="Calibri" w:eastAsia="Calibri" w:hAnsi="Calibri" w:cs="Calibri"/>
          <w:color w:val="1155CC"/>
          <w:u w:val="single"/>
          <w:lang w:val="es-MX"/>
        </w:rPr>
        <w:t>www.carbyne.com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  <w:r w:rsidRPr="0032745A">
        <w:rPr>
          <w:rFonts w:ascii="Calibri" w:eastAsia="Calibri" w:hAnsi="Calibri" w:cs="Calibri"/>
          <w:lang w:val="es-MX"/>
        </w:rPr>
        <w:t xml:space="preserve">) y sitio </w:t>
      </w:r>
      <w:proofErr w:type="gramStart"/>
      <w:r w:rsidRPr="0032745A">
        <w:rPr>
          <w:rFonts w:ascii="Calibri" w:eastAsia="Calibri" w:hAnsi="Calibri" w:cs="Calibri"/>
          <w:lang w:val="es-MX"/>
        </w:rPr>
        <w:t>web ,</w:t>
      </w:r>
      <w:proofErr w:type="gramEnd"/>
      <w:r w:rsidRPr="0032745A">
        <w:rPr>
          <w:rFonts w:ascii="Calibri" w:eastAsia="Calibri" w:hAnsi="Calibri" w:cs="Calibri"/>
          <w:lang w:val="es-MX"/>
        </w:rPr>
        <w:t xml:space="preserve"> así como una renovada imagen corporativa que se ajusta a su misión: conectar eficazmente los puntos entre los ciudadanos, los responsables de las emergencias y las empresas; todo en una sola plataforma. El logotipo de tres puntos simboliza </w:t>
      </w:r>
      <w:r w:rsidRPr="0032745A">
        <w:rPr>
          <w:rFonts w:ascii="Calibri" w:eastAsia="Calibri" w:hAnsi="Calibri" w:cs="Calibri"/>
          <w:lang w:val="es-MX"/>
        </w:rPr>
        <w:t xml:space="preserve">esta visión, y cada círculo representa uno de estos grupos. </w:t>
      </w:r>
    </w:p>
    <w:p w14:paraId="01EDDB8D" w14:textId="77777777" w:rsidR="000E048A" w:rsidRPr="0032745A" w:rsidRDefault="000E048A">
      <w:pPr>
        <w:spacing w:line="240" w:lineRule="auto"/>
        <w:jc w:val="both"/>
        <w:rPr>
          <w:rFonts w:ascii="Calibri" w:eastAsia="Calibri" w:hAnsi="Calibri" w:cs="Calibri"/>
          <w:lang w:val="es-MX"/>
        </w:rPr>
      </w:pPr>
    </w:p>
    <w:p w14:paraId="1D0C5191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La simplicidad de este nuevo diseño refleja la facilidad de uso de Carbyne: no se requiere una aplicación instalada para los ciudadanos y ofrece una experiencia increíblemente fácil de usar para</w:t>
      </w:r>
      <w:r w:rsidRPr="0032745A">
        <w:rPr>
          <w:rFonts w:ascii="Calibri" w:eastAsia="Calibri" w:hAnsi="Calibri" w:cs="Calibri"/>
          <w:lang w:val="es-MX"/>
        </w:rPr>
        <w:t xml:space="preserve"> los receptores de llamadas. La solución </w:t>
      </w:r>
      <w:r w:rsidRPr="0032745A">
        <w:rPr>
          <w:rFonts w:ascii="Calibri" w:eastAsia="Calibri" w:hAnsi="Calibri" w:cs="Calibri"/>
          <w:i/>
          <w:lang w:val="es-MX"/>
        </w:rPr>
        <w:t>Universe over-the-top</w:t>
      </w:r>
      <w:r w:rsidRPr="0032745A">
        <w:rPr>
          <w:rFonts w:ascii="Calibri" w:eastAsia="Calibri" w:hAnsi="Calibri" w:cs="Calibri"/>
          <w:lang w:val="es-MX"/>
        </w:rPr>
        <w:t xml:space="preserve"> de Carbyne puede desplegarse en menos de una hora, sin cambiar la forma en que los ciudadanos inician el contacto con los organismos y empresas de seguridad pública.</w:t>
      </w:r>
    </w:p>
    <w:p w14:paraId="7CA1FAFF" w14:textId="77777777" w:rsidR="000E048A" w:rsidRPr="0032745A" w:rsidRDefault="000E048A">
      <w:pPr>
        <w:spacing w:line="240" w:lineRule="auto"/>
        <w:jc w:val="both"/>
        <w:rPr>
          <w:rFonts w:ascii="Calibri" w:eastAsia="Calibri" w:hAnsi="Calibri" w:cs="Calibri"/>
          <w:lang w:val="es-MX"/>
        </w:rPr>
      </w:pPr>
    </w:p>
    <w:p w14:paraId="6D26F8E0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lang w:val="es-MX"/>
        </w:rPr>
      </w:pPr>
      <w:r w:rsidRPr="0032745A">
        <w:rPr>
          <w:rFonts w:ascii="Calibri" w:eastAsia="Calibri" w:hAnsi="Calibri" w:cs="Calibri"/>
          <w:lang w:val="es-MX"/>
        </w:rPr>
        <w:t>Una gran parte de la compl</w:t>
      </w:r>
      <w:r w:rsidRPr="0032745A">
        <w:rPr>
          <w:rFonts w:ascii="Calibri" w:eastAsia="Calibri" w:hAnsi="Calibri" w:cs="Calibri"/>
          <w:lang w:val="es-MX"/>
        </w:rPr>
        <w:t>ejidad que resolvemos es ofrecer capacidades avanzadas manteniendo el 100% del tiempo de actividad. Mientras que aplicaciones como Facebook y WhatsApp pueden permitirse estar fuera de servicio momentáneamente, nuestras soluciones, que se utilizan para gest</w:t>
      </w:r>
      <w:r w:rsidRPr="0032745A">
        <w:rPr>
          <w:rFonts w:ascii="Calibri" w:eastAsia="Calibri" w:hAnsi="Calibri" w:cs="Calibri"/>
          <w:lang w:val="es-MX"/>
        </w:rPr>
        <w:t xml:space="preserve">ionar emergencias, no pueden permitírselo. Nuestra infraestructura nos permite dar soporte a las tecnologías más avanzadas del mundo que son críticas para atender emergencias, y que no pueden ser entregadas a través de la infraestructura heredada. Carbyne </w:t>
      </w:r>
      <w:r w:rsidRPr="0032745A">
        <w:rPr>
          <w:rFonts w:ascii="Calibri" w:eastAsia="Calibri" w:hAnsi="Calibri" w:cs="Calibri"/>
          <w:lang w:val="es-MX"/>
        </w:rPr>
        <w:t>se ha asociado con gigantes de la tecnología, como Google, Amazon y Microsoft para ofrecer un ecosistema único de soluciones, al tiempo que integra capacidades avanzadas basadas en la inteligencia artificial y el procesamiento del lenguaje natural. Con est</w:t>
      </w:r>
      <w:r w:rsidRPr="0032745A">
        <w:rPr>
          <w:rFonts w:ascii="Calibri" w:eastAsia="Calibri" w:hAnsi="Calibri" w:cs="Calibri"/>
          <w:lang w:val="es-MX"/>
        </w:rPr>
        <w:t xml:space="preserve">as capacidades cumplimos nuestra promesa de maximizar la eficiencia y minimizar los tiempos de respuesta. Para saber más sobre Carbyne, visite nuestro nuevo sitio web </w:t>
      </w:r>
      <w:hyperlink r:id="rId7">
        <w:r w:rsidRPr="0032745A">
          <w:rPr>
            <w:rFonts w:ascii="Calibri" w:eastAsia="Calibri" w:hAnsi="Calibri" w:cs="Calibri"/>
            <w:color w:val="1155CC"/>
            <w:u w:val="single"/>
            <w:lang w:val="es-MX"/>
          </w:rPr>
          <w:t>www.carbyne.com</w:t>
        </w:r>
      </w:hyperlink>
      <w:r w:rsidRPr="0032745A">
        <w:rPr>
          <w:rFonts w:ascii="Calibri" w:eastAsia="Calibri" w:hAnsi="Calibri" w:cs="Calibri"/>
          <w:lang w:val="es-MX"/>
        </w:rPr>
        <w:t>.</w:t>
      </w:r>
    </w:p>
    <w:p w14:paraId="0B26AD7A" w14:textId="77777777" w:rsidR="000E048A" w:rsidRPr="0032745A" w:rsidRDefault="000E048A">
      <w:pPr>
        <w:spacing w:line="240" w:lineRule="auto"/>
        <w:jc w:val="both"/>
        <w:rPr>
          <w:rFonts w:ascii="Calibri" w:eastAsia="Calibri" w:hAnsi="Calibri" w:cs="Calibri"/>
          <w:lang w:val="es-MX"/>
        </w:rPr>
      </w:pPr>
    </w:p>
    <w:p w14:paraId="65D9DDC9" w14:textId="77777777" w:rsidR="000E048A" w:rsidRPr="0032745A" w:rsidRDefault="000E048A">
      <w:pPr>
        <w:spacing w:line="240" w:lineRule="auto"/>
        <w:jc w:val="both"/>
        <w:rPr>
          <w:rFonts w:ascii="Calibri" w:eastAsia="Calibri" w:hAnsi="Calibri" w:cs="Calibri"/>
          <w:lang w:val="es-MX"/>
        </w:rPr>
      </w:pPr>
    </w:p>
    <w:p w14:paraId="721E5842" w14:textId="77777777" w:rsidR="000E048A" w:rsidRPr="0032745A" w:rsidRDefault="00AE10A3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es-MX"/>
        </w:rPr>
      </w:pPr>
      <w:r w:rsidRPr="0032745A">
        <w:rPr>
          <w:rFonts w:ascii="Calibri" w:eastAsia="Calibri" w:hAnsi="Calibri" w:cs="Calibri"/>
          <w:sz w:val="20"/>
          <w:szCs w:val="20"/>
          <w:u w:val="single"/>
          <w:lang w:val="es-MX"/>
        </w:rPr>
        <w:t>Acerca de Carbyne</w:t>
      </w:r>
    </w:p>
    <w:p w14:paraId="112CDFEE" w14:textId="77777777" w:rsidR="000E048A" w:rsidRPr="0032745A" w:rsidRDefault="000E048A">
      <w:pPr>
        <w:spacing w:line="240" w:lineRule="auto"/>
        <w:rPr>
          <w:rFonts w:ascii="Calibri" w:eastAsia="Calibri" w:hAnsi="Calibri" w:cs="Calibri"/>
          <w:sz w:val="20"/>
          <w:szCs w:val="20"/>
          <w:lang w:val="es-MX"/>
        </w:rPr>
      </w:pPr>
    </w:p>
    <w:p w14:paraId="01975BFF" w14:textId="77777777" w:rsidR="000E048A" w:rsidRDefault="00AE10A3">
      <w:pPr>
        <w:spacing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 w:rsidRPr="0032745A">
        <w:rPr>
          <w:rFonts w:ascii="Calibri" w:eastAsia="Calibri" w:hAnsi="Calibri" w:cs="Calibri"/>
          <w:color w:val="222222"/>
          <w:sz w:val="20"/>
          <w:szCs w:val="20"/>
          <w:highlight w:val="white"/>
          <w:lang w:val="es-MX"/>
        </w:rPr>
        <w:t xml:space="preserve">Carbyne (con sede en </w:t>
      </w:r>
      <w:r w:rsidRPr="0032745A">
        <w:rPr>
          <w:rFonts w:ascii="Calibri" w:eastAsia="Calibri" w:hAnsi="Calibri" w:cs="Calibri"/>
          <w:b/>
          <w:color w:val="222222"/>
          <w:sz w:val="20"/>
          <w:szCs w:val="20"/>
          <w:highlight w:val="white"/>
          <w:lang w:val="es-MX"/>
        </w:rPr>
        <w:t>Nueva York, NY</w:t>
      </w:r>
      <w:r w:rsidRPr="0032745A">
        <w:rPr>
          <w:rFonts w:ascii="Calibri" w:eastAsia="Calibri" w:hAnsi="Calibri" w:cs="Calibri"/>
          <w:color w:val="222222"/>
          <w:sz w:val="20"/>
          <w:szCs w:val="20"/>
          <w:highlight w:val="white"/>
          <w:lang w:val="es-MX"/>
        </w:rPr>
        <w:t xml:space="preserve">) es el líder mundial en tecnologías de centros de contacto de misión crítica.  En la actualidad, Carbyne es el mayor proveedor de datos enriquecidos para centros de misión crítica, y ofrece más de 250 millones de puntos </w:t>
      </w:r>
      <w:r w:rsidRPr="0032745A">
        <w:rPr>
          <w:rFonts w:ascii="Calibri" w:eastAsia="Calibri" w:hAnsi="Calibri" w:cs="Calibri"/>
          <w:color w:val="222222"/>
          <w:sz w:val="20"/>
          <w:szCs w:val="20"/>
          <w:highlight w:val="white"/>
          <w:lang w:val="es-MX"/>
        </w:rPr>
        <w:t>de datos al año en una plataforma unificada. Nuestra avanzada tecnología permite a los centros de contacto de emergencia y a empresas conectarse con víctimas o cualquier dispositivo conectado a través de canales de comunicación altamente seguros sin necesi</w:t>
      </w:r>
      <w:r w:rsidRPr="0032745A">
        <w:rPr>
          <w:rFonts w:ascii="Calibri" w:eastAsia="Calibri" w:hAnsi="Calibri" w:cs="Calibri"/>
          <w:color w:val="222222"/>
          <w:sz w:val="20"/>
          <w:szCs w:val="20"/>
          <w:highlight w:val="white"/>
          <w:lang w:val="es-MX"/>
        </w:rPr>
        <w:t xml:space="preserve">dad de descargar una aplicación. Con la misión de redefinir la colaboración en emergencias y conectar los puntos entre las personas, las empresas y los gobiernos, Carbyne ofrece una solución unificada nativa de la nube que proporciona datos procesables en </w:t>
      </w:r>
      <w:r w:rsidRPr="0032745A">
        <w:rPr>
          <w:rFonts w:ascii="Calibri" w:eastAsia="Calibri" w:hAnsi="Calibri" w:cs="Calibri"/>
          <w:color w:val="222222"/>
          <w:sz w:val="20"/>
          <w:szCs w:val="20"/>
          <w:highlight w:val="white"/>
          <w:lang w:val="es-MX"/>
        </w:rPr>
        <w:t xml:space="preserve">vivo que conducen a operaciones más eficientes y transparentes y, en última instancia, a salvar vidas.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Con Carbyne,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cada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persona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cuenta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. </w:t>
      </w:r>
    </w:p>
    <w:p w14:paraId="26B0F166" w14:textId="77777777" w:rsidR="000E048A" w:rsidRDefault="000E048A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6D298C87" w14:textId="77777777" w:rsidR="000E048A" w:rsidRDefault="000E048A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6E00FE67" w14:textId="77777777" w:rsidR="000E048A" w:rsidRDefault="000E048A">
      <w:pPr>
        <w:spacing w:line="240" w:lineRule="auto"/>
        <w:jc w:val="both"/>
        <w:rPr>
          <w:rFonts w:ascii="Calibri" w:eastAsia="Calibri" w:hAnsi="Calibri" w:cs="Calibri"/>
        </w:rPr>
      </w:pPr>
    </w:p>
    <w:p w14:paraId="372CB878" w14:textId="77777777" w:rsidR="000E048A" w:rsidRDefault="00AE10A3">
      <w:pPr>
        <w:spacing w:line="240" w:lineRule="auto"/>
        <w:jc w:val="both"/>
      </w:pPr>
      <w:r>
        <w:rPr>
          <w:rFonts w:ascii="Calibri" w:eastAsia="Calibri" w:hAnsi="Calibri" w:cs="Calibri"/>
        </w:rPr>
        <w:t> </w:t>
      </w:r>
    </w:p>
    <w:sectPr w:rsidR="000E048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B8B3" w14:textId="77777777" w:rsidR="00AE10A3" w:rsidRDefault="00AE10A3">
      <w:pPr>
        <w:spacing w:line="240" w:lineRule="auto"/>
      </w:pPr>
      <w:r>
        <w:separator/>
      </w:r>
    </w:p>
  </w:endnote>
  <w:endnote w:type="continuationSeparator" w:id="0">
    <w:p w14:paraId="288DD132" w14:textId="77777777" w:rsidR="00AE10A3" w:rsidRDefault="00AE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9F00" w14:textId="77777777" w:rsidR="000E048A" w:rsidRDefault="000E0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3C7A" w14:textId="77777777" w:rsidR="000E048A" w:rsidRDefault="000E0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6C9E" w14:textId="77777777" w:rsidR="00AE10A3" w:rsidRDefault="00AE10A3">
      <w:pPr>
        <w:spacing w:line="240" w:lineRule="auto"/>
      </w:pPr>
      <w:r>
        <w:separator/>
      </w:r>
    </w:p>
  </w:footnote>
  <w:footnote w:type="continuationSeparator" w:id="0">
    <w:p w14:paraId="25B6F54C" w14:textId="77777777" w:rsidR="00AE10A3" w:rsidRDefault="00AE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8B0D" w14:textId="77777777" w:rsidR="000E048A" w:rsidRDefault="000E04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2B9A" w14:textId="77777777" w:rsidR="000E048A" w:rsidRDefault="00AE10A3">
    <w:pPr>
      <w:spacing w:after="200" w:line="240" w:lineRule="auto"/>
      <w:jc w:val="center"/>
    </w:pPr>
    <w:r>
      <w:rPr>
        <w:rFonts w:ascii="Helvetica Neue" w:eastAsia="Helvetica Neue" w:hAnsi="Helvetica Neue" w:cs="Helvetica Neue"/>
        <w:b/>
        <w:noProof/>
        <w:sz w:val="30"/>
        <w:szCs w:val="30"/>
      </w:rPr>
      <w:drawing>
        <wp:inline distT="114300" distB="114300" distL="114300" distR="114300" wp14:anchorId="0A10B77C" wp14:editId="3E5BB5E3">
          <wp:extent cx="2400300" cy="400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24A7" w14:textId="77777777" w:rsidR="000E048A" w:rsidRDefault="00AE10A3">
    <w:pPr>
      <w:spacing w:after="200" w:line="240" w:lineRule="auto"/>
      <w:jc w:val="center"/>
    </w:pPr>
    <w:r>
      <w:rPr>
        <w:rFonts w:ascii="Helvetica Neue" w:eastAsia="Helvetica Neue" w:hAnsi="Helvetica Neue" w:cs="Helvetica Neue"/>
        <w:b/>
        <w:noProof/>
        <w:sz w:val="30"/>
        <w:szCs w:val="30"/>
      </w:rPr>
      <w:drawing>
        <wp:inline distT="114300" distB="114300" distL="114300" distR="114300" wp14:anchorId="5F5D94E3" wp14:editId="2425B6FC">
          <wp:extent cx="2400300" cy="400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45F2D"/>
    <w:multiLevelType w:val="multilevel"/>
    <w:tmpl w:val="2534C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8A"/>
    <w:rsid w:val="000E048A"/>
    <w:rsid w:val="0032745A"/>
    <w:rsid w:val="00A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BF1"/>
  <w15:docId w15:val="{16B9D648-DDDA-4F72-8A6F-119A1F6D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by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GERARDO YAÑEZ CABALLERO</cp:lastModifiedBy>
  <cp:revision>2</cp:revision>
  <dcterms:created xsi:type="dcterms:W3CDTF">2022-01-25T20:06:00Z</dcterms:created>
  <dcterms:modified xsi:type="dcterms:W3CDTF">2022-01-25T20:06:00Z</dcterms:modified>
</cp:coreProperties>
</file>