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7319" w14:textId="23E14817" w:rsidR="00D361DA" w:rsidRDefault="00916451" w:rsidP="00C01A81">
      <w:pPr>
        <w:rPr>
          <w:rFonts w:eastAsia="Times New Roman"/>
          <w:b/>
          <w:bCs/>
          <w:sz w:val="24"/>
          <w:szCs w:val="24"/>
          <w:lang w:val="en-US"/>
        </w:rPr>
      </w:pPr>
      <w:r w:rsidRPr="00916451">
        <w:rPr>
          <w:rFonts w:eastAsia="Times New Roman"/>
          <w:b/>
          <w:bCs/>
          <w:sz w:val="24"/>
          <w:szCs w:val="24"/>
          <w:lang w:val="en-US"/>
        </w:rPr>
        <w:t>Neumann y Merging Technologies unen fuerzas</w:t>
      </w:r>
    </w:p>
    <w:p w14:paraId="1497545A" w14:textId="77777777" w:rsidR="00916451" w:rsidRPr="00064745" w:rsidRDefault="00916451" w:rsidP="00C01A81">
      <w:pPr>
        <w:rPr>
          <w:rFonts w:ascii="Arial" w:hAnsi="Arial" w:cs="Arial"/>
          <w:b/>
          <w:bCs/>
          <w:color w:val="000000"/>
          <w:sz w:val="24"/>
          <w:szCs w:val="24"/>
          <w:lang w:val="en-US"/>
        </w:rPr>
      </w:pPr>
    </w:p>
    <w:p w14:paraId="397EA5BC" w14:textId="77777777" w:rsidR="00916451" w:rsidRPr="00916451" w:rsidRDefault="00916451" w:rsidP="00916451">
      <w:pPr>
        <w:rPr>
          <w:rFonts w:cstheme="majorBidi"/>
          <w:b/>
          <w:bCs/>
          <w:color w:val="000000" w:themeColor="text1"/>
          <w:lang w:val="es-MX"/>
        </w:rPr>
      </w:pPr>
      <w:r w:rsidRPr="00916451">
        <w:rPr>
          <w:rFonts w:cstheme="majorBidi"/>
          <w:b/>
          <w:bCs/>
          <w:color w:val="000000" w:themeColor="text1"/>
          <w:lang w:val="es-MX"/>
        </w:rPr>
        <w:t>Berlín, Julio 5, 2022 – El especialista alemán en estudios Neumann.Berlin y la empresa suiza Merging Technologies -uno de los principales fabricantes de sistemas de grabación de audio digital de alta resolución- trabajarán ahora juntos bajo el paraguas del grupo Sennheiser. Sennheiser ha adquirido la totalidad de las acciones de Merging Technologies. Con este paso, Neumann.Berlin ampliará su gama de soluciones de audio de alta calidad.</w:t>
      </w:r>
    </w:p>
    <w:p w14:paraId="5A3703F9" w14:textId="3BD7C305" w:rsidR="00446BEB" w:rsidRPr="00916451" w:rsidRDefault="00446BEB" w:rsidP="00C01A81">
      <w:pPr>
        <w:rPr>
          <w:rFonts w:ascii="Arial" w:hAnsi="Arial" w:cs="Arial"/>
          <w:b/>
          <w:bCs/>
          <w:color w:val="000000"/>
          <w:lang w:val="es-MX"/>
        </w:rPr>
      </w:pPr>
    </w:p>
    <w:p w14:paraId="3950275B" w14:textId="1C168A15" w:rsidR="005321F1" w:rsidRDefault="00916451" w:rsidP="00916451">
      <w:pPr>
        <w:rPr>
          <w:rFonts w:eastAsia="Times New Roman"/>
          <w:lang w:val="es-MX"/>
        </w:rPr>
      </w:pPr>
      <w:r w:rsidRPr="00916451">
        <w:rPr>
          <w:rFonts w:eastAsia="Times New Roman"/>
          <w:lang w:val="es-MX"/>
        </w:rPr>
        <w:t>Con sus legendarios micrófonos, monitores y auriculares, Neumann.Berlin es considerada en todo el mundo como una referencia no sólo por los usuarios profesionales -como los estudios de grabación y las emisoras- sino también por los clientes semiprofesionales. Las soluciones de Neumann no sólo son sinónimo de fiabilidad y valor duradero, sino también de lo último en calidad de sonido. Neumann sigue consolidando esta sólida posición y ahora está ampliando estratégicamente su gama de productos. La integración con Merging Technologies forma parte de la estrategia de crecimiento de Neumann. "Tenemos previsto reforzar la oferta de Neumann, en particular en el ámbito de los flujos de trabajo digitales, para ofrecer a nuestros clientes soluciones de audio holísticas con calidad de estudio. Los productos y soluciones de Merging Technologies son un excelente complemento para la cartera de productos de Neumann. Por lo tanto, estamos deseando trabajar con el equipo de Merging", afirma Ralf Oehl, director general de Georg Neumann GmbH. Merging Technologies es uno de los principales proveedores del mundo de soluciones AD/DA y estaciones de trabajo de audio digital, así como pionero en el desarrollo de software compatible con la norma AES67.</w:t>
      </w:r>
    </w:p>
    <w:p w14:paraId="6763A060" w14:textId="77777777" w:rsidR="00916451" w:rsidRPr="00916451" w:rsidRDefault="00916451" w:rsidP="00916451">
      <w:pPr>
        <w:rPr>
          <w:rFonts w:eastAsia="Times New Roman"/>
          <w:lang w:val="es-MX"/>
        </w:rPr>
      </w:pPr>
    </w:p>
    <w:p w14:paraId="38362CDA" w14:textId="77777777" w:rsidR="00916451" w:rsidRPr="00916451" w:rsidRDefault="00916451" w:rsidP="00916451">
      <w:pPr>
        <w:rPr>
          <w:rFonts w:eastAsia="Times New Roman"/>
          <w:lang w:val="es-MX"/>
        </w:rPr>
      </w:pPr>
      <w:r w:rsidRPr="00916451">
        <w:rPr>
          <w:rFonts w:eastAsia="Times New Roman"/>
          <w:lang w:val="es-MX"/>
        </w:rPr>
        <w:t xml:space="preserve">"Neumann.Berlin y Merging Technologies encajan perfectamente y la colaboración abre nuevas oportunidades para ambas partes", añade Claude Cellier, fundador y director general de Merging Technologies. "Ambas empresas comparten la pasión por la excelencia y el compromiso de establecer siempre nuevos estándares en audio". La actual cartera de productos de las dos empresas se mantendrá sin cambios. El primer producto conjunto de la asociación entre Neumann.Berlin y Merging Technologies será </w:t>
      </w:r>
      <w:r w:rsidRPr="00916451">
        <w:rPr>
          <w:rFonts w:eastAsia="Times New Roman"/>
          <w:lang w:val="es-MX"/>
        </w:rPr>
        <w:lastRenderedPageBreak/>
        <w:t>una interfaz de audio Neumann que permite la perfecta integración de los productos Neumann en una infraestructura digital.</w:t>
      </w:r>
    </w:p>
    <w:p w14:paraId="300323C2" w14:textId="06322720" w:rsidR="00916451" w:rsidRPr="00916451" w:rsidRDefault="00916451" w:rsidP="00916451">
      <w:pPr>
        <w:spacing w:before="120" w:after="120" w:line="276" w:lineRule="auto"/>
        <w:rPr>
          <w:rFonts w:eastAsia="Times New Roman"/>
          <w:lang w:val="es-MX"/>
        </w:rPr>
      </w:pPr>
      <w:r w:rsidRPr="00916451">
        <w:rPr>
          <w:rFonts w:eastAsia="Times New Roman"/>
          <w:lang w:val="es-MX"/>
        </w:rPr>
        <w:t xml:space="preserve">Con la adquisición, Merging Technologies pasará a formar parte del Grupo Sennheiser a través de la asociación estratégica. Su equipo de alrededor de 20 personas continuará ubicado en las instalaciones de la compañía en Puidoux, Suiza, pero trabajará estrechamente con el equipo de Neumann en Berlín; las dos compañías ven un gran potencial para nuevas colaboraciones conjuntas, particularmente en el área de desarrollo e innovación. "Estamos muy contentos de dar la bienvenida a los empleados de Merging como parte del Grupo Sennheiser," dijo Andreas Sennheiser, co-CEO del Grupo Sennheiser. "Como empresa familiar, queremos crecer de manera sostenible con la fuerza de nuestros propios recursos en los próximos años. </w:t>
      </w:r>
      <w:r w:rsidRPr="00916451">
        <w:rPr>
          <w:rFonts w:eastAsia="Times New Roman"/>
          <w:lang w:val="en-US"/>
        </w:rPr>
        <w:t>Para lograrlo, estamos invirtiendo significativamente en nuestro negocio profesional". Ambas partes han acordado no revelar detalles financieros.</w:t>
      </w:r>
    </w:p>
    <w:p w14:paraId="5127FD6D" w14:textId="77777777" w:rsidR="00916451" w:rsidRDefault="00916451" w:rsidP="00916451">
      <w:pPr>
        <w:spacing w:before="120" w:after="120" w:line="276" w:lineRule="auto"/>
        <w:rPr>
          <w:rFonts w:eastAsia="Times New Roman"/>
          <w:lang w:val="en-US"/>
        </w:rPr>
      </w:pPr>
    </w:p>
    <w:p w14:paraId="2C878316" w14:textId="3882A819" w:rsidR="00B6406F" w:rsidRDefault="00916451" w:rsidP="00916451">
      <w:pPr>
        <w:spacing w:line="240" w:lineRule="auto"/>
        <w:rPr>
          <w:rFonts w:cstheme="minorBidi"/>
          <w:color w:val="000000" w:themeColor="text1"/>
          <w:sz w:val="18"/>
          <w:szCs w:val="18"/>
          <w:lang w:val="es-MX"/>
        </w:rPr>
      </w:pPr>
      <w:r>
        <w:rPr>
          <w:rFonts w:cstheme="minorBidi"/>
          <w:b/>
          <w:bCs/>
          <w:color w:val="000000" w:themeColor="text1"/>
          <w:sz w:val="18"/>
          <w:szCs w:val="18"/>
          <w:lang w:val="es-MX"/>
        </w:rPr>
        <w:t>Acerca de</w:t>
      </w:r>
      <w:r w:rsidR="00224490" w:rsidRPr="00916451">
        <w:rPr>
          <w:rFonts w:cstheme="minorBidi"/>
          <w:b/>
          <w:bCs/>
          <w:color w:val="000000" w:themeColor="text1"/>
          <w:sz w:val="18"/>
          <w:szCs w:val="18"/>
          <w:lang w:val="es-MX"/>
        </w:rPr>
        <w:t xml:space="preserve"> Neumann</w:t>
      </w:r>
      <w:r w:rsidR="00240C27" w:rsidRPr="00916451">
        <w:rPr>
          <w:lang w:val="es-MX"/>
        </w:rPr>
        <w:br/>
      </w:r>
      <w:r w:rsidR="000C3354" w:rsidRPr="00916451">
        <w:rPr>
          <w:rFonts w:ascii="Times New Roman" w:hAnsi="Times New Roman"/>
          <w:color w:val="000000" w:themeColor="text1"/>
          <w:sz w:val="18"/>
          <w:szCs w:val="18"/>
          <w:lang w:val="es-MX"/>
        </w:rPr>
        <w:t>​</w:t>
      </w:r>
      <w:r w:rsidRPr="00916451">
        <w:rPr>
          <w:rFonts w:cstheme="minorBidi"/>
          <w:color w:val="000000" w:themeColor="text1"/>
          <w:sz w:val="18"/>
          <w:szCs w:val="18"/>
          <w:lang w:val="es-MX"/>
        </w:rPr>
        <w:t xml:space="preserve">Georg Neumann GmbH, conocida como "Neumann.Berlin", es uno de los principales fabricantes del mundo de equipos de audio de estudio y el creador de leyendas de la microfonía de grabación, como el U 47, M 49, U 67 y U 87. Fundada en 1928, la empresa ha sido reconocida con numerosos premios internacionales por sus innovaciones tecnológicas. Desde 2010, Neumann.Berlin ha ampliado su experiencia en el diseño de transductores electroacústicos para incluir también el mercado de monitores de estudio, dirigido principalmente a la radiodifusión, la grabación y la producción de audio. El primer auricular de estudio Neumann se presentó a principios de 2019. Georg Neumann GmbH forma parte del Grupo Sennheiser desde 1991 y está representada en todo el mundo por la red de filiales y socios comerciales de Sennheiser desde hace tiempo. </w:t>
      </w:r>
      <w:hyperlink r:id="rId11" w:history="1">
        <w:r w:rsidRPr="00300460">
          <w:rPr>
            <w:rStyle w:val="Hyperlink"/>
            <w:rFonts w:cstheme="minorBidi"/>
            <w:sz w:val="18"/>
            <w:szCs w:val="18"/>
            <w:lang w:val="es-MX"/>
          </w:rPr>
          <w:t>www.neumann.com</w:t>
        </w:r>
      </w:hyperlink>
      <w:r>
        <w:rPr>
          <w:rFonts w:cstheme="minorBidi"/>
          <w:color w:val="000000" w:themeColor="text1"/>
          <w:sz w:val="18"/>
          <w:szCs w:val="18"/>
          <w:lang w:val="es-MX"/>
        </w:rPr>
        <w:t xml:space="preserve"> </w:t>
      </w:r>
      <w:r w:rsidRPr="00916451">
        <w:rPr>
          <w:rFonts w:cstheme="minorBidi"/>
          <w:color w:val="000000" w:themeColor="text1"/>
          <w:sz w:val="18"/>
          <w:szCs w:val="18"/>
          <w:lang w:val="es-MX"/>
        </w:rPr>
        <w:t xml:space="preserve"> </w:t>
      </w:r>
    </w:p>
    <w:p w14:paraId="0E462D19" w14:textId="77777777" w:rsidR="00916451" w:rsidRPr="00916451" w:rsidRDefault="00916451" w:rsidP="00916451">
      <w:pPr>
        <w:spacing w:line="240" w:lineRule="auto"/>
        <w:rPr>
          <w:rFonts w:cstheme="minorBidi"/>
          <w:color w:val="000000" w:themeColor="text1"/>
          <w:sz w:val="18"/>
          <w:szCs w:val="18"/>
          <w:lang w:val="es-MX"/>
        </w:rPr>
      </w:pPr>
    </w:p>
    <w:p w14:paraId="2C87C211" w14:textId="41AB3EB7" w:rsidR="00A96F41" w:rsidRPr="00916451" w:rsidRDefault="00916451" w:rsidP="5875C5E2">
      <w:pPr>
        <w:pStyle w:val="NormalWeb"/>
        <w:shd w:val="clear" w:color="auto" w:fill="FFFFFF" w:themeFill="background1"/>
        <w:spacing w:before="120" w:beforeAutospacing="0" w:after="300" w:afterAutospacing="0" w:line="276" w:lineRule="auto"/>
        <w:rPr>
          <w:rFonts w:ascii="Sennheiser Office" w:hAnsi="Sennheiser Office" w:cstheme="minorBidi"/>
          <w:sz w:val="18"/>
          <w:szCs w:val="18"/>
          <w:lang w:val="es-MX"/>
        </w:rPr>
      </w:pPr>
      <w:r>
        <w:rPr>
          <w:rFonts w:ascii="Sennheiser Office" w:eastAsia="Sennheiser Office" w:hAnsi="Sennheiser Office" w:cstheme="minorBidi"/>
          <w:b/>
          <w:bCs/>
          <w:color w:val="000000" w:themeColor="text1"/>
          <w:sz w:val="18"/>
          <w:szCs w:val="18"/>
          <w:lang w:val="es-MX"/>
        </w:rPr>
        <w:t>Acerca de</w:t>
      </w:r>
      <w:r w:rsidR="00A96F41" w:rsidRPr="00916451">
        <w:rPr>
          <w:rFonts w:ascii="Sennheiser Office" w:eastAsia="Sennheiser Office" w:hAnsi="Sennheiser Office" w:cstheme="minorBidi"/>
          <w:b/>
          <w:bCs/>
          <w:color w:val="000000" w:themeColor="text1"/>
          <w:sz w:val="18"/>
          <w:szCs w:val="18"/>
          <w:lang w:val="es-MX"/>
        </w:rPr>
        <w:t xml:space="preserve"> Merging Technologies</w:t>
      </w:r>
      <w:r w:rsidR="00A96F41" w:rsidRPr="00916451">
        <w:rPr>
          <w:lang w:val="es-MX"/>
        </w:rPr>
        <w:br/>
      </w:r>
      <w:r w:rsidRPr="00916451">
        <w:rPr>
          <w:rFonts w:ascii="Sennheiser Office" w:eastAsia="Sennheiser Office" w:hAnsi="Sennheiser Office" w:cstheme="minorBidi"/>
          <w:color w:val="000000" w:themeColor="text1"/>
          <w:sz w:val="18"/>
          <w:szCs w:val="18"/>
          <w:lang w:val="es-MX"/>
        </w:rPr>
        <w:t xml:space="preserve">Merging Technologies SA es un fabricante suizo con más de 25 años de experiencia en el desarrollo de productos profesionales de audio y vídeo innovadores para una amplia gama de industrias de entretenimiento y medios de comunicación. Con una base de usuarios dedicada a la élite de las industrias de la música, el cine, la televisión, la masterización y las actuaciones, Merging se compromete a desarrollar gamas de productos con una calidad y flexibilidad inigualables, independientemente de la aplicación. Merging crea herramientas para personas que quieren más de sus sistemas, tienen una necesidad inherente de superar los límites y creen que la calidad siempre es lo primero. </w:t>
      </w:r>
      <w:hyperlink r:id="rId12" w:history="1">
        <w:r w:rsidRPr="00300460">
          <w:rPr>
            <w:rStyle w:val="Hyperlink"/>
            <w:rFonts w:ascii="Sennheiser Office" w:eastAsia="Sennheiser Office" w:hAnsi="Sennheiser Office" w:cstheme="minorBidi"/>
            <w:sz w:val="18"/>
            <w:szCs w:val="18"/>
            <w:lang w:val="es-MX"/>
          </w:rPr>
          <w:t>www.merging.com</w:t>
        </w:r>
      </w:hyperlink>
      <w:r>
        <w:rPr>
          <w:rFonts w:ascii="Sennheiser Office" w:eastAsia="Sennheiser Office" w:hAnsi="Sennheiser Office" w:cstheme="minorBidi"/>
          <w:color w:val="000000" w:themeColor="text1"/>
          <w:sz w:val="18"/>
          <w:szCs w:val="18"/>
          <w:lang w:val="es-MX"/>
        </w:rPr>
        <w:t xml:space="preserve"> </w:t>
      </w:r>
    </w:p>
    <w:p w14:paraId="5E2BB1A0" w14:textId="1C64BCA7" w:rsidR="00224490" w:rsidRPr="00F67BB8" w:rsidRDefault="00F67BB8" w:rsidP="00224490">
      <w:pPr>
        <w:pStyle w:val="Contact"/>
        <w:rPr>
          <w:rFonts w:cstheme="minorHAnsi"/>
          <w:b/>
          <w:color w:val="000000" w:themeColor="text1"/>
          <w:sz w:val="18"/>
          <w:szCs w:val="18"/>
          <w:lang w:val="en-US"/>
        </w:rPr>
      </w:pPr>
      <w:r w:rsidRPr="00F67BB8">
        <w:rPr>
          <w:rFonts w:cstheme="minorHAnsi"/>
          <w:b/>
          <w:color w:val="000000" w:themeColor="text1"/>
          <w:sz w:val="18"/>
          <w:szCs w:val="18"/>
          <w:lang w:val="en-US"/>
        </w:rPr>
        <w:t>Media Contact</w:t>
      </w:r>
      <w:r w:rsidR="00224490" w:rsidRPr="00F67BB8">
        <w:rPr>
          <w:rFonts w:cstheme="minorHAnsi"/>
          <w:b/>
          <w:color w:val="000000" w:themeColor="text1"/>
          <w:sz w:val="18"/>
          <w:szCs w:val="18"/>
          <w:lang w:val="en-US"/>
        </w:rPr>
        <w:t xml:space="preserve"> Neumann</w:t>
      </w:r>
      <w:r w:rsidR="00916451">
        <w:rPr>
          <w:rFonts w:cstheme="minorHAnsi"/>
          <w:b/>
          <w:color w:val="000000" w:themeColor="text1"/>
          <w:sz w:val="18"/>
          <w:szCs w:val="18"/>
          <w:lang w:val="en-US"/>
        </w:rPr>
        <w:t xml:space="preserve"> Sennheiser</w:t>
      </w:r>
      <w:r w:rsidR="00224490" w:rsidRPr="00F67BB8">
        <w:rPr>
          <w:rFonts w:cstheme="minorHAnsi"/>
          <w:b/>
          <w:color w:val="000000" w:themeColor="text1"/>
          <w:sz w:val="18"/>
          <w:szCs w:val="18"/>
          <w:lang w:val="en-US"/>
        </w:rPr>
        <w:t>:</w:t>
      </w:r>
    </w:p>
    <w:p w14:paraId="4D4A3DD0" w14:textId="011955D5" w:rsidR="00224490" w:rsidRPr="00916451" w:rsidRDefault="00916451" w:rsidP="00224490">
      <w:pPr>
        <w:pStyle w:val="Contact"/>
        <w:rPr>
          <w:rFonts w:cstheme="minorHAnsi"/>
          <w:color w:val="000000" w:themeColor="text1"/>
          <w:sz w:val="18"/>
          <w:szCs w:val="18"/>
          <w:lang w:val="es-MX"/>
        </w:rPr>
      </w:pPr>
      <w:r w:rsidRPr="00916451">
        <w:rPr>
          <w:rFonts w:cstheme="minorHAnsi"/>
          <w:color w:val="000000" w:themeColor="text1"/>
          <w:sz w:val="18"/>
          <w:szCs w:val="18"/>
          <w:lang w:val="es-MX"/>
        </w:rPr>
        <w:t>Mara Guillen</w:t>
      </w:r>
    </w:p>
    <w:p w14:paraId="47D6992E" w14:textId="714D7D6E" w:rsidR="00826DD3" w:rsidRPr="00916451" w:rsidRDefault="00224490" w:rsidP="00B6406F">
      <w:pPr>
        <w:pStyle w:val="Contact"/>
        <w:rPr>
          <w:rFonts w:cstheme="minorHAnsi"/>
          <w:color w:val="000000" w:themeColor="text1"/>
          <w:sz w:val="18"/>
          <w:szCs w:val="18"/>
          <w:lang w:val="es-MX"/>
        </w:rPr>
      </w:pPr>
      <w:r w:rsidRPr="00916451">
        <w:rPr>
          <w:rFonts w:cstheme="minorHAnsi"/>
          <w:color w:val="000000" w:themeColor="text1"/>
          <w:sz w:val="18"/>
          <w:szCs w:val="18"/>
          <w:lang w:val="es-MX"/>
        </w:rPr>
        <w:t>T +</w:t>
      </w:r>
      <w:r w:rsidR="00916451" w:rsidRPr="00916451">
        <w:rPr>
          <w:rFonts w:cstheme="minorHAnsi"/>
          <w:color w:val="000000" w:themeColor="text1"/>
          <w:sz w:val="18"/>
          <w:szCs w:val="18"/>
          <w:lang w:val="es-MX"/>
        </w:rPr>
        <w:t>52 5543 522381</w:t>
      </w:r>
    </w:p>
    <w:p w14:paraId="6C8F37E7" w14:textId="63C9CC6C" w:rsidR="002E3AE7" w:rsidRPr="00916451" w:rsidRDefault="00916451" w:rsidP="002E3AE7">
      <w:pPr>
        <w:pStyle w:val="Contact"/>
        <w:rPr>
          <w:rFonts w:cstheme="minorHAnsi"/>
          <w:color w:val="000000" w:themeColor="text1"/>
          <w:sz w:val="18"/>
          <w:szCs w:val="18"/>
          <w:lang w:val="es-MX"/>
        </w:rPr>
      </w:pPr>
      <w:r>
        <w:rPr>
          <w:rFonts w:cstheme="minorHAnsi"/>
          <w:color w:val="000000" w:themeColor="text1"/>
          <w:sz w:val="18"/>
          <w:szCs w:val="18"/>
          <w:lang w:val="es-MX"/>
        </w:rPr>
        <w:t>m</w:t>
      </w:r>
      <w:r w:rsidRPr="00916451">
        <w:rPr>
          <w:rFonts w:cstheme="minorHAnsi"/>
          <w:color w:val="000000" w:themeColor="text1"/>
          <w:sz w:val="18"/>
          <w:szCs w:val="18"/>
          <w:lang w:val="es-MX"/>
        </w:rPr>
        <w:t>ara.guillen@sennheiser.</w:t>
      </w:r>
      <w:r>
        <w:rPr>
          <w:rFonts w:cstheme="minorHAnsi"/>
          <w:color w:val="000000" w:themeColor="text1"/>
          <w:sz w:val="18"/>
          <w:szCs w:val="18"/>
          <w:lang w:val="es-MX"/>
        </w:rPr>
        <w:t>com</w:t>
      </w:r>
    </w:p>
    <w:p w14:paraId="13924658" w14:textId="27C01125" w:rsidR="61B9E458" w:rsidRPr="002E7F6C" w:rsidRDefault="61B9E458" w:rsidP="61B9E458">
      <w:pPr>
        <w:pStyle w:val="Contact"/>
        <w:rPr>
          <w:rFonts w:cstheme="minorBidi"/>
          <w:color w:val="000000" w:themeColor="text1"/>
          <w:szCs w:val="15"/>
          <w:lang w:val="fr-FR"/>
        </w:rPr>
      </w:pPr>
    </w:p>
    <w:p w14:paraId="2F344252" w14:textId="3260E539" w:rsidR="009B117E" w:rsidRPr="002E7F6C" w:rsidRDefault="009B117E" w:rsidP="61B9E458">
      <w:pPr>
        <w:pStyle w:val="Contact"/>
        <w:rPr>
          <w:rFonts w:cstheme="minorBidi"/>
          <w:b/>
          <w:bCs/>
          <w:color w:val="000000" w:themeColor="text1"/>
          <w:sz w:val="18"/>
          <w:szCs w:val="18"/>
          <w:lang w:val="fr-FR"/>
        </w:rPr>
      </w:pPr>
      <w:r w:rsidRPr="002E7F6C">
        <w:rPr>
          <w:rFonts w:cstheme="minorBidi"/>
          <w:b/>
          <w:bCs/>
          <w:color w:val="000000" w:themeColor="text1"/>
          <w:sz w:val="18"/>
          <w:szCs w:val="18"/>
          <w:lang w:val="fr-FR"/>
        </w:rPr>
        <w:t>Media Contact Merging Technologies:</w:t>
      </w:r>
      <w:r w:rsidR="61B9E458" w:rsidRPr="002E7F6C">
        <w:rPr>
          <w:rFonts w:cstheme="minorBidi"/>
          <w:color w:val="000000" w:themeColor="text1"/>
          <w:szCs w:val="15"/>
          <w:lang w:val="fr-FR"/>
        </w:rPr>
        <w:t xml:space="preserve"> </w:t>
      </w:r>
    </w:p>
    <w:p w14:paraId="054B2029" w14:textId="5E4B6C1B" w:rsidR="61B9E458" w:rsidRDefault="61B9E458" w:rsidP="61B9E458">
      <w:pPr>
        <w:pStyle w:val="Contact"/>
        <w:rPr>
          <w:rFonts w:cstheme="minorBidi"/>
          <w:color w:val="000000" w:themeColor="text1"/>
          <w:sz w:val="18"/>
          <w:szCs w:val="18"/>
        </w:rPr>
      </w:pPr>
      <w:r w:rsidRPr="61B9E458">
        <w:rPr>
          <w:rFonts w:cstheme="minorBidi"/>
          <w:color w:val="000000" w:themeColor="text1"/>
          <w:sz w:val="18"/>
          <w:szCs w:val="18"/>
        </w:rPr>
        <w:t xml:space="preserve">Chris Hollebone </w:t>
      </w:r>
      <w:r>
        <w:br/>
      </w:r>
      <w:r w:rsidRPr="61B9E458">
        <w:rPr>
          <w:rFonts w:cstheme="minorBidi"/>
          <w:color w:val="000000" w:themeColor="text1"/>
          <w:sz w:val="18"/>
          <w:szCs w:val="18"/>
        </w:rPr>
        <w:t xml:space="preserve">T  </w:t>
      </w:r>
      <w:r w:rsidR="002E7F6C" w:rsidRPr="002E7F6C">
        <w:rPr>
          <w:rFonts w:cstheme="minorBidi"/>
          <w:color w:val="000000" w:themeColor="text1"/>
          <w:sz w:val="18"/>
          <w:szCs w:val="18"/>
        </w:rPr>
        <w:t>+44 (0)7785 237333</w:t>
      </w:r>
    </w:p>
    <w:p w14:paraId="7F8D4C30" w14:textId="4D708943" w:rsidR="61B9E458" w:rsidRDefault="61B9E458" w:rsidP="61B9E458">
      <w:pPr>
        <w:pStyle w:val="Contact"/>
        <w:rPr>
          <w:rFonts w:cstheme="minorBidi"/>
          <w:color w:val="000000" w:themeColor="text1"/>
          <w:sz w:val="18"/>
          <w:szCs w:val="18"/>
          <w:u w:val="single"/>
        </w:rPr>
      </w:pPr>
      <w:r w:rsidRPr="61B9E458">
        <w:rPr>
          <w:rFonts w:cstheme="minorBidi"/>
          <w:color w:val="000000" w:themeColor="text1"/>
          <w:sz w:val="18"/>
          <w:szCs w:val="18"/>
          <w:u w:val="single"/>
        </w:rPr>
        <w:t>chollebone@merging.com</w:t>
      </w:r>
    </w:p>
    <w:sectPr w:rsidR="61B9E458" w:rsidSect="008F3F14">
      <w:headerReference w:type="default" r:id="rId13"/>
      <w:headerReference w:type="first" r:id="rId14"/>
      <w:pgSz w:w="11906" w:h="16838" w:code="9"/>
      <w:pgMar w:top="2838" w:right="2408" w:bottom="793"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09DA" w14:textId="77777777" w:rsidR="004E3CE9" w:rsidRDefault="004E3CE9" w:rsidP="00CF26E7">
      <w:pPr>
        <w:spacing w:line="240" w:lineRule="auto"/>
      </w:pPr>
      <w:r>
        <w:separator/>
      </w:r>
    </w:p>
  </w:endnote>
  <w:endnote w:type="continuationSeparator" w:id="0">
    <w:p w14:paraId="600315CA" w14:textId="77777777" w:rsidR="004E3CE9" w:rsidRDefault="004E3CE9" w:rsidP="00CF26E7">
      <w:pPr>
        <w:spacing w:line="240" w:lineRule="auto"/>
      </w:pPr>
      <w:r>
        <w:continuationSeparator/>
      </w:r>
    </w:p>
  </w:endnote>
  <w:endnote w:type="continuationNotice" w:id="1">
    <w:p w14:paraId="38A729F1" w14:textId="77777777" w:rsidR="004E3CE9" w:rsidRDefault="004E3C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nnheiser Office">
    <w:panose1 w:val="020B0504020101010102"/>
    <w:charset w:val="00"/>
    <w:family w:val="swiss"/>
    <w:pitch w:val="variable"/>
    <w:sig w:usb0="A00000AF" w:usb1="500020DB" w:usb2="00000000" w:usb3="00000000" w:csb0="00000093" w:csb1="00000000"/>
    <w:embedRegular r:id="rId1" w:fontKey="{E21980C7-5AE8-4A62-89C1-4CBF9343DCC1}"/>
    <w:embedBold r:id="rId2" w:fontKey="{8D7FEEDA-8190-4882-BE4B-DBFE060517D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3" w:fontKey="{9FB70FBA-3746-481F-99FA-46DDFAF58A21}"/>
  </w:font>
  <w:font w:name="Avenir Next Condensed Regular">
    <w:altName w:val="Calibri"/>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embedBold r:id="rId4" w:fontKey="{A4E23C45-B6A0-48B8-8F37-925401D20C4B}"/>
  </w:font>
  <w:font w:name="UnitPro">
    <w:altName w:val="Calibri"/>
    <w:panose1 w:val="00000000000000000000"/>
    <w:charset w:val="00"/>
    <w:family w:val="swiss"/>
    <w:notTrueType/>
    <w:pitch w:val="variable"/>
    <w:sig w:usb0="A00002FF" w:usb1="5000207B" w:usb2="00000008"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877C" w14:textId="77777777" w:rsidR="004E3CE9" w:rsidRDefault="004E3CE9" w:rsidP="00CF26E7">
      <w:pPr>
        <w:spacing w:line="240" w:lineRule="auto"/>
      </w:pPr>
      <w:r>
        <w:separator/>
      </w:r>
    </w:p>
  </w:footnote>
  <w:footnote w:type="continuationSeparator" w:id="0">
    <w:p w14:paraId="7AEA618C" w14:textId="77777777" w:rsidR="004E3CE9" w:rsidRDefault="004E3CE9" w:rsidP="00CF26E7">
      <w:pPr>
        <w:spacing w:line="240" w:lineRule="auto"/>
      </w:pPr>
      <w:r>
        <w:continuationSeparator/>
      </w:r>
    </w:p>
  </w:footnote>
  <w:footnote w:type="continuationNotice" w:id="1">
    <w:p w14:paraId="6B86388E" w14:textId="77777777" w:rsidR="004E3CE9" w:rsidRDefault="004E3CE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646A" w14:textId="154CC253" w:rsidR="00CF26E7" w:rsidRPr="00C0537D" w:rsidRDefault="00C0537D" w:rsidP="00CF26E7">
    <w:pPr>
      <w:pStyle w:val="Header"/>
      <w:rPr>
        <w:rFonts w:ascii="Arial" w:hAnsi="Arial" w:cs="Arial"/>
      </w:rPr>
    </w:pPr>
    <w:r>
      <w:rPr>
        <w:noProof/>
      </w:rPr>
      <w:drawing>
        <wp:anchor distT="0" distB="0" distL="114300" distR="114300" simplePos="0" relativeHeight="251658241" behindDoc="0" locked="1" layoutInCell="1" allowOverlap="1" wp14:anchorId="2B87D6EB" wp14:editId="0D2246B0">
          <wp:simplePos x="0" y="0"/>
          <wp:positionH relativeFrom="page">
            <wp:posOffset>900430</wp:posOffset>
          </wp:positionH>
          <wp:positionV relativeFrom="page">
            <wp:posOffset>398780</wp:posOffset>
          </wp:positionV>
          <wp:extent cx="3153410" cy="694690"/>
          <wp:effectExtent l="0" t="0" r="0" b="0"/>
          <wp:wrapNone/>
          <wp:docPr id="4" name="Grafik 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5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341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E7" w:rsidRPr="00C0537D">
      <w:rPr>
        <w:rFonts w:ascii="Arial" w:hAnsi="Arial" w:cs="Arial"/>
      </w:rPr>
      <w:fldChar w:fldCharType="begin"/>
    </w:r>
    <w:r w:rsidR="00CF26E7" w:rsidRPr="00C0537D">
      <w:rPr>
        <w:rFonts w:ascii="Arial" w:hAnsi="Arial" w:cs="Arial"/>
      </w:rPr>
      <w:instrText xml:space="preserve"> PAGE  \* Arabic  \* MERGEFORMAT </w:instrText>
    </w:r>
    <w:r w:rsidR="00CF26E7" w:rsidRPr="00C0537D">
      <w:rPr>
        <w:rFonts w:ascii="Arial" w:hAnsi="Arial" w:cs="Arial"/>
      </w:rPr>
      <w:fldChar w:fldCharType="separate"/>
    </w:r>
    <w:r w:rsidR="008C7F85" w:rsidRPr="00C0537D">
      <w:rPr>
        <w:rFonts w:ascii="Arial" w:hAnsi="Arial" w:cs="Arial"/>
        <w:noProof/>
      </w:rPr>
      <w:t>2</w:t>
    </w:r>
    <w:r w:rsidR="00CF26E7" w:rsidRPr="00C0537D">
      <w:rPr>
        <w:rFonts w:ascii="Arial" w:hAnsi="Arial" w:cs="Arial"/>
      </w:rPr>
      <w:fldChar w:fldCharType="end"/>
    </w:r>
    <w:r w:rsidR="00CF26E7" w:rsidRPr="00C0537D">
      <w:rPr>
        <w:rFonts w:ascii="Arial" w:hAnsi="Arial" w:cs="Arial"/>
      </w:rPr>
      <w:t>/</w:t>
    </w:r>
    <w:r w:rsidR="00293F7D" w:rsidRPr="00C0537D">
      <w:rPr>
        <w:rFonts w:ascii="Arial" w:hAnsi="Arial" w:cs="Arial"/>
      </w:rPr>
      <w:fldChar w:fldCharType="begin"/>
    </w:r>
    <w:r w:rsidR="00293F7D" w:rsidRPr="00C0537D">
      <w:rPr>
        <w:rFonts w:ascii="Arial" w:hAnsi="Arial" w:cs="Arial"/>
      </w:rPr>
      <w:instrText xml:space="preserve"> NUMPAGES  \* Arabic  \* MERGEFORMAT </w:instrText>
    </w:r>
    <w:r w:rsidR="00293F7D" w:rsidRPr="00C0537D">
      <w:rPr>
        <w:rFonts w:ascii="Arial" w:hAnsi="Arial" w:cs="Arial"/>
      </w:rPr>
      <w:fldChar w:fldCharType="separate"/>
    </w:r>
    <w:r w:rsidR="008C7F85" w:rsidRPr="00C0537D">
      <w:rPr>
        <w:rFonts w:ascii="Arial" w:hAnsi="Arial" w:cs="Arial"/>
        <w:noProof/>
      </w:rPr>
      <w:t>2</w:t>
    </w:r>
    <w:r w:rsidR="00293F7D" w:rsidRPr="00C0537D">
      <w:rPr>
        <w:rFonts w:ascii="Arial" w:hAnsi="Arial" w:cs="Arial"/>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AB38" w14:textId="4A3AEDEB" w:rsidR="00CF26E7" w:rsidRPr="00C0537D" w:rsidRDefault="00C0537D" w:rsidP="00CF26E7">
    <w:pPr>
      <w:pStyle w:val="Header"/>
      <w:rPr>
        <w:rFonts w:ascii="Arial" w:hAnsi="Arial" w:cs="Arial"/>
        <w:color w:val="414141"/>
      </w:rPr>
    </w:pPr>
    <w:r>
      <w:rPr>
        <w:noProof/>
      </w:rPr>
      <w:drawing>
        <wp:anchor distT="0" distB="0" distL="114300" distR="114300" simplePos="0" relativeHeight="251658240" behindDoc="0" locked="1" layoutInCell="1" allowOverlap="1" wp14:anchorId="42EAE228" wp14:editId="480DE45E">
          <wp:simplePos x="0" y="0"/>
          <wp:positionH relativeFrom="page">
            <wp:posOffset>900430</wp:posOffset>
          </wp:positionH>
          <wp:positionV relativeFrom="page">
            <wp:posOffset>398780</wp:posOffset>
          </wp:positionV>
          <wp:extent cx="3153410" cy="694690"/>
          <wp:effectExtent l="0" t="0" r="0" b="0"/>
          <wp:wrapNone/>
          <wp:docPr id="5" name="Grafik 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5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341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490">
      <w:rPr>
        <w:rFonts w:ascii="Arial" w:hAnsi="Arial" w:cs="Arial"/>
        <w:color w:val="414141"/>
        <w:lang w:val="en-US"/>
      </w:rPr>
      <w:t>comunicado de prensa</w:t>
    </w:r>
  </w:p>
  <w:p w14:paraId="65994B0C" w14:textId="719D4945" w:rsidR="00CF26E7" w:rsidRPr="00C0537D" w:rsidRDefault="00CF26E7" w:rsidP="00CF26E7">
    <w:pPr>
      <w:pStyle w:val="Header"/>
      <w:rPr>
        <w:rFonts w:ascii="UnitPro" w:hAnsi="UnitPro" w:cs="UnitPro"/>
        <w:color w:val="414141"/>
      </w:rPr>
    </w:pPr>
    <w:r w:rsidRPr="00C0537D">
      <w:rPr>
        <w:rFonts w:ascii="Arial" w:hAnsi="Arial" w:cs="Arial"/>
        <w:color w:val="414141"/>
      </w:rPr>
      <w:fldChar w:fldCharType="begin"/>
    </w:r>
    <w:r w:rsidRPr="00C0537D">
      <w:rPr>
        <w:rFonts w:ascii="Arial" w:hAnsi="Arial" w:cs="Arial"/>
        <w:color w:val="414141"/>
      </w:rPr>
      <w:instrText xml:space="preserve"> PAGE  \* Arabic  \* MERGEFORMAT </w:instrText>
    </w:r>
    <w:r w:rsidRPr="00C0537D">
      <w:rPr>
        <w:rFonts w:ascii="Arial" w:hAnsi="Arial" w:cs="Arial"/>
        <w:color w:val="414141"/>
      </w:rPr>
      <w:fldChar w:fldCharType="separate"/>
    </w:r>
    <w:r w:rsidR="008C7F85" w:rsidRPr="00C0537D">
      <w:rPr>
        <w:rFonts w:ascii="Arial" w:hAnsi="Arial" w:cs="Arial"/>
        <w:noProof/>
        <w:color w:val="414141"/>
      </w:rPr>
      <w:t>1</w:t>
    </w:r>
    <w:r w:rsidRPr="00C0537D">
      <w:rPr>
        <w:rFonts w:ascii="Arial" w:hAnsi="Arial" w:cs="Arial"/>
        <w:color w:val="414141"/>
      </w:rPr>
      <w:fldChar w:fldCharType="end"/>
    </w:r>
    <w:r w:rsidRPr="00C0537D">
      <w:rPr>
        <w:rFonts w:ascii="Arial" w:hAnsi="Arial" w:cs="Arial"/>
        <w:color w:val="414141"/>
      </w:rPr>
      <w:t>/</w:t>
    </w:r>
    <w:r w:rsidRPr="00C0537D">
      <w:rPr>
        <w:rFonts w:ascii="Arial" w:hAnsi="Arial" w:cs="Arial"/>
        <w:color w:val="414141"/>
      </w:rPr>
      <w:fldChar w:fldCharType="begin"/>
    </w:r>
    <w:r w:rsidRPr="00C0537D">
      <w:rPr>
        <w:rFonts w:ascii="Arial" w:hAnsi="Arial" w:cs="Arial"/>
        <w:color w:val="414141"/>
      </w:rPr>
      <w:instrText xml:space="preserve"> NUMPAGES  \* Arabic  \* MERGEFORMAT </w:instrText>
    </w:r>
    <w:r w:rsidRPr="00C0537D">
      <w:rPr>
        <w:rFonts w:ascii="Arial" w:hAnsi="Arial" w:cs="Arial"/>
        <w:color w:val="414141"/>
      </w:rPr>
      <w:fldChar w:fldCharType="separate"/>
    </w:r>
    <w:r w:rsidR="008C7F85" w:rsidRPr="00C0537D">
      <w:rPr>
        <w:rFonts w:ascii="Arial" w:hAnsi="Arial" w:cs="Arial"/>
        <w:noProof/>
        <w:color w:val="414141"/>
      </w:rPr>
      <w:t>2</w:t>
    </w:r>
    <w:r w:rsidRPr="00C0537D">
      <w:rPr>
        <w:rFonts w:ascii="Arial" w:hAnsi="Arial" w:cs="Arial"/>
        <w:color w:val="41414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BC7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136671"/>
    <w:multiLevelType w:val="hybridMultilevel"/>
    <w:tmpl w:val="9CCE3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AE6641"/>
    <w:multiLevelType w:val="hybridMultilevel"/>
    <w:tmpl w:val="22A44048"/>
    <w:lvl w:ilvl="0" w:tplc="40182C3E">
      <w:numFmt w:val="bullet"/>
      <w:lvlText w:val=""/>
      <w:lvlJc w:val="left"/>
      <w:pPr>
        <w:ind w:left="720" w:hanging="360"/>
      </w:pPr>
      <w:rPr>
        <w:rFonts w:ascii="Symbol" w:eastAsia="MS PGothic"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446D00"/>
    <w:multiLevelType w:val="hybridMultilevel"/>
    <w:tmpl w:val="E1007E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D41163F"/>
    <w:multiLevelType w:val="hybridMultilevel"/>
    <w:tmpl w:val="3B627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0F061E"/>
    <w:multiLevelType w:val="hybridMultilevel"/>
    <w:tmpl w:val="CEC01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CA7F59"/>
    <w:multiLevelType w:val="hybridMultilevel"/>
    <w:tmpl w:val="860C1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491BDF"/>
    <w:multiLevelType w:val="hybridMultilevel"/>
    <w:tmpl w:val="E5F0A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2F0A9F"/>
    <w:multiLevelType w:val="hybridMultilevel"/>
    <w:tmpl w:val="3B885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D21B4D"/>
    <w:multiLevelType w:val="hybridMultilevel"/>
    <w:tmpl w:val="00E47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 w:numId="8">
    <w:abstractNumId w:val="8"/>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03FE8"/>
    <w:rsid w:val="000049C8"/>
    <w:rsid w:val="00005543"/>
    <w:rsid w:val="00005ABC"/>
    <w:rsid w:val="000064BA"/>
    <w:rsid w:val="00011122"/>
    <w:rsid w:val="0001136A"/>
    <w:rsid w:val="000119DC"/>
    <w:rsid w:val="00012E3B"/>
    <w:rsid w:val="00014AF6"/>
    <w:rsid w:val="00015D66"/>
    <w:rsid w:val="0002699E"/>
    <w:rsid w:val="00027F42"/>
    <w:rsid w:val="00031F2A"/>
    <w:rsid w:val="00033182"/>
    <w:rsid w:val="00036334"/>
    <w:rsid w:val="000401EB"/>
    <w:rsid w:val="000415C2"/>
    <w:rsid w:val="00042E78"/>
    <w:rsid w:val="00043993"/>
    <w:rsid w:val="00045E0A"/>
    <w:rsid w:val="00051C8E"/>
    <w:rsid w:val="00053AC9"/>
    <w:rsid w:val="00055E12"/>
    <w:rsid w:val="000569D5"/>
    <w:rsid w:val="00056AD1"/>
    <w:rsid w:val="00064745"/>
    <w:rsid w:val="00066754"/>
    <w:rsid w:val="00067494"/>
    <w:rsid w:val="00070B7C"/>
    <w:rsid w:val="000719F1"/>
    <w:rsid w:val="000808FD"/>
    <w:rsid w:val="000834F5"/>
    <w:rsid w:val="00084AB6"/>
    <w:rsid w:val="000922DA"/>
    <w:rsid w:val="00093253"/>
    <w:rsid w:val="0009361B"/>
    <w:rsid w:val="00093B50"/>
    <w:rsid w:val="000942AB"/>
    <w:rsid w:val="00094C31"/>
    <w:rsid w:val="00094E1F"/>
    <w:rsid w:val="0009516E"/>
    <w:rsid w:val="000A3917"/>
    <w:rsid w:val="000A556B"/>
    <w:rsid w:val="000A5CAD"/>
    <w:rsid w:val="000A684D"/>
    <w:rsid w:val="000A6BD0"/>
    <w:rsid w:val="000B0D8A"/>
    <w:rsid w:val="000B1F68"/>
    <w:rsid w:val="000B2274"/>
    <w:rsid w:val="000B235F"/>
    <w:rsid w:val="000B261C"/>
    <w:rsid w:val="000B4687"/>
    <w:rsid w:val="000B47D3"/>
    <w:rsid w:val="000C3354"/>
    <w:rsid w:val="000C4388"/>
    <w:rsid w:val="000C5D49"/>
    <w:rsid w:val="000C65D7"/>
    <w:rsid w:val="000D0839"/>
    <w:rsid w:val="000D15DC"/>
    <w:rsid w:val="000D1969"/>
    <w:rsid w:val="000D3264"/>
    <w:rsid w:val="000D4935"/>
    <w:rsid w:val="000D571C"/>
    <w:rsid w:val="000D66DA"/>
    <w:rsid w:val="000E3661"/>
    <w:rsid w:val="000E4907"/>
    <w:rsid w:val="000E6D9B"/>
    <w:rsid w:val="000E6E6D"/>
    <w:rsid w:val="000F070E"/>
    <w:rsid w:val="000F18C2"/>
    <w:rsid w:val="000F4B2E"/>
    <w:rsid w:val="000F7E1C"/>
    <w:rsid w:val="001001F5"/>
    <w:rsid w:val="00105918"/>
    <w:rsid w:val="001064AF"/>
    <w:rsid w:val="001064F7"/>
    <w:rsid w:val="001107BC"/>
    <w:rsid w:val="00113242"/>
    <w:rsid w:val="00114789"/>
    <w:rsid w:val="00120B8C"/>
    <w:rsid w:val="001230FD"/>
    <w:rsid w:val="0012739A"/>
    <w:rsid w:val="00127BC8"/>
    <w:rsid w:val="0013023D"/>
    <w:rsid w:val="00130F86"/>
    <w:rsid w:val="001315A5"/>
    <w:rsid w:val="0014028C"/>
    <w:rsid w:val="00155F54"/>
    <w:rsid w:val="00162C3E"/>
    <w:rsid w:val="00166A53"/>
    <w:rsid w:val="001679DB"/>
    <w:rsid w:val="001717B9"/>
    <w:rsid w:val="0017290C"/>
    <w:rsid w:val="00174D2F"/>
    <w:rsid w:val="00184E77"/>
    <w:rsid w:val="001850DD"/>
    <w:rsid w:val="00185E2F"/>
    <w:rsid w:val="001869E9"/>
    <w:rsid w:val="001A360B"/>
    <w:rsid w:val="001A3791"/>
    <w:rsid w:val="001A3999"/>
    <w:rsid w:val="001A5EC8"/>
    <w:rsid w:val="001A6F21"/>
    <w:rsid w:val="001B05F1"/>
    <w:rsid w:val="001B4B0B"/>
    <w:rsid w:val="001B56DD"/>
    <w:rsid w:val="001B5E04"/>
    <w:rsid w:val="001C0401"/>
    <w:rsid w:val="001C6A65"/>
    <w:rsid w:val="001D0CC3"/>
    <w:rsid w:val="001D594D"/>
    <w:rsid w:val="001E6BD7"/>
    <w:rsid w:val="001E7514"/>
    <w:rsid w:val="001F0467"/>
    <w:rsid w:val="001F275C"/>
    <w:rsid w:val="001F3B02"/>
    <w:rsid w:val="001F44BF"/>
    <w:rsid w:val="001F6D62"/>
    <w:rsid w:val="00202428"/>
    <w:rsid w:val="0020279E"/>
    <w:rsid w:val="00202EDC"/>
    <w:rsid w:val="002035CB"/>
    <w:rsid w:val="00204213"/>
    <w:rsid w:val="002053BA"/>
    <w:rsid w:val="00210EFD"/>
    <w:rsid w:val="00213C61"/>
    <w:rsid w:val="0021725D"/>
    <w:rsid w:val="002176EF"/>
    <w:rsid w:val="0022377B"/>
    <w:rsid w:val="00224490"/>
    <w:rsid w:val="00224604"/>
    <w:rsid w:val="00224DCD"/>
    <w:rsid w:val="00227AB1"/>
    <w:rsid w:val="002331F4"/>
    <w:rsid w:val="002354A9"/>
    <w:rsid w:val="00237B18"/>
    <w:rsid w:val="002403F8"/>
    <w:rsid w:val="002405AC"/>
    <w:rsid w:val="00240C27"/>
    <w:rsid w:val="00241E9E"/>
    <w:rsid w:val="00243C61"/>
    <w:rsid w:val="00245058"/>
    <w:rsid w:val="002527BC"/>
    <w:rsid w:val="00257DA5"/>
    <w:rsid w:val="002611B4"/>
    <w:rsid w:val="00261A36"/>
    <w:rsid w:val="00262CA7"/>
    <w:rsid w:val="00266FEB"/>
    <w:rsid w:val="0027260A"/>
    <w:rsid w:val="00272CC0"/>
    <w:rsid w:val="002744A8"/>
    <w:rsid w:val="00280534"/>
    <w:rsid w:val="00281588"/>
    <w:rsid w:val="002849DC"/>
    <w:rsid w:val="00284F0C"/>
    <w:rsid w:val="00285438"/>
    <w:rsid w:val="00290707"/>
    <w:rsid w:val="002919D0"/>
    <w:rsid w:val="002934A1"/>
    <w:rsid w:val="002938E4"/>
    <w:rsid w:val="00293F7D"/>
    <w:rsid w:val="00295E06"/>
    <w:rsid w:val="00297733"/>
    <w:rsid w:val="002A5BEA"/>
    <w:rsid w:val="002B1950"/>
    <w:rsid w:val="002B465A"/>
    <w:rsid w:val="002C1FAF"/>
    <w:rsid w:val="002C4948"/>
    <w:rsid w:val="002C5674"/>
    <w:rsid w:val="002C629A"/>
    <w:rsid w:val="002C69B6"/>
    <w:rsid w:val="002C6BE7"/>
    <w:rsid w:val="002C7313"/>
    <w:rsid w:val="002D2006"/>
    <w:rsid w:val="002D26EF"/>
    <w:rsid w:val="002D2D00"/>
    <w:rsid w:val="002D76FB"/>
    <w:rsid w:val="002E1B40"/>
    <w:rsid w:val="002E2B0A"/>
    <w:rsid w:val="002E3AE7"/>
    <w:rsid w:val="002E7F6C"/>
    <w:rsid w:val="002F4CCE"/>
    <w:rsid w:val="002F65AD"/>
    <w:rsid w:val="002F6ECF"/>
    <w:rsid w:val="002F7F4D"/>
    <w:rsid w:val="00301CB7"/>
    <w:rsid w:val="00304C08"/>
    <w:rsid w:val="00310387"/>
    <w:rsid w:val="00311826"/>
    <w:rsid w:val="00311D5F"/>
    <w:rsid w:val="00312A53"/>
    <w:rsid w:val="003154D6"/>
    <w:rsid w:val="00315E38"/>
    <w:rsid w:val="00334743"/>
    <w:rsid w:val="00343A56"/>
    <w:rsid w:val="00347039"/>
    <w:rsid w:val="00350C01"/>
    <w:rsid w:val="00351AEC"/>
    <w:rsid w:val="00361202"/>
    <w:rsid w:val="0036197A"/>
    <w:rsid w:val="00362CAF"/>
    <w:rsid w:val="00362F0A"/>
    <w:rsid w:val="003644D9"/>
    <w:rsid w:val="003702E3"/>
    <w:rsid w:val="0037587A"/>
    <w:rsid w:val="00375D35"/>
    <w:rsid w:val="00376FB3"/>
    <w:rsid w:val="003822CA"/>
    <w:rsid w:val="00382963"/>
    <w:rsid w:val="00385025"/>
    <w:rsid w:val="00386573"/>
    <w:rsid w:val="00393488"/>
    <w:rsid w:val="00393969"/>
    <w:rsid w:val="00394E1E"/>
    <w:rsid w:val="00395731"/>
    <w:rsid w:val="00395FB8"/>
    <w:rsid w:val="00397338"/>
    <w:rsid w:val="003A3466"/>
    <w:rsid w:val="003A3D3F"/>
    <w:rsid w:val="003B118A"/>
    <w:rsid w:val="003B216E"/>
    <w:rsid w:val="003B39A1"/>
    <w:rsid w:val="003B3CD4"/>
    <w:rsid w:val="003C141C"/>
    <w:rsid w:val="003C165F"/>
    <w:rsid w:val="003C272C"/>
    <w:rsid w:val="003D17AB"/>
    <w:rsid w:val="003D2938"/>
    <w:rsid w:val="003D2C6A"/>
    <w:rsid w:val="003D792B"/>
    <w:rsid w:val="003E44FD"/>
    <w:rsid w:val="003E4B94"/>
    <w:rsid w:val="003E6927"/>
    <w:rsid w:val="003F055F"/>
    <w:rsid w:val="00400525"/>
    <w:rsid w:val="00401154"/>
    <w:rsid w:val="004026A7"/>
    <w:rsid w:val="004046BC"/>
    <w:rsid w:val="004072CA"/>
    <w:rsid w:val="00410A68"/>
    <w:rsid w:val="0041111F"/>
    <w:rsid w:val="004111E7"/>
    <w:rsid w:val="00416F32"/>
    <w:rsid w:val="0041751F"/>
    <w:rsid w:val="0042036B"/>
    <w:rsid w:val="004256EF"/>
    <w:rsid w:val="00431276"/>
    <w:rsid w:val="0043352D"/>
    <w:rsid w:val="00434E17"/>
    <w:rsid w:val="00441B97"/>
    <w:rsid w:val="0044297D"/>
    <w:rsid w:val="0044354D"/>
    <w:rsid w:val="00443762"/>
    <w:rsid w:val="00444C2C"/>
    <w:rsid w:val="00445824"/>
    <w:rsid w:val="00446BEB"/>
    <w:rsid w:val="00451C28"/>
    <w:rsid w:val="00454EB2"/>
    <w:rsid w:val="00461438"/>
    <w:rsid w:val="00461771"/>
    <w:rsid w:val="004620AA"/>
    <w:rsid w:val="00462EDE"/>
    <w:rsid w:val="0046468F"/>
    <w:rsid w:val="004649EB"/>
    <w:rsid w:val="00467C92"/>
    <w:rsid w:val="0047023E"/>
    <w:rsid w:val="00471E88"/>
    <w:rsid w:val="00471F51"/>
    <w:rsid w:val="004731D3"/>
    <w:rsid w:val="0047379D"/>
    <w:rsid w:val="00473F70"/>
    <w:rsid w:val="00474914"/>
    <w:rsid w:val="00483CDA"/>
    <w:rsid w:val="00483FA3"/>
    <w:rsid w:val="00485E2F"/>
    <w:rsid w:val="00491BAC"/>
    <w:rsid w:val="0049211B"/>
    <w:rsid w:val="004A1093"/>
    <w:rsid w:val="004A18BB"/>
    <w:rsid w:val="004A18E8"/>
    <w:rsid w:val="004A3713"/>
    <w:rsid w:val="004A402E"/>
    <w:rsid w:val="004A4C66"/>
    <w:rsid w:val="004A4FBC"/>
    <w:rsid w:val="004A5FCE"/>
    <w:rsid w:val="004B0130"/>
    <w:rsid w:val="004B22D2"/>
    <w:rsid w:val="004B4D28"/>
    <w:rsid w:val="004B778A"/>
    <w:rsid w:val="004B7CDD"/>
    <w:rsid w:val="004C11E4"/>
    <w:rsid w:val="004C27C4"/>
    <w:rsid w:val="004C32C6"/>
    <w:rsid w:val="004C5082"/>
    <w:rsid w:val="004D2C20"/>
    <w:rsid w:val="004D54B3"/>
    <w:rsid w:val="004E3C5C"/>
    <w:rsid w:val="004E3CE9"/>
    <w:rsid w:val="004F3796"/>
    <w:rsid w:val="00500A75"/>
    <w:rsid w:val="005034E7"/>
    <w:rsid w:val="00503B27"/>
    <w:rsid w:val="00507C89"/>
    <w:rsid w:val="0051088D"/>
    <w:rsid w:val="0052047D"/>
    <w:rsid w:val="00520C12"/>
    <w:rsid w:val="005210C6"/>
    <w:rsid w:val="00521689"/>
    <w:rsid w:val="005250F0"/>
    <w:rsid w:val="00525FF4"/>
    <w:rsid w:val="00530733"/>
    <w:rsid w:val="00530E48"/>
    <w:rsid w:val="005321F1"/>
    <w:rsid w:val="00532511"/>
    <w:rsid w:val="00532FF8"/>
    <w:rsid w:val="0054310B"/>
    <w:rsid w:val="0055283C"/>
    <w:rsid w:val="00557FA4"/>
    <w:rsid w:val="00560580"/>
    <w:rsid w:val="00565D99"/>
    <w:rsid w:val="00566061"/>
    <w:rsid w:val="00566C47"/>
    <w:rsid w:val="0057060E"/>
    <w:rsid w:val="005741B3"/>
    <w:rsid w:val="005746C2"/>
    <w:rsid w:val="00575379"/>
    <w:rsid w:val="00575B13"/>
    <w:rsid w:val="00581603"/>
    <w:rsid w:val="00582A3B"/>
    <w:rsid w:val="00583FA1"/>
    <w:rsid w:val="00593B57"/>
    <w:rsid w:val="00596E35"/>
    <w:rsid w:val="005A2DE2"/>
    <w:rsid w:val="005A3E29"/>
    <w:rsid w:val="005A4A18"/>
    <w:rsid w:val="005A55AB"/>
    <w:rsid w:val="005A6C11"/>
    <w:rsid w:val="005B0D2E"/>
    <w:rsid w:val="005B4459"/>
    <w:rsid w:val="005B45B5"/>
    <w:rsid w:val="005B5E12"/>
    <w:rsid w:val="005B6B7B"/>
    <w:rsid w:val="005C35A8"/>
    <w:rsid w:val="005C663C"/>
    <w:rsid w:val="005D4B75"/>
    <w:rsid w:val="005D5863"/>
    <w:rsid w:val="005D6DAE"/>
    <w:rsid w:val="005E1DEB"/>
    <w:rsid w:val="005E3E05"/>
    <w:rsid w:val="005E7014"/>
    <w:rsid w:val="005E77A0"/>
    <w:rsid w:val="005F0591"/>
    <w:rsid w:val="005F2F1F"/>
    <w:rsid w:val="005F6223"/>
    <w:rsid w:val="005F7205"/>
    <w:rsid w:val="006023B1"/>
    <w:rsid w:val="0060638D"/>
    <w:rsid w:val="00607F8B"/>
    <w:rsid w:val="00610739"/>
    <w:rsid w:val="00613BFA"/>
    <w:rsid w:val="00620968"/>
    <w:rsid w:val="00625B9B"/>
    <w:rsid w:val="006270CF"/>
    <w:rsid w:val="00627C37"/>
    <w:rsid w:val="0063079C"/>
    <w:rsid w:val="00633C4E"/>
    <w:rsid w:val="006419E7"/>
    <w:rsid w:val="006428F7"/>
    <w:rsid w:val="00643E0D"/>
    <w:rsid w:val="00647683"/>
    <w:rsid w:val="0065414A"/>
    <w:rsid w:val="006558D1"/>
    <w:rsid w:val="00656B00"/>
    <w:rsid w:val="006578A9"/>
    <w:rsid w:val="00661197"/>
    <w:rsid w:val="0066309D"/>
    <w:rsid w:val="006655D2"/>
    <w:rsid w:val="006656A5"/>
    <w:rsid w:val="0066684D"/>
    <w:rsid w:val="00671071"/>
    <w:rsid w:val="00675897"/>
    <w:rsid w:val="0067742A"/>
    <w:rsid w:val="006823CC"/>
    <w:rsid w:val="006830C6"/>
    <w:rsid w:val="00686E72"/>
    <w:rsid w:val="00687631"/>
    <w:rsid w:val="00690A30"/>
    <w:rsid w:val="00691CE1"/>
    <w:rsid w:val="006A0DD5"/>
    <w:rsid w:val="006A34D9"/>
    <w:rsid w:val="006A4CBF"/>
    <w:rsid w:val="006A6042"/>
    <w:rsid w:val="006B1814"/>
    <w:rsid w:val="006B1A51"/>
    <w:rsid w:val="006B3BC5"/>
    <w:rsid w:val="006C1D40"/>
    <w:rsid w:val="006C210A"/>
    <w:rsid w:val="006C26D7"/>
    <w:rsid w:val="006C317C"/>
    <w:rsid w:val="006C343F"/>
    <w:rsid w:val="006C4144"/>
    <w:rsid w:val="006D0390"/>
    <w:rsid w:val="006D3B97"/>
    <w:rsid w:val="006D45CF"/>
    <w:rsid w:val="006D6B5F"/>
    <w:rsid w:val="006E0F7C"/>
    <w:rsid w:val="006E2CA1"/>
    <w:rsid w:val="006F27AF"/>
    <w:rsid w:val="006F2992"/>
    <w:rsid w:val="006F619E"/>
    <w:rsid w:val="007005CC"/>
    <w:rsid w:val="00701158"/>
    <w:rsid w:val="00705D3A"/>
    <w:rsid w:val="00706246"/>
    <w:rsid w:val="007069FD"/>
    <w:rsid w:val="007074A3"/>
    <w:rsid w:val="00710EB4"/>
    <w:rsid w:val="00714A7F"/>
    <w:rsid w:val="0072060E"/>
    <w:rsid w:val="00723CD3"/>
    <w:rsid w:val="00730659"/>
    <w:rsid w:val="007330F5"/>
    <w:rsid w:val="007356C0"/>
    <w:rsid w:val="00737521"/>
    <w:rsid w:val="00737645"/>
    <w:rsid w:val="00737D4F"/>
    <w:rsid w:val="00740E2A"/>
    <w:rsid w:val="0074214D"/>
    <w:rsid w:val="00743192"/>
    <w:rsid w:val="00745BA5"/>
    <w:rsid w:val="007468B9"/>
    <w:rsid w:val="00747CC3"/>
    <w:rsid w:val="007506CE"/>
    <w:rsid w:val="0075278A"/>
    <w:rsid w:val="00753291"/>
    <w:rsid w:val="007549C5"/>
    <w:rsid w:val="0076048B"/>
    <w:rsid w:val="007676A2"/>
    <w:rsid w:val="0077183E"/>
    <w:rsid w:val="00774847"/>
    <w:rsid w:val="00776D9F"/>
    <w:rsid w:val="0078147C"/>
    <w:rsid w:val="007854B4"/>
    <w:rsid w:val="00785EC4"/>
    <w:rsid w:val="007904C2"/>
    <w:rsid w:val="00797154"/>
    <w:rsid w:val="0079791B"/>
    <w:rsid w:val="007A4836"/>
    <w:rsid w:val="007A5E9A"/>
    <w:rsid w:val="007A6246"/>
    <w:rsid w:val="007B085A"/>
    <w:rsid w:val="007B3825"/>
    <w:rsid w:val="007B383C"/>
    <w:rsid w:val="007B792D"/>
    <w:rsid w:val="007C00CC"/>
    <w:rsid w:val="007C060F"/>
    <w:rsid w:val="007C1FBF"/>
    <w:rsid w:val="007C3958"/>
    <w:rsid w:val="007C6CA4"/>
    <w:rsid w:val="007C6E88"/>
    <w:rsid w:val="007C7A48"/>
    <w:rsid w:val="007E012D"/>
    <w:rsid w:val="007E26C1"/>
    <w:rsid w:val="007E2D76"/>
    <w:rsid w:val="007E684A"/>
    <w:rsid w:val="007F03AE"/>
    <w:rsid w:val="007F1132"/>
    <w:rsid w:val="007F4E24"/>
    <w:rsid w:val="007F6FA5"/>
    <w:rsid w:val="007F79F3"/>
    <w:rsid w:val="0080107C"/>
    <w:rsid w:val="00802DF3"/>
    <w:rsid w:val="008035B6"/>
    <w:rsid w:val="008043DB"/>
    <w:rsid w:val="00811D3F"/>
    <w:rsid w:val="008139D5"/>
    <w:rsid w:val="008144E9"/>
    <w:rsid w:val="00823229"/>
    <w:rsid w:val="00824800"/>
    <w:rsid w:val="00825292"/>
    <w:rsid w:val="0082696D"/>
    <w:rsid w:val="00826B4B"/>
    <w:rsid w:val="00826DD3"/>
    <w:rsid w:val="008302FC"/>
    <w:rsid w:val="00833C76"/>
    <w:rsid w:val="0083401C"/>
    <w:rsid w:val="00834953"/>
    <w:rsid w:val="00835141"/>
    <w:rsid w:val="00843983"/>
    <w:rsid w:val="00846C16"/>
    <w:rsid w:val="00846F74"/>
    <w:rsid w:val="00852BC5"/>
    <w:rsid w:val="00855777"/>
    <w:rsid w:val="00862007"/>
    <w:rsid w:val="00862A09"/>
    <w:rsid w:val="00862DF9"/>
    <w:rsid w:val="0086488B"/>
    <w:rsid w:val="008666EB"/>
    <w:rsid w:val="00870785"/>
    <w:rsid w:val="00870935"/>
    <w:rsid w:val="00871254"/>
    <w:rsid w:val="00871B40"/>
    <w:rsid w:val="00872B58"/>
    <w:rsid w:val="00872BB0"/>
    <w:rsid w:val="00873DF4"/>
    <w:rsid w:val="00874F77"/>
    <w:rsid w:val="00882174"/>
    <w:rsid w:val="008824FF"/>
    <w:rsid w:val="00883A87"/>
    <w:rsid w:val="00890517"/>
    <w:rsid w:val="00891275"/>
    <w:rsid w:val="00893161"/>
    <w:rsid w:val="00893898"/>
    <w:rsid w:val="0089518B"/>
    <w:rsid w:val="00896DEA"/>
    <w:rsid w:val="008A2E57"/>
    <w:rsid w:val="008A306F"/>
    <w:rsid w:val="008B0B8D"/>
    <w:rsid w:val="008B336B"/>
    <w:rsid w:val="008B4BF0"/>
    <w:rsid w:val="008B5050"/>
    <w:rsid w:val="008B776A"/>
    <w:rsid w:val="008C1399"/>
    <w:rsid w:val="008C1C03"/>
    <w:rsid w:val="008C3C29"/>
    <w:rsid w:val="008C4077"/>
    <w:rsid w:val="008C4E4D"/>
    <w:rsid w:val="008C55EA"/>
    <w:rsid w:val="008C6BA4"/>
    <w:rsid w:val="008C7F85"/>
    <w:rsid w:val="008D0397"/>
    <w:rsid w:val="008D12F5"/>
    <w:rsid w:val="008D2FED"/>
    <w:rsid w:val="008D3FD2"/>
    <w:rsid w:val="008D4DBA"/>
    <w:rsid w:val="008D7D8D"/>
    <w:rsid w:val="008E048D"/>
    <w:rsid w:val="008E0E73"/>
    <w:rsid w:val="008E3863"/>
    <w:rsid w:val="008E3971"/>
    <w:rsid w:val="008E6159"/>
    <w:rsid w:val="008E7194"/>
    <w:rsid w:val="008F06B2"/>
    <w:rsid w:val="008F137C"/>
    <w:rsid w:val="008F1B03"/>
    <w:rsid w:val="008F3CC0"/>
    <w:rsid w:val="008F3F14"/>
    <w:rsid w:val="008F4E95"/>
    <w:rsid w:val="008F5204"/>
    <w:rsid w:val="008F67CE"/>
    <w:rsid w:val="008F732C"/>
    <w:rsid w:val="008F796A"/>
    <w:rsid w:val="00902035"/>
    <w:rsid w:val="00906F16"/>
    <w:rsid w:val="009075CF"/>
    <w:rsid w:val="00910242"/>
    <w:rsid w:val="00910266"/>
    <w:rsid w:val="00911532"/>
    <w:rsid w:val="0091216D"/>
    <w:rsid w:val="0091364D"/>
    <w:rsid w:val="00913E70"/>
    <w:rsid w:val="00916451"/>
    <w:rsid w:val="00916BE3"/>
    <w:rsid w:val="0091722D"/>
    <w:rsid w:val="0091796F"/>
    <w:rsid w:val="0092336F"/>
    <w:rsid w:val="00923C0F"/>
    <w:rsid w:val="00924472"/>
    <w:rsid w:val="00927135"/>
    <w:rsid w:val="0092741F"/>
    <w:rsid w:val="00927812"/>
    <w:rsid w:val="00930055"/>
    <w:rsid w:val="00932A3C"/>
    <w:rsid w:val="00933726"/>
    <w:rsid w:val="00933C79"/>
    <w:rsid w:val="00935E09"/>
    <w:rsid w:val="0093705F"/>
    <w:rsid w:val="0093712D"/>
    <w:rsid w:val="00942827"/>
    <w:rsid w:val="00945A95"/>
    <w:rsid w:val="0094603A"/>
    <w:rsid w:val="00946244"/>
    <w:rsid w:val="0094700A"/>
    <w:rsid w:val="0094766E"/>
    <w:rsid w:val="0095228D"/>
    <w:rsid w:val="009557A4"/>
    <w:rsid w:val="00955B44"/>
    <w:rsid w:val="00957D7D"/>
    <w:rsid w:val="009635C9"/>
    <w:rsid w:val="00963654"/>
    <w:rsid w:val="00963A57"/>
    <w:rsid w:val="00963F7C"/>
    <w:rsid w:val="009705FE"/>
    <w:rsid w:val="00976D64"/>
    <w:rsid w:val="00980325"/>
    <w:rsid w:val="009907C7"/>
    <w:rsid w:val="0099208C"/>
    <w:rsid w:val="0099477D"/>
    <w:rsid w:val="00994C70"/>
    <w:rsid w:val="009959DA"/>
    <w:rsid w:val="00996EA9"/>
    <w:rsid w:val="009A0529"/>
    <w:rsid w:val="009A3460"/>
    <w:rsid w:val="009A63D2"/>
    <w:rsid w:val="009A798D"/>
    <w:rsid w:val="009B0F36"/>
    <w:rsid w:val="009B117E"/>
    <w:rsid w:val="009B4B3F"/>
    <w:rsid w:val="009B6181"/>
    <w:rsid w:val="009C148D"/>
    <w:rsid w:val="009C1D53"/>
    <w:rsid w:val="009C257C"/>
    <w:rsid w:val="009C7EB6"/>
    <w:rsid w:val="009D0125"/>
    <w:rsid w:val="009D0EAD"/>
    <w:rsid w:val="009D299B"/>
    <w:rsid w:val="009E09C5"/>
    <w:rsid w:val="009E1155"/>
    <w:rsid w:val="009E1630"/>
    <w:rsid w:val="009E221C"/>
    <w:rsid w:val="009E2DF3"/>
    <w:rsid w:val="009E71F2"/>
    <w:rsid w:val="009F37BB"/>
    <w:rsid w:val="009F7AFC"/>
    <w:rsid w:val="00A00167"/>
    <w:rsid w:val="00A02855"/>
    <w:rsid w:val="00A05282"/>
    <w:rsid w:val="00A06DB9"/>
    <w:rsid w:val="00A10121"/>
    <w:rsid w:val="00A16877"/>
    <w:rsid w:val="00A16B41"/>
    <w:rsid w:val="00A20B43"/>
    <w:rsid w:val="00A22F27"/>
    <w:rsid w:val="00A23360"/>
    <w:rsid w:val="00A23FD8"/>
    <w:rsid w:val="00A24E64"/>
    <w:rsid w:val="00A31F99"/>
    <w:rsid w:val="00A42F9D"/>
    <w:rsid w:val="00A44DDD"/>
    <w:rsid w:val="00A45AF0"/>
    <w:rsid w:val="00A53E4A"/>
    <w:rsid w:val="00A55EA8"/>
    <w:rsid w:val="00A6152A"/>
    <w:rsid w:val="00A61AB7"/>
    <w:rsid w:val="00A6247D"/>
    <w:rsid w:val="00A63559"/>
    <w:rsid w:val="00A700BA"/>
    <w:rsid w:val="00A70D7D"/>
    <w:rsid w:val="00A70E98"/>
    <w:rsid w:val="00A76A65"/>
    <w:rsid w:val="00A801AE"/>
    <w:rsid w:val="00A808EE"/>
    <w:rsid w:val="00A86093"/>
    <w:rsid w:val="00A878D4"/>
    <w:rsid w:val="00A908A4"/>
    <w:rsid w:val="00A91C60"/>
    <w:rsid w:val="00A94C34"/>
    <w:rsid w:val="00A9668E"/>
    <w:rsid w:val="00A96F41"/>
    <w:rsid w:val="00AA0134"/>
    <w:rsid w:val="00AA1DAC"/>
    <w:rsid w:val="00AA2D83"/>
    <w:rsid w:val="00AA37A8"/>
    <w:rsid w:val="00AB013E"/>
    <w:rsid w:val="00AB58AF"/>
    <w:rsid w:val="00AB6634"/>
    <w:rsid w:val="00AB709A"/>
    <w:rsid w:val="00AC6802"/>
    <w:rsid w:val="00AD44C6"/>
    <w:rsid w:val="00AE51D7"/>
    <w:rsid w:val="00AE5652"/>
    <w:rsid w:val="00AE622F"/>
    <w:rsid w:val="00AE7614"/>
    <w:rsid w:val="00AF0A84"/>
    <w:rsid w:val="00AF4FBB"/>
    <w:rsid w:val="00AF54E4"/>
    <w:rsid w:val="00AF7EA3"/>
    <w:rsid w:val="00B02778"/>
    <w:rsid w:val="00B02BB7"/>
    <w:rsid w:val="00B06758"/>
    <w:rsid w:val="00B10B1E"/>
    <w:rsid w:val="00B11E90"/>
    <w:rsid w:val="00B12BF8"/>
    <w:rsid w:val="00B143E1"/>
    <w:rsid w:val="00B16434"/>
    <w:rsid w:val="00B1751D"/>
    <w:rsid w:val="00B17941"/>
    <w:rsid w:val="00B17FD9"/>
    <w:rsid w:val="00B2011D"/>
    <w:rsid w:val="00B21680"/>
    <w:rsid w:val="00B231F1"/>
    <w:rsid w:val="00B31624"/>
    <w:rsid w:val="00B316E0"/>
    <w:rsid w:val="00B33D59"/>
    <w:rsid w:val="00B35AB0"/>
    <w:rsid w:val="00B457BE"/>
    <w:rsid w:val="00B4750C"/>
    <w:rsid w:val="00B539E3"/>
    <w:rsid w:val="00B5583B"/>
    <w:rsid w:val="00B56F5D"/>
    <w:rsid w:val="00B61082"/>
    <w:rsid w:val="00B61B25"/>
    <w:rsid w:val="00B6406F"/>
    <w:rsid w:val="00B72B8C"/>
    <w:rsid w:val="00B72C22"/>
    <w:rsid w:val="00B8122B"/>
    <w:rsid w:val="00B83514"/>
    <w:rsid w:val="00B84B7D"/>
    <w:rsid w:val="00B92923"/>
    <w:rsid w:val="00B93964"/>
    <w:rsid w:val="00B944C7"/>
    <w:rsid w:val="00B95031"/>
    <w:rsid w:val="00B97EA0"/>
    <w:rsid w:val="00BA1D72"/>
    <w:rsid w:val="00BA5BE2"/>
    <w:rsid w:val="00BA697D"/>
    <w:rsid w:val="00BA698C"/>
    <w:rsid w:val="00BA6E2E"/>
    <w:rsid w:val="00BB1C1A"/>
    <w:rsid w:val="00BB2808"/>
    <w:rsid w:val="00BB30D0"/>
    <w:rsid w:val="00BB7EEE"/>
    <w:rsid w:val="00BC01FF"/>
    <w:rsid w:val="00BC021F"/>
    <w:rsid w:val="00BC0AE5"/>
    <w:rsid w:val="00BC13F5"/>
    <w:rsid w:val="00BC30EA"/>
    <w:rsid w:val="00BC3ED4"/>
    <w:rsid w:val="00BC4668"/>
    <w:rsid w:val="00BD51C0"/>
    <w:rsid w:val="00BE1B81"/>
    <w:rsid w:val="00BE3406"/>
    <w:rsid w:val="00BE39C3"/>
    <w:rsid w:val="00BE41F9"/>
    <w:rsid w:val="00BE42F3"/>
    <w:rsid w:val="00BE5EA1"/>
    <w:rsid w:val="00BE7925"/>
    <w:rsid w:val="00BF00EF"/>
    <w:rsid w:val="00BF07CE"/>
    <w:rsid w:val="00BF131D"/>
    <w:rsid w:val="00BF422C"/>
    <w:rsid w:val="00BF537B"/>
    <w:rsid w:val="00BF6469"/>
    <w:rsid w:val="00BF6D7D"/>
    <w:rsid w:val="00BF72CE"/>
    <w:rsid w:val="00C01A81"/>
    <w:rsid w:val="00C02AD1"/>
    <w:rsid w:val="00C02E3C"/>
    <w:rsid w:val="00C03220"/>
    <w:rsid w:val="00C0537D"/>
    <w:rsid w:val="00C0628A"/>
    <w:rsid w:val="00C06949"/>
    <w:rsid w:val="00C103C1"/>
    <w:rsid w:val="00C11EEC"/>
    <w:rsid w:val="00C12583"/>
    <w:rsid w:val="00C1352F"/>
    <w:rsid w:val="00C14746"/>
    <w:rsid w:val="00C14E95"/>
    <w:rsid w:val="00C16D4F"/>
    <w:rsid w:val="00C21489"/>
    <w:rsid w:val="00C21CFC"/>
    <w:rsid w:val="00C2363B"/>
    <w:rsid w:val="00C23F20"/>
    <w:rsid w:val="00C2472E"/>
    <w:rsid w:val="00C3446D"/>
    <w:rsid w:val="00C35C33"/>
    <w:rsid w:val="00C40E00"/>
    <w:rsid w:val="00C4418E"/>
    <w:rsid w:val="00C44E8A"/>
    <w:rsid w:val="00C464FE"/>
    <w:rsid w:val="00C612F2"/>
    <w:rsid w:val="00C61789"/>
    <w:rsid w:val="00C63292"/>
    <w:rsid w:val="00C64E81"/>
    <w:rsid w:val="00C66FBA"/>
    <w:rsid w:val="00C738F7"/>
    <w:rsid w:val="00C73CCB"/>
    <w:rsid w:val="00C74764"/>
    <w:rsid w:val="00C755BD"/>
    <w:rsid w:val="00C81177"/>
    <w:rsid w:val="00C8191E"/>
    <w:rsid w:val="00C81F9F"/>
    <w:rsid w:val="00C82199"/>
    <w:rsid w:val="00C82305"/>
    <w:rsid w:val="00C90C90"/>
    <w:rsid w:val="00C914DA"/>
    <w:rsid w:val="00C92F6C"/>
    <w:rsid w:val="00C94FB1"/>
    <w:rsid w:val="00C964A3"/>
    <w:rsid w:val="00CA0854"/>
    <w:rsid w:val="00CA1EB9"/>
    <w:rsid w:val="00CA747F"/>
    <w:rsid w:val="00CB06D2"/>
    <w:rsid w:val="00CB5A11"/>
    <w:rsid w:val="00CC267C"/>
    <w:rsid w:val="00CC2ED0"/>
    <w:rsid w:val="00CD2505"/>
    <w:rsid w:val="00CD729E"/>
    <w:rsid w:val="00CE58AE"/>
    <w:rsid w:val="00CE5A17"/>
    <w:rsid w:val="00CE79FA"/>
    <w:rsid w:val="00CF26E7"/>
    <w:rsid w:val="00CF2CE6"/>
    <w:rsid w:val="00CF338D"/>
    <w:rsid w:val="00CF3438"/>
    <w:rsid w:val="00CF5651"/>
    <w:rsid w:val="00D0388C"/>
    <w:rsid w:val="00D04FA4"/>
    <w:rsid w:val="00D05142"/>
    <w:rsid w:val="00D10DA4"/>
    <w:rsid w:val="00D1289A"/>
    <w:rsid w:val="00D12AB9"/>
    <w:rsid w:val="00D130A7"/>
    <w:rsid w:val="00D139DD"/>
    <w:rsid w:val="00D145F9"/>
    <w:rsid w:val="00D179A5"/>
    <w:rsid w:val="00D24361"/>
    <w:rsid w:val="00D27B9A"/>
    <w:rsid w:val="00D302E5"/>
    <w:rsid w:val="00D33BCC"/>
    <w:rsid w:val="00D34FB2"/>
    <w:rsid w:val="00D361DA"/>
    <w:rsid w:val="00D41289"/>
    <w:rsid w:val="00D4446B"/>
    <w:rsid w:val="00D468FD"/>
    <w:rsid w:val="00D46D29"/>
    <w:rsid w:val="00D47F1F"/>
    <w:rsid w:val="00D54E6A"/>
    <w:rsid w:val="00D639CA"/>
    <w:rsid w:val="00D63E92"/>
    <w:rsid w:val="00D64556"/>
    <w:rsid w:val="00D700D6"/>
    <w:rsid w:val="00D71508"/>
    <w:rsid w:val="00D718A3"/>
    <w:rsid w:val="00D71D02"/>
    <w:rsid w:val="00D7330C"/>
    <w:rsid w:val="00D73AD5"/>
    <w:rsid w:val="00D73C2C"/>
    <w:rsid w:val="00D7470D"/>
    <w:rsid w:val="00D75569"/>
    <w:rsid w:val="00D839EA"/>
    <w:rsid w:val="00D84D0D"/>
    <w:rsid w:val="00D9317B"/>
    <w:rsid w:val="00D94B11"/>
    <w:rsid w:val="00D96461"/>
    <w:rsid w:val="00D97A36"/>
    <w:rsid w:val="00DA0619"/>
    <w:rsid w:val="00DA1385"/>
    <w:rsid w:val="00DA4136"/>
    <w:rsid w:val="00DA5C73"/>
    <w:rsid w:val="00DB224D"/>
    <w:rsid w:val="00DB2515"/>
    <w:rsid w:val="00DB5521"/>
    <w:rsid w:val="00DB6648"/>
    <w:rsid w:val="00DB6FC2"/>
    <w:rsid w:val="00DC178A"/>
    <w:rsid w:val="00DC5F36"/>
    <w:rsid w:val="00DC699D"/>
    <w:rsid w:val="00DD271B"/>
    <w:rsid w:val="00DD298D"/>
    <w:rsid w:val="00DD377A"/>
    <w:rsid w:val="00DE016B"/>
    <w:rsid w:val="00DE1922"/>
    <w:rsid w:val="00DE6795"/>
    <w:rsid w:val="00DF12FF"/>
    <w:rsid w:val="00DF57CE"/>
    <w:rsid w:val="00DF5A39"/>
    <w:rsid w:val="00DF658E"/>
    <w:rsid w:val="00DF7481"/>
    <w:rsid w:val="00E000F6"/>
    <w:rsid w:val="00E1337C"/>
    <w:rsid w:val="00E152C6"/>
    <w:rsid w:val="00E1566E"/>
    <w:rsid w:val="00E162FE"/>
    <w:rsid w:val="00E169C2"/>
    <w:rsid w:val="00E17156"/>
    <w:rsid w:val="00E21E73"/>
    <w:rsid w:val="00E243F0"/>
    <w:rsid w:val="00E31B4F"/>
    <w:rsid w:val="00E320EB"/>
    <w:rsid w:val="00E321F1"/>
    <w:rsid w:val="00E348A3"/>
    <w:rsid w:val="00E40A4A"/>
    <w:rsid w:val="00E44664"/>
    <w:rsid w:val="00E44C31"/>
    <w:rsid w:val="00E46D95"/>
    <w:rsid w:val="00E50278"/>
    <w:rsid w:val="00E560CE"/>
    <w:rsid w:val="00E57053"/>
    <w:rsid w:val="00E57587"/>
    <w:rsid w:val="00E608E9"/>
    <w:rsid w:val="00E70B1B"/>
    <w:rsid w:val="00E779E5"/>
    <w:rsid w:val="00E812EB"/>
    <w:rsid w:val="00E83D4E"/>
    <w:rsid w:val="00E854C0"/>
    <w:rsid w:val="00E87B29"/>
    <w:rsid w:val="00E93487"/>
    <w:rsid w:val="00E935AA"/>
    <w:rsid w:val="00E97762"/>
    <w:rsid w:val="00EA13CA"/>
    <w:rsid w:val="00EA2952"/>
    <w:rsid w:val="00EA3FEC"/>
    <w:rsid w:val="00EB5F2A"/>
    <w:rsid w:val="00EB7EB2"/>
    <w:rsid w:val="00EC2BBB"/>
    <w:rsid w:val="00ED0C57"/>
    <w:rsid w:val="00ED3542"/>
    <w:rsid w:val="00ED371B"/>
    <w:rsid w:val="00ED56B6"/>
    <w:rsid w:val="00EE3878"/>
    <w:rsid w:val="00EE3A2A"/>
    <w:rsid w:val="00EE3DCA"/>
    <w:rsid w:val="00EE4D76"/>
    <w:rsid w:val="00EE71C7"/>
    <w:rsid w:val="00EF1490"/>
    <w:rsid w:val="00EF795A"/>
    <w:rsid w:val="00F028AA"/>
    <w:rsid w:val="00F075DF"/>
    <w:rsid w:val="00F101B0"/>
    <w:rsid w:val="00F10793"/>
    <w:rsid w:val="00F12479"/>
    <w:rsid w:val="00F12827"/>
    <w:rsid w:val="00F144E9"/>
    <w:rsid w:val="00F152F9"/>
    <w:rsid w:val="00F15A15"/>
    <w:rsid w:val="00F20FE1"/>
    <w:rsid w:val="00F215D7"/>
    <w:rsid w:val="00F245EA"/>
    <w:rsid w:val="00F26C71"/>
    <w:rsid w:val="00F3053A"/>
    <w:rsid w:val="00F33966"/>
    <w:rsid w:val="00F34AF2"/>
    <w:rsid w:val="00F37474"/>
    <w:rsid w:val="00F426AF"/>
    <w:rsid w:val="00F45D82"/>
    <w:rsid w:val="00F52E52"/>
    <w:rsid w:val="00F541E3"/>
    <w:rsid w:val="00F54C2B"/>
    <w:rsid w:val="00F56D0E"/>
    <w:rsid w:val="00F61C69"/>
    <w:rsid w:val="00F63A4B"/>
    <w:rsid w:val="00F64957"/>
    <w:rsid w:val="00F6556E"/>
    <w:rsid w:val="00F65751"/>
    <w:rsid w:val="00F67BB8"/>
    <w:rsid w:val="00F67DB8"/>
    <w:rsid w:val="00F67FCD"/>
    <w:rsid w:val="00F7209B"/>
    <w:rsid w:val="00F74393"/>
    <w:rsid w:val="00F745BA"/>
    <w:rsid w:val="00F7549B"/>
    <w:rsid w:val="00F832AE"/>
    <w:rsid w:val="00F84D30"/>
    <w:rsid w:val="00F87903"/>
    <w:rsid w:val="00F91FB7"/>
    <w:rsid w:val="00F922CA"/>
    <w:rsid w:val="00F96A12"/>
    <w:rsid w:val="00FA0FA1"/>
    <w:rsid w:val="00FA353C"/>
    <w:rsid w:val="00FA4739"/>
    <w:rsid w:val="00FB2B6D"/>
    <w:rsid w:val="00FB2CF8"/>
    <w:rsid w:val="00FB3795"/>
    <w:rsid w:val="00FB596C"/>
    <w:rsid w:val="00FB694B"/>
    <w:rsid w:val="00FC1CE7"/>
    <w:rsid w:val="00FC65B8"/>
    <w:rsid w:val="00FC663A"/>
    <w:rsid w:val="00FD13F3"/>
    <w:rsid w:val="00FD1DA8"/>
    <w:rsid w:val="00FD2AFE"/>
    <w:rsid w:val="00FD441F"/>
    <w:rsid w:val="00FE6C77"/>
    <w:rsid w:val="00FF001B"/>
    <w:rsid w:val="00FF5DB8"/>
    <w:rsid w:val="00FF7B39"/>
    <w:rsid w:val="035F53CF"/>
    <w:rsid w:val="146AA4B1"/>
    <w:rsid w:val="1E1429DE"/>
    <w:rsid w:val="283C75FF"/>
    <w:rsid w:val="3099638C"/>
    <w:rsid w:val="3169DBF0"/>
    <w:rsid w:val="3B3D76EF"/>
    <w:rsid w:val="3EB0D24C"/>
    <w:rsid w:val="4160B13A"/>
    <w:rsid w:val="422DEF7D"/>
    <w:rsid w:val="43F3C7CA"/>
    <w:rsid w:val="458F982B"/>
    <w:rsid w:val="4B310432"/>
    <w:rsid w:val="4BE5B152"/>
    <w:rsid w:val="553E2520"/>
    <w:rsid w:val="56D9F581"/>
    <w:rsid w:val="5875C5E2"/>
    <w:rsid w:val="61B9E458"/>
    <w:rsid w:val="66991D3C"/>
    <w:rsid w:val="71B71296"/>
    <w:rsid w:val="76B72E8C"/>
    <w:rsid w:val="78B352E5"/>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3CBE8"/>
  <w15:docId w15:val="{0556022F-2C5B-439D-834D-2C3BF458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nnheiser Office" w:eastAsia="Sennheiser Office" w:hAnsi="Sennheiser Office"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C4E"/>
    <w:pPr>
      <w:spacing w:line="360" w:lineRule="auto"/>
    </w:pPr>
  </w:style>
  <w:style w:type="paragraph" w:styleId="Heading1">
    <w:name w:val="heading 1"/>
    <w:basedOn w:val="Normal"/>
    <w:next w:val="Normal"/>
    <w:link w:val="Heading1Char"/>
    <w:uiPriority w:val="9"/>
    <w:qFormat/>
    <w:rsid w:val="009C45A2"/>
    <w:pPr>
      <w:outlineLvl w:val="0"/>
    </w:pPr>
    <w:rPr>
      <w:b/>
      <w:caps/>
      <w:color w:val="0095D5"/>
      <w:lang w:eastAsia="x-none"/>
    </w:rPr>
  </w:style>
  <w:style w:type="paragraph" w:styleId="Heading2">
    <w:name w:val="heading 2"/>
    <w:basedOn w:val="Normal"/>
    <w:next w:val="Normal"/>
    <w:link w:val="Heading2Char"/>
    <w:uiPriority w:val="9"/>
    <w:qFormat/>
    <w:rsid w:val="009C45A2"/>
    <w:pPr>
      <w:outlineLvl w:val="1"/>
    </w:pPr>
    <w:rPr>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5C"/>
    <w:pPr>
      <w:spacing w:line="195" w:lineRule="atLeast"/>
      <w:ind w:right="-1737"/>
      <w:jc w:val="right"/>
    </w:pPr>
    <w:rPr>
      <w:caps/>
      <w:spacing w:val="12"/>
      <w:sz w:val="15"/>
      <w:lang w:eastAsia="x-none"/>
    </w:rPr>
  </w:style>
  <w:style w:type="character" w:customStyle="1" w:styleId="HeaderChar">
    <w:name w:val="Header Char"/>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lang w:eastAsia="x-none"/>
    </w:rPr>
  </w:style>
  <w:style w:type="character" w:customStyle="1" w:styleId="FooterChar">
    <w:name w:val="Footer Char"/>
    <w:link w:val="Footer"/>
    <w:uiPriority w:val="99"/>
    <w:rsid w:val="00AB5767"/>
    <w:rPr>
      <w:sz w:val="12"/>
      <w:lang w:val="en-GB"/>
    </w:rPr>
  </w:style>
  <w:style w:type="table" w:styleId="TableGrid">
    <w:name w:val="Table Grid"/>
    <w:basedOn w:val="TableNormal"/>
    <w:uiPriority w:val="59"/>
    <w:unhideWhenUsed/>
    <w:rsid w:val="0053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qFormat/>
    <w:rsid w:val="00AC4E77"/>
    <w:pPr>
      <w:spacing w:before="440" w:after="200"/>
      <w:contextualSpacing/>
    </w:pPr>
    <w:rPr>
      <w:sz w:val="24"/>
      <w:lang w:eastAsia="x-none"/>
    </w:rPr>
  </w:style>
  <w:style w:type="character" w:customStyle="1" w:styleId="TitleChar">
    <w:name w:val="Title Char"/>
    <w:link w:val="Title"/>
    <w:uiPriority w:val="10"/>
    <w:rsid w:val="00AC4E77"/>
    <w:rPr>
      <w:sz w:val="24"/>
      <w:lang w:val="en-GB"/>
    </w:rPr>
  </w:style>
  <w:style w:type="character" w:customStyle="1" w:styleId="Heading1Char">
    <w:name w:val="Heading 1 Char"/>
    <w:link w:val="Heading1"/>
    <w:uiPriority w:val="9"/>
    <w:rsid w:val="009C45A2"/>
    <w:rPr>
      <w:b/>
      <w:caps/>
      <w:color w:val="0095D5"/>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uiPriority w:val="99"/>
    <w:unhideWhenUsed/>
    <w:rsid w:val="00C24DAB"/>
    <w:rPr>
      <w:color w:val="000000"/>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qFormat/>
    <w:rsid w:val="009320A9"/>
    <w:pPr>
      <w:spacing w:line="210" w:lineRule="atLeast"/>
    </w:pPr>
    <w:rPr>
      <w:sz w:val="15"/>
    </w:rPr>
  </w:style>
  <w:style w:type="paragraph" w:customStyle="1" w:styleId="About">
    <w:name w:val="About"/>
    <w:basedOn w:val="Normal"/>
    <w:qFormat/>
    <w:rsid w:val="00B476AD"/>
    <w:pPr>
      <w:spacing w:line="240" w:lineRule="auto"/>
    </w:pPr>
  </w:style>
  <w:style w:type="character" w:styleId="CommentReference">
    <w:name w:val="annotation reference"/>
    <w:rsid w:val="005C1648"/>
    <w:rPr>
      <w:sz w:val="16"/>
      <w:szCs w:val="16"/>
    </w:rPr>
  </w:style>
  <w:style w:type="paragraph" w:styleId="CommentText">
    <w:name w:val="annotation text"/>
    <w:basedOn w:val="Normal"/>
    <w:link w:val="CommentTextChar"/>
    <w:rsid w:val="005C1648"/>
    <w:rPr>
      <w:lang w:val="x-none"/>
    </w:rPr>
  </w:style>
  <w:style w:type="character" w:customStyle="1" w:styleId="CommentTextChar">
    <w:name w:val="Comment Text Char"/>
    <w:link w:val="CommentText"/>
    <w:rsid w:val="005C1648"/>
    <w:rPr>
      <w:lang w:eastAsia="en-US"/>
    </w:rPr>
  </w:style>
  <w:style w:type="paragraph" w:styleId="CommentSubject">
    <w:name w:val="annotation subject"/>
    <w:basedOn w:val="CommentText"/>
    <w:next w:val="CommentText"/>
    <w:link w:val="CommentSubjectChar"/>
    <w:rsid w:val="005C1648"/>
    <w:rPr>
      <w:b/>
      <w:bCs/>
    </w:rPr>
  </w:style>
  <w:style w:type="character" w:customStyle="1" w:styleId="CommentSubjectChar">
    <w:name w:val="Comment Subject Char"/>
    <w:link w:val="CommentSubject"/>
    <w:rsid w:val="005C1648"/>
    <w:rPr>
      <w:b/>
      <w:bCs/>
      <w:lang w:eastAsia="en-US"/>
    </w:rPr>
  </w:style>
  <w:style w:type="paragraph" w:styleId="BalloonText">
    <w:name w:val="Balloon Text"/>
    <w:basedOn w:val="Normal"/>
    <w:link w:val="BalloonTextChar"/>
    <w:rsid w:val="005C1648"/>
    <w:pPr>
      <w:spacing w:line="240" w:lineRule="auto"/>
    </w:pPr>
    <w:rPr>
      <w:rFonts w:ascii="Arial" w:hAnsi="Arial"/>
      <w:szCs w:val="18"/>
      <w:lang w:val="x-none"/>
    </w:rPr>
  </w:style>
  <w:style w:type="character" w:customStyle="1" w:styleId="BalloonTextChar">
    <w:name w:val="Balloon Text Char"/>
    <w:link w:val="BalloonText"/>
    <w:rsid w:val="005C1648"/>
    <w:rPr>
      <w:rFonts w:ascii="Arial" w:hAnsi="Arial" w:cs="Segoe UI"/>
      <w:sz w:val="18"/>
      <w:szCs w:val="18"/>
      <w:lang w:eastAsia="en-US"/>
    </w:rPr>
  </w:style>
  <w:style w:type="character" w:styleId="FollowedHyperlink">
    <w:name w:val="FollowedHyperlink"/>
    <w:semiHidden/>
    <w:unhideWhenUsed/>
    <w:rsid w:val="00F15A15"/>
    <w:rPr>
      <w:color w:val="000000"/>
      <w:u w:val="single"/>
    </w:rPr>
  </w:style>
  <w:style w:type="paragraph" w:customStyle="1" w:styleId="NeumannTabelle9pt">
    <w:name w:val="Neumann Tabelle 9 pt"/>
    <w:basedOn w:val="Normal"/>
    <w:rsid w:val="002919D0"/>
    <w:pPr>
      <w:spacing w:line="240" w:lineRule="auto"/>
    </w:pPr>
    <w:rPr>
      <w:rFonts w:ascii="Avenir Next Condensed Regular" w:eastAsia="MS Mincho" w:hAnsi="Avenir Next Condensed Regular"/>
      <w:sz w:val="18"/>
      <w:szCs w:val="18"/>
      <w:lang w:val="en-US"/>
    </w:rPr>
  </w:style>
  <w:style w:type="character" w:customStyle="1" w:styleId="apple-converted-space">
    <w:name w:val="apple-converted-space"/>
    <w:basedOn w:val="DefaultParagraphFont"/>
    <w:rsid w:val="00F075DF"/>
  </w:style>
  <w:style w:type="paragraph" w:customStyle="1" w:styleId="p1">
    <w:name w:val="p1"/>
    <w:basedOn w:val="Normal"/>
    <w:rsid w:val="008666EB"/>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8666EB"/>
    <w:pPr>
      <w:spacing w:before="100" w:beforeAutospacing="1" w:after="100" w:afterAutospacing="1" w:line="240" w:lineRule="auto"/>
    </w:pPr>
    <w:rPr>
      <w:rFonts w:ascii="Times New Roman" w:eastAsia="Times New Roman" w:hAnsi="Times New Roman"/>
      <w:sz w:val="24"/>
      <w:szCs w:val="24"/>
    </w:rPr>
  </w:style>
  <w:style w:type="character" w:customStyle="1" w:styleId="NichtaufgelsteErwhnung1">
    <w:name w:val="Nicht aufgelöste Erwähnung1"/>
    <w:rsid w:val="00C14E95"/>
    <w:rPr>
      <w:color w:val="605E5C"/>
      <w:shd w:val="clear" w:color="auto" w:fill="E1DFDD"/>
    </w:rPr>
  </w:style>
  <w:style w:type="paragraph" w:customStyle="1" w:styleId="BildunterschriftHau">
    <w:name w:val="Bildunterschrift Hau"/>
    <w:basedOn w:val="Normal"/>
    <w:rsid w:val="007B3825"/>
    <w:pPr>
      <w:spacing w:line="240" w:lineRule="auto"/>
    </w:pPr>
    <w:rPr>
      <w:rFonts w:ascii="Arial Narrow" w:eastAsia="MS Mincho" w:hAnsi="Arial Narrow"/>
      <w:b/>
      <w:szCs w:val="24"/>
    </w:rPr>
  </w:style>
  <w:style w:type="paragraph" w:styleId="ListParagraph">
    <w:name w:val="List Paragraph"/>
    <w:basedOn w:val="Normal"/>
    <w:uiPriority w:val="34"/>
    <w:qFormat/>
    <w:rsid w:val="00633C4E"/>
    <w:pPr>
      <w:ind w:left="720"/>
      <w:contextualSpacing/>
    </w:pPr>
  </w:style>
  <w:style w:type="character" w:styleId="UnresolvedMention">
    <w:name w:val="Unresolved Mention"/>
    <w:uiPriority w:val="99"/>
    <w:semiHidden/>
    <w:unhideWhenUsed/>
    <w:rsid w:val="00F45D82"/>
    <w:rPr>
      <w:color w:val="605E5C"/>
      <w:shd w:val="clear" w:color="auto" w:fill="E1DFDD"/>
    </w:rPr>
  </w:style>
  <w:style w:type="paragraph" w:styleId="Revision">
    <w:name w:val="Revision"/>
    <w:hidden/>
    <w:semiHidden/>
    <w:rsid w:val="008B336B"/>
  </w:style>
  <w:style w:type="paragraph" w:styleId="NormalWeb">
    <w:name w:val="Normal (Web)"/>
    <w:basedOn w:val="Normal"/>
    <w:uiPriority w:val="99"/>
    <w:semiHidden/>
    <w:unhideWhenUsed/>
    <w:rsid w:val="00A96F4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9902">
      <w:bodyDiv w:val="1"/>
      <w:marLeft w:val="0"/>
      <w:marRight w:val="0"/>
      <w:marTop w:val="0"/>
      <w:marBottom w:val="0"/>
      <w:divBdr>
        <w:top w:val="none" w:sz="0" w:space="0" w:color="auto"/>
        <w:left w:val="none" w:sz="0" w:space="0" w:color="auto"/>
        <w:bottom w:val="none" w:sz="0" w:space="0" w:color="auto"/>
        <w:right w:val="none" w:sz="0" w:space="0" w:color="auto"/>
      </w:divBdr>
    </w:div>
    <w:div w:id="202717897">
      <w:bodyDiv w:val="1"/>
      <w:marLeft w:val="0"/>
      <w:marRight w:val="0"/>
      <w:marTop w:val="0"/>
      <w:marBottom w:val="0"/>
      <w:divBdr>
        <w:top w:val="none" w:sz="0" w:space="0" w:color="auto"/>
        <w:left w:val="none" w:sz="0" w:space="0" w:color="auto"/>
        <w:bottom w:val="none" w:sz="0" w:space="0" w:color="auto"/>
        <w:right w:val="none" w:sz="0" w:space="0" w:color="auto"/>
      </w:divBdr>
    </w:div>
    <w:div w:id="407307407">
      <w:bodyDiv w:val="1"/>
      <w:marLeft w:val="0"/>
      <w:marRight w:val="0"/>
      <w:marTop w:val="0"/>
      <w:marBottom w:val="0"/>
      <w:divBdr>
        <w:top w:val="none" w:sz="0" w:space="0" w:color="auto"/>
        <w:left w:val="none" w:sz="0" w:space="0" w:color="auto"/>
        <w:bottom w:val="none" w:sz="0" w:space="0" w:color="auto"/>
        <w:right w:val="none" w:sz="0" w:space="0" w:color="auto"/>
      </w:divBdr>
    </w:div>
    <w:div w:id="495269417">
      <w:bodyDiv w:val="1"/>
      <w:marLeft w:val="0"/>
      <w:marRight w:val="0"/>
      <w:marTop w:val="0"/>
      <w:marBottom w:val="0"/>
      <w:divBdr>
        <w:top w:val="none" w:sz="0" w:space="0" w:color="auto"/>
        <w:left w:val="none" w:sz="0" w:space="0" w:color="auto"/>
        <w:bottom w:val="none" w:sz="0" w:space="0" w:color="auto"/>
        <w:right w:val="none" w:sz="0" w:space="0" w:color="auto"/>
      </w:divBdr>
    </w:div>
    <w:div w:id="617682940">
      <w:bodyDiv w:val="1"/>
      <w:marLeft w:val="0"/>
      <w:marRight w:val="0"/>
      <w:marTop w:val="0"/>
      <w:marBottom w:val="0"/>
      <w:divBdr>
        <w:top w:val="none" w:sz="0" w:space="0" w:color="auto"/>
        <w:left w:val="none" w:sz="0" w:space="0" w:color="auto"/>
        <w:bottom w:val="none" w:sz="0" w:space="0" w:color="auto"/>
        <w:right w:val="none" w:sz="0" w:space="0" w:color="auto"/>
      </w:divBdr>
    </w:div>
    <w:div w:id="902299653">
      <w:bodyDiv w:val="1"/>
      <w:marLeft w:val="0"/>
      <w:marRight w:val="0"/>
      <w:marTop w:val="0"/>
      <w:marBottom w:val="0"/>
      <w:divBdr>
        <w:top w:val="none" w:sz="0" w:space="0" w:color="auto"/>
        <w:left w:val="none" w:sz="0" w:space="0" w:color="auto"/>
        <w:bottom w:val="none" w:sz="0" w:space="0" w:color="auto"/>
        <w:right w:val="none" w:sz="0" w:space="0" w:color="auto"/>
      </w:divBdr>
    </w:div>
    <w:div w:id="909000950">
      <w:bodyDiv w:val="1"/>
      <w:marLeft w:val="0"/>
      <w:marRight w:val="0"/>
      <w:marTop w:val="0"/>
      <w:marBottom w:val="0"/>
      <w:divBdr>
        <w:top w:val="none" w:sz="0" w:space="0" w:color="auto"/>
        <w:left w:val="none" w:sz="0" w:space="0" w:color="auto"/>
        <w:bottom w:val="none" w:sz="0" w:space="0" w:color="auto"/>
        <w:right w:val="none" w:sz="0" w:space="0" w:color="auto"/>
      </w:divBdr>
    </w:div>
    <w:div w:id="1006786725">
      <w:bodyDiv w:val="1"/>
      <w:marLeft w:val="0"/>
      <w:marRight w:val="0"/>
      <w:marTop w:val="0"/>
      <w:marBottom w:val="0"/>
      <w:divBdr>
        <w:top w:val="none" w:sz="0" w:space="0" w:color="auto"/>
        <w:left w:val="none" w:sz="0" w:space="0" w:color="auto"/>
        <w:bottom w:val="none" w:sz="0" w:space="0" w:color="auto"/>
        <w:right w:val="none" w:sz="0" w:space="0" w:color="auto"/>
      </w:divBdr>
    </w:div>
    <w:div w:id="1403869337">
      <w:bodyDiv w:val="1"/>
      <w:marLeft w:val="0"/>
      <w:marRight w:val="0"/>
      <w:marTop w:val="0"/>
      <w:marBottom w:val="0"/>
      <w:divBdr>
        <w:top w:val="none" w:sz="0" w:space="0" w:color="auto"/>
        <w:left w:val="none" w:sz="0" w:space="0" w:color="auto"/>
        <w:bottom w:val="none" w:sz="0" w:space="0" w:color="auto"/>
        <w:right w:val="none" w:sz="0" w:space="0" w:color="auto"/>
      </w:divBdr>
    </w:div>
    <w:div w:id="1450315095">
      <w:bodyDiv w:val="1"/>
      <w:marLeft w:val="0"/>
      <w:marRight w:val="0"/>
      <w:marTop w:val="0"/>
      <w:marBottom w:val="0"/>
      <w:divBdr>
        <w:top w:val="none" w:sz="0" w:space="0" w:color="auto"/>
        <w:left w:val="none" w:sz="0" w:space="0" w:color="auto"/>
        <w:bottom w:val="none" w:sz="0" w:space="0" w:color="auto"/>
        <w:right w:val="none" w:sz="0" w:space="0" w:color="auto"/>
      </w:divBdr>
    </w:div>
    <w:div w:id="1454209258">
      <w:bodyDiv w:val="1"/>
      <w:marLeft w:val="0"/>
      <w:marRight w:val="0"/>
      <w:marTop w:val="0"/>
      <w:marBottom w:val="0"/>
      <w:divBdr>
        <w:top w:val="none" w:sz="0" w:space="0" w:color="auto"/>
        <w:left w:val="none" w:sz="0" w:space="0" w:color="auto"/>
        <w:bottom w:val="none" w:sz="0" w:space="0" w:color="auto"/>
        <w:right w:val="none" w:sz="0" w:space="0" w:color="auto"/>
      </w:divBdr>
    </w:div>
    <w:div w:id="1471244154">
      <w:bodyDiv w:val="1"/>
      <w:marLeft w:val="0"/>
      <w:marRight w:val="0"/>
      <w:marTop w:val="0"/>
      <w:marBottom w:val="0"/>
      <w:divBdr>
        <w:top w:val="none" w:sz="0" w:space="0" w:color="auto"/>
        <w:left w:val="none" w:sz="0" w:space="0" w:color="auto"/>
        <w:bottom w:val="none" w:sz="0" w:space="0" w:color="auto"/>
        <w:right w:val="none" w:sz="0" w:space="0" w:color="auto"/>
      </w:divBdr>
    </w:div>
    <w:div w:id="1533227606">
      <w:bodyDiv w:val="1"/>
      <w:marLeft w:val="0"/>
      <w:marRight w:val="0"/>
      <w:marTop w:val="0"/>
      <w:marBottom w:val="0"/>
      <w:divBdr>
        <w:top w:val="none" w:sz="0" w:space="0" w:color="auto"/>
        <w:left w:val="none" w:sz="0" w:space="0" w:color="auto"/>
        <w:bottom w:val="none" w:sz="0" w:space="0" w:color="auto"/>
        <w:right w:val="none" w:sz="0" w:space="0" w:color="auto"/>
      </w:divBdr>
    </w:div>
    <w:div w:id="1666086997">
      <w:bodyDiv w:val="1"/>
      <w:marLeft w:val="0"/>
      <w:marRight w:val="0"/>
      <w:marTop w:val="0"/>
      <w:marBottom w:val="0"/>
      <w:divBdr>
        <w:top w:val="none" w:sz="0" w:space="0" w:color="auto"/>
        <w:left w:val="none" w:sz="0" w:space="0" w:color="auto"/>
        <w:bottom w:val="none" w:sz="0" w:space="0" w:color="auto"/>
        <w:right w:val="none" w:sz="0" w:space="0" w:color="auto"/>
      </w:divBdr>
    </w:div>
    <w:div w:id="1757630988">
      <w:bodyDiv w:val="1"/>
      <w:marLeft w:val="0"/>
      <w:marRight w:val="0"/>
      <w:marTop w:val="0"/>
      <w:marBottom w:val="0"/>
      <w:divBdr>
        <w:top w:val="none" w:sz="0" w:space="0" w:color="auto"/>
        <w:left w:val="none" w:sz="0" w:space="0" w:color="auto"/>
        <w:bottom w:val="none" w:sz="0" w:space="0" w:color="auto"/>
        <w:right w:val="none" w:sz="0" w:space="0" w:color="auto"/>
      </w:divBdr>
    </w:div>
    <w:div w:id="1805152504">
      <w:bodyDiv w:val="1"/>
      <w:marLeft w:val="0"/>
      <w:marRight w:val="0"/>
      <w:marTop w:val="0"/>
      <w:marBottom w:val="0"/>
      <w:divBdr>
        <w:top w:val="none" w:sz="0" w:space="0" w:color="auto"/>
        <w:left w:val="none" w:sz="0" w:space="0" w:color="auto"/>
        <w:bottom w:val="none" w:sz="0" w:space="0" w:color="auto"/>
        <w:right w:val="none" w:sz="0" w:space="0" w:color="auto"/>
      </w:divBdr>
    </w:div>
    <w:div w:id="2011516655">
      <w:bodyDiv w:val="1"/>
      <w:marLeft w:val="0"/>
      <w:marRight w:val="0"/>
      <w:marTop w:val="0"/>
      <w:marBottom w:val="0"/>
      <w:divBdr>
        <w:top w:val="none" w:sz="0" w:space="0" w:color="auto"/>
        <w:left w:val="none" w:sz="0" w:space="0" w:color="auto"/>
        <w:bottom w:val="none" w:sz="0" w:space="0" w:color="auto"/>
        <w:right w:val="none" w:sz="0" w:space="0" w:color="auto"/>
      </w:divBdr>
    </w:div>
    <w:div w:id="2051102263">
      <w:bodyDiv w:val="1"/>
      <w:marLeft w:val="0"/>
      <w:marRight w:val="0"/>
      <w:marTop w:val="0"/>
      <w:marBottom w:val="0"/>
      <w:divBdr>
        <w:top w:val="none" w:sz="0" w:space="0" w:color="auto"/>
        <w:left w:val="none" w:sz="0" w:space="0" w:color="auto"/>
        <w:bottom w:val="none" w:sz="0" w:space="0" w:color="auto"/>
        <w:right w:val="none" w:sz="0" w:space="0" w:color="auto"/>
      </w:divBdr>
    </w:div>
    <w:div w:id="2144152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rg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uman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Benutzerdefiniert 2">
      <a:dk1>
        <a:srgbClr val="000000"/>
      </a:dk1>
      <a:lt1>
        <a:srgbClr val="FFFFFF"/>
      </a:lt1>
      <a:dk2>
        <a:srgbClr val="E0E0E0"/>
      </a:dk2>
      <a:lt2>
        <a:srgbClr val="E0E0E0"/>
      </a:lt2>
      <a:accent1>
        <a:srgbClr val="E8833B"/>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721C8A722B11469633187C8A29FA86" ma:contentTypeVersion="16" ma:contentTypeDescription="Create a new document." ma:contentTypeScope="" ma:versionID="61d9532eb44ea16df0b5143eb68bde5f">
  <xsd:schema xmlns:xsd="http://www.w3.org/2001/XMLSchema" xmlns:xs="http://www.w3.org/2001/XMLSchema" xmlns:p="http://schemas.microsoft.com/office/2006/metadata/properties" xmlns:ns2="538d1026-59ad-4674-bfbc-edcf8c7c444f" xmlns:ns3="02edf36b-f29e-4ed5-91e2-6b7d03b72559" targetNamespace="http://schemas.microsoft.com/office/2006/metadata/properties" ma:root="true" ma:fieldsID="44faf69c2561903ec6c158686d27eff3" ns2:_="" ns3:_="">
    <xsd:import namespace="538d1026-59ad-4674-bfbc-edcf8c7c444f"/>
    <xsd:import namespace="02edf36b-f29e-4ed5-91e2-6b7d03b72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1026-59ad-4674-bfbc-edcf8c7c4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edf36b-f29e-4ed5-91e2-6b7d03b725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b5058a-bca0-49ce-b8ed-989b73e2c2bb}" ma:internalName="TaxCatchAll" ma:showField="CatchAllData" ma:web="02edf36b-f29e-4ed5-91e2-6b7d03b72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8d1026-59ad-4674-bfbc-edcf8c7c444f">
      <Terms xmlns="http://schemas.microsoft.com/office/infopath/2007/PartnerControls"/>
    </lcf76f155ced4ddcb4097134ff3c332f>
    <TaxCatchAll xmlns="02edf36b-f29e-4ed5-91e2-6b7d03b7255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155FB-A61E-4E9A-97E3-E5EBCC060723}">
  <ds:schemaRefs>
    <ds:schemaRef ds:uri="http://schemas.openxmlformats.org/officeDocument/2006/bibliography"/>
  </ds:schemaRefs>
</ds:datastoreItem>
</file>

<file path=customXml/itemProps2.xml><?xml version="1.0" encoding="utf-8"?>
<ds:datastoreItem xmlns:ds="http://schemas.openxmlformats.org/officeDocument/2006/customXml" ds:itemID="{6B02A6F1-B249-4E2A-821E-D76C4307F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d1026-59ad-4674-bfbc-edcf8c7c444f"/>
    <ds:schemaRef ds:uri="02edf36b-f29e-4ed5-91e2-6b7d03b72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9BFD8-E27F-4B1D-B1AE-8FEB68404CB0}">
  <ds:schemaRefs>
    <ds:schemaRef ds:uri="http://schemas.microsoft.com/office/2006/metadata/properties"/>
    <ds:schemaRef ds:uri="http://schemas.microsoft.com/office/infopath/2007/PartnerControls"/>
    <ds:schemaRef ds:uri="538d1026-59ad-4674-bfbc-edcf8c7c444f"/>
    <ds:schemaRef ds:uri="02edf36b-f29e-4ed5-91e2-6b7d03b72559"/>
  </ds:schemaRefs>
</ds:datastoreItem>
</file>

<file path=customXml/itemProps4.xml><?xml version="1.0" encoding="utf-8"?>
<ds:datastoreItem xmlns:ds="http://schemas.openxmlformats.org/officeDocument/2006/customXml" ds:itemID="{658A8B1D-3AE9-4E2C-A21D-580CC74F3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758</Words>
  <Characters>4325</Characters>
  <Application>Microsoft Office Word</Application>
  <DocSecurity>0</DocSecurity>
  <Lines>36</Lines>
  <Paragraphs>10</Paragraphs>
  <ScaleCrop>false</ScaleCrop>
  <Company>Sennheiser electronic GmbH &amp; Co. KG</Company>
  <LinksUpToDate>false</LinksUpToDate>
  <CharactersWithSpaces>5073</CharactersWithSpaces>
  <SharedDoc>false</SharedDoc>
  <HLinks>
    <vt:vector size="18" baseType="variant">
      <vt:variant>
        <vt:i4>5505058</vt:i4>
      </vt:variant>
      <vt:variant>
        <vt:i4>6</vt:i4>
      </vt:variant>
      <vt:variant>
        <vt:i4>0</vt:i4>
      </vt:variant>
      <vt:variant>
        <vt:i4>5</vt:i4>
      </vt:variant>
      <vt:variant>
        <vt:lpwstr>mailto:mareike.oer@sennheiser.com</vt:lpwstr>
      </vt:variant>
      <vt:variant>
        <vt:lpwstr/>
      </vt:variant>
      <vt:variant>
        <vt:i4>3407997</vt:i4>
      </vt:variant>
      <vt:variant>
        <vt:i4>3</vt:i4>
      </vt:variant>
      <vt:variant>
        <vt:i4>0</vt:i4>
      </vt:variant>
      <vt:variant>
        <vt:i4>5</vt:i4>
      </vt:variant>
      <vt:variant>
        <vt:lpwstr>http://www.merging.com/</vt:lpwstr>
      </vt:variant>
      <vt:variant>
        <vt:lpwstr/>
      </vt:variant>
      <vt:variant>
        <vt:i4>3211383</vt:i4>
      </vt:variant>
      <vt:variant>
        <vt:i4>0</vt:i4>
      </vt:variant>
      <vt:variant>
        <vt:i4>0</vt:i4>
      </vt:variant>
      <vt:variant>
        <vt:i4>5</vt:i4>
      </vt:variant>
      <vt:variant>
        <vt:lpwstr>http://www.neumann.com/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cp:lastModifiedBy>Guillen, Mara</cp:lastModifiedBy>
  <cp:revision>4</cp:revision>
  <cp:lastPrinted>2022-07-05T18:24:00Z</cp:lastPrinted>
  <dcterms:created xsi:type="dcterms:W3CDTF">2022-07-05T18:22:00Z</dcterms:created>
  <dcterms:modified xsi:type="dcterms:W3CDTF">2022-07-05T18:24:00Z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0x01010053721C8A722B11469633187C8A29FA86</vt:lpwstr>
  </property>
  <property fmtid="{D5CDD505-2E9C-101B-9397-08002B2CF9AE}" pid="3" name="MediaServiceImageTags">
    <vt:lpwstr/>
  </property>
</Properties>
</file>