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393E" w14:textId="7B42AC36" w:rsidR="00C3799E" w:rsidRPr="00C3799E" w:rsidRDefault="00C3799E" w:rsidP="00C3799E">
      <w:pPr>
        <w:pStyle w:val="paragraph"/>
        <w:textAlignment w:val="baseline"/>
        <w:rPr>
          <w:rFonts w:ascii="Sennheiser Office" w:hAnsi="Sennheiser Office" w:cs="Arial Unicode MS"/>
          <w:b/>
          <w:bCs/>
          <w:color w:val="0095D5"/>
          <w:sz w:val="28"/>
          <w:szCs w:val="28"/>
          <w:u w:color="0095D5"/>
          <w14:textOutline w14:w="0" w14:cap="flat" w14:cmpd="sng" w14:algn="ctr">
            <w14:noFill/>
            <w14:prstDash w14:val="solid"/>
            <w14:bevel/>
          </w14:textOutline>
        </w:rPr>
      </w:pPr>
      <w:bookmarkStart w:id="0" w:name="_Hlk175463406"/>
      <w:r w:rsidRPr="00C3799E">
        <w:rPr>
          <w:rFonts w:ascii="Sennheiser Office" w:hAnsi="Sennheiser Office" w:cs="Arial Unicode MS"/>
          <w:b/>
          <w:bCs/>
          <w:noProof/>
          <w:color w:val="0095D5"/>
          <w:sz w:val="28"/>
          <w:szCs w:val="28"/>
          <w:u w:color="0095D5"/>
          <w14:textOutline w14:w="0" w14:cap="flat" w14:cmpd="sng" w14:algn="ctr">
            <w14:noFill/>
            <w14:prstDash w14:val="solid"/>
            <w14:bevel/>
          </w14:textOutline>
        </w:rPr>
        <w:drawing>
          <wp:inline distT="0" distB="0" distL="0" distR="0" wp14:anchorId="3735A1C8" wp14:editId="66B8818D">
            <wp:extent cx="4999990" cy="2812415"/>
            <wp:effectExtent l="0" t="0" r="0" b="6985"/>
            <wp:docPr id="449262154" name="Picture 4" descr="A person's hand reaching for a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62154" name="Picture 4" descr="A person's hand reaching for a devic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9990" cy="2812415"/>
                    </a:xfrm>
                    <a:prstGeom prst="rect">
                      <a:avLst/>
                    </a:prstGeom>
                    <a:noFill/>
                    <a:ln>
                      <a:noFill/>
                    </a:ln>
                  </pic:spPr>
                </pic:pic>
              </a:graphicData>
            </a:graphic>
          </wp:inline>
        </w:drawing>
      </w:r>
    </w:p>
    <w:p w14:paraId="5376B273" w14:textId="5464FA4B" w:rsidR="00AE5C2E" w:rsidRDefault="00071653" w:rsidP="00AE5C2E">
      <w:pPr>
        <w:pStyle w:val="paragraph"/>
        <w:textAlignment w:val="baseline"/>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pPr>
      <w:r w:rsidRPr="00071653">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 xml:space="preserve">Sennheiser Celebrates 80th Anniversary with Sweetwater </w:t>
      </w:r>
      <w:r w:rsidR="004F7FE1">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 xml:space="preserve">Homepage </w:t>
      </w:r>
      <w:r w:rsidR="003D7D04">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w:t>
      </w:r>
      <w:r w:rsidRPr="00071653">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Takeover</w:t>
      </w:r>
      <w:r w:rsidR="003D7D04">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w:t>
      </w:r>
      <w:r w:rsidR="00451CDB">
        <w:rPr>
          <w:rFonts w:ascii="Sennheiser Office" w:hAnsi="Sennheiser Office" w:cs="Arial Unicode MS"/>
          <w:b/>
          <w:bCs/>
          <w:color w:val="0095D5"/>
          <w:sz w:val="28"/>
          <w:szCs w:val="28"/>
          <w:u w:color="0095D5"/>
          <w:lang w:val="en-US"/>
          <w14:textOutline w14:w="0" w14:cap="flat" w14:cmpd="sng" w14:algn="ctr">
            <w14:noFill/>
            <w14:prstDash w14:val="solid"/>
            <w14:bevel/>
          </w14:textOutline>
        </w:rPr>
        <w:t xml:space="preserve"> Featuring Between the Buried and Me</w:t>
      </w:r>
    </w:p>
    <w:p w14:paraId="6C5E1099" w14:textId="03E48820" w:rsidR="00451CDB" w:rsidRDefault="00451CDB" w:rsidP="00451CDB">
      <w:pPr>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pPr>
      <w:r w:rsidRPr="00451CDB">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t xml:space="preserve">Shop select Sennheiser and Neumann products with exclusive offers and </w:t>
      </w:r>
      <w:r>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t>special 48-month</w:t>
      </w:r>
      <w:r w:rsidRPr="00451CDB">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t xml:space="preserve"> financing</w:t>
      </w:r>
      <w:r>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t xml:space="preserve"> throughout August</w:t>
      </w:r>
    </w:p>
    <w:p w14:paraId="42952AD6" w14:textId="77777777" w:rsidR="00451CDB" w:rsidRPr="00451CDB" w:rsidRDefault="00451CDB" w:rsidP="00451CDB">
      <w:pPr>
        <w:rPr>
          <w:rFonts w:ascii="Sennheiser Office" w:eastAsia="Times New Roman" w:hAnsi="Sennheiser Office" w:cs="Arial Unicode MS"/>
          <w:b/>
          <w:bCs/>
          <w:sz w:val="22"/>
          <w:u w:color="0095D5"/>
          <w:bdr w:val="none" w:sz="0" w:space="0" w:color="auto"/>
          <w:lang w:val="en-GB" w:eastAsia="en-GB"/>
          <w14:textOutline w14:w="0" w14:cap="flat" w14:cmpd="sng" w14:algn="ctr">
            <w14:noFill/>
            <w14:prstDash w14:val="solid"/>
            <w14:bevel/>
          </w14:textOutline>
        </w:rPr>
      </w:pPr>
    </w:p>
    <w:p w14:paraId="533E61B6" w14:textId="3CD461F0" w:rsidR="002D0EA6" w:rsidRDefault="008E2866" w:rsidP="008245E7">
      <w:pPr>
        <w:pStyle w:val="paragraph"/>
        <w:spacing w:before="0" w:beforeAutospacing="0" w:after="0" w:afterAutospacing="0" w:line="360" w:lineRule="auto"/>
        <w:textAlignment w:val="baseline"/>
        <w:rPr>
          <w:rFonts w:ascii="Sennheiser Office" w:hAnsi="Sennheiser Office" w:cs="Calibri"/>
          <w:b/>
          <w:bCs/>
          <w:sz w:val="20"/>
          <w:szCs w:val="20"/>
        </w:rPr>
      </w:pPr>
      <w:r w:rsidRPr="003650D1">
        <w:rPr>
          <w:rStyle w:val="eop"/>
          <w:rFonts w:ascii="Sennheiser Office" w:hAnsi="Sennheiser Office" w:cs="Segoe UI"/>
          <w:color w:val="000000"/>
          <w:sz w:val="20"/>
          <w:szCs w:val="20"/>
        </w:rPr>
        <w:t> </w:t>
      </w:r>
      <w:r w:rsidR="00AE5C2E" w:rsidRPr="00AE5C2E">
        <w:rPr>
          <w:rFonts w:ascii="Sennheiser Office" w:hAnsi="Sennheiser Office" w:cs="Segoe UI"/>
          <w:b/>
          <w:bCs/>
          <w:color w:val="000000" w:themeColor="text1"/>
          <w:sz w:val="20"/>
          <w:szCs w:val="20"/>
        </w:rPr>
        <w:t xml:space="preserve">Old Lyme, Conn., August 5, 2025 </w:t>
      </w:r>
      <w:r w:rsidR="00A16861" w:rsidRPr="00AE5C2E">
        <w:rPr>
          <w:rStyle w:val="normaltextrun"/>
          <w:rFonts w:ascii="Sennheiser Office" w:hAnsi="Sennheiser Office" w:cs="Segoe UI"/>
          <w:b/>
          <w:bCs/>
          <w:color w:val="000000" w:themeColor="text1"/>
          <w:sz w:val="20"/>
          <w:szCs w:val="20"/>
        </w:rPr>
        <w:t xml:space="preserve">— </w:t>
      </w:r>
      <w:hyperlink r:id="rId11">
        <w:r w:rsidR="008671C8" w:rsidRPr="008E295B">
          <w:rPr>
            <w:rStyle w:val="Hyperlink"/>
            <w:rFonts w:ascii="Sennheiser Office" w:hAnsi="Sennheiser Office" w:cs="Calibri"/>
            <w:b/>
            <w:bCs/>
            <w:color w:val="0095D5" w:themeColor="accent1"/>
            <w:sz w:val="20"/>
            <w:szCs w:val="20"/>
          </w:rPr>
          <w:t>Sennheiser</w:t>
        </w:r>
      </w:hyperlink>
      <w:r w:rsidR="00AE5C2E" w:rsidRPr="008E295B">
        <w:rPr>
          <w:rFonts w:ascii="Sennheiser Office" w:hAnsi="Sennheiser Office" w:cs="Calibri"/>
          <w:b/>
          <w:bCs/>
          <w:color w:val="0095D5" w:themeColor="accent1"/>
          <w:sz w:val="20"/>
          <w:szCs w:val="20"/>
        </w:rPr>
        <w:t xml:space="preserve"> </w:t>
      </w:r>
      <w:r w:rsidR="00AE5C2E" w:rsidRPr="00AE5C2E">
        <w:rPr>
          <w:rFonts w:ascii="Sennheiser Office" w:hAnsi="Sennheiser Office" w:cs="Calibri"/>
          <w:b/>
          <w:bCs/>
          <w:sz w:val="20"/>
          <w:szCs w:val="20"/>
        </w:rPr>
        <w:t>is teaming up with Sweetwater to celebrate</w:t>
      </w:r>
      <w:r w:rsidR="003052E1">
        <w:rPr>
          <w:rFonts w:ascii="Sennheiser Office" w:hAnsi="Sennheiser Office" w:cs="Calibri"/>
          <w:b/>
          <w:bCs/>
          <w:sz w:val="20"/>
          <w:szCs w:val="20"/>
        </w:rPr>
        <w:t xml:space="preserve"> the </w:t>
      </w:r>
      <w:r w:rsidR="00AE5C2E" w:rsidRPr="00AE5C2E">
        <w:rPr>
          <w:rFonts w:ascii="Sennheiser Office" w:hAnsi="Sennheiser Office" w:cs="Calibri"/>
          <w:b/>
          <w:bCs/>
          <w:sz w:val="20"/>
          <w:szCs w:val="20"/>
        </w:rPr>
        <w:t xml:space="preserve">80th anniversary </w:t>
      </w:r>
      <w:r w:rsidR="003052E1">
        <w:rPr>
          <w:rFonts w:ascii="Sennheiser Office" w:hAnsi="Sennheiser Office" w:cs="Calibri"/>
          <w:b/>
          <w:bCs/>
          <w:sz w:val="20"/>
          <w:szCs w:val="20"/>
        </w:rPr>
        <w:t xml:space="preserve">of the leading audio brand. </w:t>
      </w:r>
      <w:r w:rsidR="00AE5C2E" w:rsidRPr="00AE5C2E">
        <w:rPr>
          <w:rFonts w:ascii="Sennheiser Office" w:hAnsi="Sennheiser Office" w:cs="Calibri"/>
          <w:b/>
          <w:bCs/>
          <w:sz w:val="20"/>
          <w:szCs w:val="20"/>
        </w:rPr>
        <w:t xml:space="preserve"> </w:t>
      </w:r>
      <w:r w:rsidR="001E2584" w:rsidRPr="001E2584">
        <w:rPr>
          <w:rFonts w:ascii="Sennheiser Office" w:hAnsi="Sennheiser Office" w:cs="Calibri"/>
          <w:b/>
          <w:bCs/>
          <w:sz w:val="20"/>
          <w:szCs w:val="20"/>
        </w:rPr>
        <w:t>Launching today</w:t>
      </w:r>
      <w:r w:rsidR="00FB68E0">
        <w:rPr>
          <w:rFonts w:ascii="Sennheiser Office" w:hAnsi="Sennheiser Office" w:cs="Calibri"/>
          <w:b/>
          <w:bCs/>
          <w:sz w:val="20"/>
          <w:szCs w:val="20"/>
        </w:rPr>
        <w:t xml:space="preserve">, both companies are coming together for a </w:t>
      </w:r>
      <w:r w:rsidR="00AE5C2E" w:rsidRPr="00AE5C2E">
        <w:rPr>
          <w:rFonts w:ascii="Sennheiser Office" w:hAnsi="Sennheiser Office" w:cs="Calibri"/>
          <w:b/>
          <w:bCs/>
          <w:sz w:val="20"/>
          <w:szCs w:val="20"/>
        </w:rPr>
        <w:t>first-of-its-kind</w:t>
      </w:r>
      <w:r w:rsidR="00FB68E0">
        <w:rPr>
          <w:rFonts w:ascii="Sennheiser Office" w:hAnsi="Sennheiser Office" w:cs="Calibri"/>
          <w:b/>
          <w:bCs/>
          <w:sz w:val="20"/>
          <w:szCs w:val="20"/>
        </w:rPr>
        <w:t xml:space="preserve"> Sweetwater</w:t>
      </w:r>
      <w:r w:rsidR="00AE5C2E" w:rsidRPr="00AE5C2E">
        <w:rPr>
          <w:rFonts w:ascii="Sennheiser Office" w:hAnsi="Sennheiser Office" w:cs="Calibri"/>
          <w:b/>
          <w:bCs/>
          <w:sz w:val="20"/>
          <w:szCs w:val="20"/>
        </w:rPr>
        <w:t xml:space="preserve"> homepage takeover running throughout August. The campaign includes exclusive promotional offers and special 48-month financing on select Sennheiser and Neumann products</w:t>
      </w:r>
      <w:r w:rsidR="0042486E">
        <w:rPr>
          <w:rFonts w:ascii="Sennheiser Office" w:hAnsi="Sennheiser Office" w:cs="Calibri"/>
          <w:b/>
          <w:bCs/>
          <w:sz w:val="20"/>
          <w:szCs w:val="20"/>
        </w:rPr>
        <w:t>, which are</w:t>
      </w:r>
      <w:r w:rsidR="00AE5C2E" w:rsidRPr="00AE5C2E">
        <w:rPr>
          <w:rFonts w:ascii="Sennheiser Office" w:hAnsi="Sennheiser Office" w:cs="Calibri"/>
          <w:b/>
          <w:bCs/>
          <w:sz w:val="20"/>
          <w:szCs w:val="20"/>
        </w:rPr>
        <w:t xml:space="preserve"> the only pro audio brands featured in Sweetwater’s extended financing plan this month.</w:t>
      </w:r>
      <w:r w:rsidR="0042486E">
        <w:rPr>
          <w:rFonts w:ascii="Sennheiser Office" w:hAnsi="Sennheiser Office" w:cs="Calibri"/>
          <w:b/>
          <w:bCs/>
          <w:sz w:val="20"/>
          <w:szCs w:val="20"/>
        </w:rPr>
        <w:t xml:space="preserve"> </w:t>
      </w:r>
      <w:r w:rsidR="0042486E" w:rsidRPr="0042486E">
        <w:rPr>
          <w:rFonts w:ascii="Sennheiser Office" w:hAnsi="Sennheiser Office" w:cs="Calibri"/>
          <w:b/>
          <w:bCs/>
          <w:sz w:val="20"/>
          <w:szCs w:val="20"/>
        </w:rPr>
        <w:t>T</w:t>
      </w:r>
      <w:r w:rsidR="002D0EA6" w:rsidRPr="0042486E">
        <w:rPr>
          <w:rFonts w:ascii="Sennheiser Office" w:hAnsi="Sennheiser Office" w:cs="Calibri"/>
          <w:b/>
          <w:bCs/>
          <w:sz w:val="20"/>
          <w:szCs w:val="20"/>
        </w:rPr>
        <w:t xml:space="preserve">he </w:t>
      </w:r>
      <w:r w:rsidR="0042486E" w:rsidRPr="0042486E">
        <w:rPr>
          <w:rFonts w:ascii="Sennheiser Office" w:hAnsi="Sennheiser Office" w:cs="Calibri"/>
          <w:b/>
          <w:bCs/>
          <w:sz w:val="20"/>
          <w:szCs w:val="20"/>
        </w:rPr>
        <w:t xml:space="preserve">event </w:t>
      </w:r>
      <w:r w:rsidR="002D0EA6" w:rsidRPr="0042486E">
        <w:rPr>
          <w:rFonts w:ascii="Sennheiser Office" w:hAnsi="Sennheiser Office" w:cs="Calibri"/>
          <w:b/>
          <w:bCs/>
          <w:sz w:val="20"/>
          <w:szCs w:val="20"/>
        </w:rPr>
        <w:t xml:space="preserve">also includes new artist content from </w:t>
      </w:r>
      <w:r w:rsidR="002D0EA6" w:rsidRPr="0042486E">
        <w:rPr>
          <w:rFonts w:ascii="Sennheiser Office" w:hAnsi="Sennheiser Office" w:cs="Calibri"/>
          <w:b/>
          <w:bCs/>
          <w:i/>
          <w:iCs/>
          <w:sz w:val="20"/>
          <w:szCs w:val="20"/>
        </w:rPr>
        <w:t>Between the Buried and Me</w:t>
      </w:r>
      <w:r w:rsidR="002D0EA6" w:rsidRPr="0042486E">
        <w:rPr>
          <w:rFonts w:ascii="Sennheiser Office" w:hAnsi="Sennheiser Office" w:cs="Calibri"/>
          <w:b/>
          <w:bCs/>
          <w:sz w:val="20"/>
          <w:szCs w:val="20"/>
        </w:rPr>
        <w:t>, highlighting the band’s</w:t>
      </w:r>
      <w:r w:rsidR="00451CDB">
        <w:rPr>
          <w:rFonts w:ascii="Sennheiser Office" w:hAnsi="Sennheiser Office" w:cs="Calibri"/>
          <w:b/>
          <w:bCs/>
          <w:sz w:val="20"/>
          <w:szCs w:val="20"/>
        </w:rPr>
        <w:t xml:space="preserve"> </w:t>
      </w:r>
      <w:r w:rsidR="002D0EA6" w:rsidRPr="0042486E">
        <w:rPr>
          <w:rFonts w:ascii="Sennheiser Office" w:hAnsi="Sennheiser Office" w:cs="Calibri"/>
          <w:b/>
          <w:bCs/>
          <w:sz w:val="20"/>
          <w:szCs w:val="20"/>
        </w:rPr>
        <w:t xml:space="preserve">in-ear monitor setup and </w:t>
      </w:r>
      <w:hyperlink r:id="rId12" w:history="1">
        <w:r w:rsidR="002D0EA6" w:rsidRPr="008E295B">
          <w:rPr>
            <w:rStyle w:val="Hyperlink"/>
            <w:rFonts w:ascii="Sennheiser Office" w:hAnsi="Sennheiser Office" w:cs="Calibri"/>
            <w:b/>
            <w:bCs/>
            <w:color w:val="0095D5" w:themeColor="accent1"/>
            <w:sz w:val="20"/>
            <w:szCs w:val="20"/>
          </w:rPr>
          <w:t>why they rely on Sennheiser on stage</w:t>
        </w:r>
      </w:hyperlink>
      <w:r w:rsidR="002D0EA6" w:rsidRPr="0042486E">
        <w:rPr>
          <w:rFonts w:ascii="Sennheiser Office" w:hAnsi="Sennheiser Office" w:cs="Calibri"/>
          <w:b/>
          <w:bCs/>
          <w:sz w:val="20"/>
          <w:szCs w:val="20"/>
        </w:rPr>
        <w:t xml:space="preserve">. </w:t>
      </w:r>
    </w:p>
    <w:p w14:paraId="5DAE444B" w14:textId="77777777" w:rsidR="008E295B" w:rsidRDefault="008E295B" w:rsidP="008245E7">
      <w:pPr>
        <w:pStyle w:val="paragraph"/>
        <w:spacing w:before="0" w:beforeAutospacing="0" w:after="0" w:afterAutospacing="0" w:line="360" w:lineRule="auto"/>
        <w:textAlignment w:val="baseline"/>
        <w:rPr>
          <w:rFonts w:ascii="Sennheiser Office" w:hAnsi="Sennheiser Office" w:cs="Calibri"/>
          <w:b/>
          <w:bCs/>
          <w:sz w:val="20"/>
          <w:szCs w:val="20"/>
        </w:rPr>
      </w:pPr>
    </w:p>
    <w:p w14:paraId="5CAAA011" w14:textId="525A68E6" w:rsidR="00282953" w:rsidRDefault="008F090D" w:rsidP="008F090D">
      <w:pPr>
        <w:spacing w:line="360" w:lineRule="auto"/>
        <w:jc w:val="center"/>
        <w:rPr>
          <w:rFonts w:ascii="Sennheiser Office" w:hAnsi="Sennheiser Office" w:cs="Calibri"/>
          <w:sz w:val="20"/>
          <w:szCs w:val="20"/>
        </w:rPr>
      </w:pPr>
      <w:r>
        <w:rPr>
          <w:rFonts w:ascii="Sennheiser Office" w:hAnsi="Sennheiser Office" w:cs="Calibri"/>
          <w:noProof/>
          <w:sz w:val="20"/>
          <w:szCs w:val="20"/>
        </w:rPr>
        <w:lastRenderedPageBreak/>
        <w:drawing>
          <wp:inline distT="0" distB="0" distL="0" distR="0" wp14:anchorId="71771BCA" wp14:editId="4D144D21">
            <wp:extent cx="4572000" cy="3429000"/>
            <wp:effectExtent l="0" t="0" r="0" b="0"/>
            <wp:docPr id="1676009310" name="Video 4" descr="Why You Should Choose Sennheiser In-ear Monitoring Systems ft. Between the Buried and M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09310" name="Video 4" descr="Why You Should Choose Sennheiser In-ear Monitoring Systems ft. Between the Buried and Me">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_BTDyqIzQI?feature=oembed&quot; frameborder=&quot;0&quot; allow=&quot;accelerometer; autoplay; clipboard-write; encrypted-media; gyroscope; picture-in-picture; web-share&quot; referrerpolicy=&quot;strict-origin-when-cross-origin&quot; allowfullscreen=&quot;&quot; title=&quot;Why You Should Choose Sennheiser In-ear Monitoring Systems ft. Between the Buried and Me&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0A2FC373" w14:textId="77777777" w:rsidR="008F090D" w:rsidRDefault="008F090D" w:rsidP="008245E7">
      <w:pPr>
        <w:spacing w:line="360" w:lineRule="auto"/>
        <w:rPr>
          <w:rFonts w:ascii="Sennheiser Office" w:hAnsi="Sennheiser Office" w:cs="Calibri"/>
          <w:sz w:val="20"/>
          <w:szCs w:val="20"/>
        </w:rPr>
      </w:pPr>
    </w:p>
    <w:p w14:paraId="2FA7E71D" w14:textId="1EDFC907" w:rsidR="00AE5C2E" w:rsidRDefault="00282953" w:rsidP="008245E7">
      <w:pPr>
        <w:spacing w:line="360" w:lineRule="auto"/>
        <w:rPr>
          <w:rFonts w:ascii="Sennheiser Office" w:hAnsi="Sennheiser Office" w:cs="Calibri"/>
          <w:sz w:val="20"/>
          <w:szCs w:val="20"/>
        </w:rPr>
      </w:pPr>
      <w:r w:rsidRPr="00282953">
        <w:rPr>
          <w:rFonts w:ascii="Sennheiser Office" w:hAnsi="Sennheiser Office" w:cs="Calibri"/>
          <w:sz w:val="20"/>
          <w:szCs w:val="20"/>
        </w:rPr>
        <w:t>“Sennheiser and Sweetwater have a long, rich history of working closely together to support music makers at every level of their creative journey</w:t>
      </w:r>
      <w:r>
        <w:rPr>
          <w:rFonts w:ascii="Sennheiser Office" w:hAnsi="Sennheiser Office" w:cs="Calibri"/>
          <w:sz w:val="20"/>
          <w:szCs w:val="20"/>
        </w:rPr>
        <w:t>,” said Barry Mitchell, Director of Sales, Professional Audio, Sennheiser</w:t>
      </w:r>
      <w:r w:rsidR="00FD27AD">
        <w:rPr>
          <w:rFonts w:ascii="Sennheiser Office" w:hAnsi="Sennheiser Office" w:cs="Calibri"/>
          <w:sz w:val="20"/>
          <w:szCs w:val="20"/>
        </w:rPr>
        <w:t>.</w:t>
      </w:r>
      <w:r w:rsidRPr="00282953">
        <w:rPr>
          <w:rFonts w:ascii="Sennheiser Office" w:hAnsi="Sennheiser Office" w:cs="Calibri"/>
          <w:sz w:val="20"/>
          <w:szCs w:val="20"/>
        </w:rPr>
        <w:t xml:space="preserve"> </w:t>
      </w:r>
      <w:r w:rsidR="00FD27AD">
        <w:rPr>
          <w:rFonts w:ascii="Sennheiser Office" w:hAnsi="Sennheiser Office" w:cs="Calibri"/>
          <w:sz w:val="20"/>
          <w:szCs w:val="20"/>
        </w:rPr>
        <w:t>“</w:t>
      </w:r>
      <w:r w:rsidRPr="00282953">
        <w:rPr>
          <w:rFonts w:ascii="Sennheiser Office" w:hAnsi="Sennheiser Office" w:cs="Calibri"/>
          <w:sz w:val="20"/>
          <w:szCs w:val="20"/>
        </w:rPr>
        <w:t xml:space="preserve">We are so excited to partner with Sweetwater as they showcase our brand and join </w:t>
      </w:r>
      <w:r w:rsidR="00FA3EA4">
        <w:rPr>
          <w:rFonts w:ascii="Sennheiser Office" w:hAnsi="Sennheiser Office" w:cs="Calibri"/>
          <w:sz w:val="20"/>
          <w:szCs w:val="20"/>
        </w:rPr>
        <w:t>us</w:t>
      </w:r>
      <w:r w:rsidRPr="00282953">
        <w:rPr>
          <w:rFonts w:ascii="Sennheiser Office" w:hAnsi="Sennheiser Office" w:cs="Calibri"/>
          <w:sz w:val="20"/>
          <w:szCs w:val="20"/>
        </w:rPr>
        <w:t xml:space="preserve"> </w:t>
      </w:r>
      <w:r w:rsidR="00FD27AD">
        <w:rPr>
          <w:rFonts w:ascii="Sennheiser Office" w:hAnsi="Sennheiser Office" w:cs="Calibri"/>
          <w:sz w:val="20"/>
          <w:szCs w:val="20"/>
        </w:rPr>
        <w:t>in celebrating</w:t>
      </w:r>
      <w:r w:rsidRPr="00282953">
        <w:rPr>
          <w:rFonts w:ascii="Sennheiser Office" w:hAnsi="Sennheiser Office" w:cs="Calibri"/>
          <w:sz w:val="20"/>
          <w:szCs w:val="20"/>
        </w:rPr>
        <w:t xml:space="preserve"> our 80th anniversary and </w:t>
      </w:r>
      <w:r w:rsidR="00FD27AD">
        <w:rPr>
          <w:rFonts w:ascii="Sennheiser Office" w:hAnsi="Sennheiser Office" w:cs="Calibri"/>
          <w:sz w:val="20"/>
          <w:szCs w:val="20"/>
        </w:rPr>
        <w:t>range of</w:t>
      </w:r>
      <w:r w:rsidRPr="00282953">
        <w:rPr>
          <w:rFonts w:ascii="Sennheiser Office" w:hAnsi="Sennheiser Office" w:cs="Calibri"/>
          <w:sz w:val="20"/>
          <w:szCs w:val="20"/>
        </w:rPr>
        <w:t xml:space="preserve"> </w:t>
      </w:r>
      <w:r w:rsidR="00FA3EA4">
        <w:rPr>
          <w:rFonts w:ascii="Sennheiser Office" w:hAnsi="Sennheiser Office" w:cs="Calibri"/>
          <w:sz w:val="20"/>
          <w:szCs w:val="20"/>
        </w:rPr>
        <w:t>remarkable products</w:t>
      </w:r>
      <w:r w:rsidRPr="00282953">
        <w:rPr>
          <w:rFonts w:ascii="Sennheiser Office" w:hAnsi="Sennheiser Office" w:cs="Calibri"/>
          <w:sz w:val="20"/>
          <w:szCs w:val="20"/>
        </w:rPr>
        <w:t xml:space="preserve"> that have been adopted by generations of musicians</w:t>
      </w:r>
      <w:r w:rsidR="00FA3EA4">
        <w:rPr>
          <w:rFonts w:ascii="Sennheiser Office" w:hAnsi="Sennheiser Office" w:cs="Calibri"/>
          <w:sz w:val="20"/>
          <w:szCs w:val="20"/>
        </w:rPr>
        <w:t xml:space="preserve"> and audio professionals</w:t>
      </w:r>
      <w:r w:rsidRPr="00282953">
        <w:rPr>
          <w:rFonts w:ascii="Sennheiser Office" w:hAnsi="Sennheiser Office" w:cs="Calibri"/>
          <w:sz w:val="20"/>
          <w:szCs w:val="20"/>
        </w:rPr>
        <w:t>”</w:t>
      </w:r>
    </w:p>
    <w:p w14:paraId="64EC47EF" w14:textId="77777777" w:rsidR="00D20F5D" w:rsidRDefault="00D20F5D" w:rsidP="008245E7">
      <w:pPr>
        <w:spacing w:line="360" w:lineRule="auto"/>
        <w:rPr>
          <w:rFonts w:ascii="Sennheiser Office" w:hAnsi="Sennheiser Office" w:cs="Calibri"/>
          <w:sz w:val="20"/>
          <w:szCs w:val="20"/>
        </w:rPr>
      </w:pPr>
    </w:p>
    <w:p w14:paraId="4BDDAA76" w14:textId="77777777" w:rsidR="00D20F5D" w:rsidRDefault="00D20F5D" w:rsidP="00D20F5D">
      <w:pPr>
        <w:spacing w:line="360" w:lineRule="auto"/>
        <w:rPr>
          <w:rFonts w:ascii="Sennheiser Office" w:hAnsi="Sennheiser Office" w:cs="Calibri"/>
          <w:sz w:val="20"/>
          <w:szCs w:val="20"/>
        </w:rPr>
      </w:pPr>
      <w:r w:rsidRPr="008A0073">
        <w:rPr>
          <w:rFonts w:ascii="Sennheiser Office" w:hAnsi="Sennheiser Office" w:cs="Calibri"/>
          <w:sz w:val="20"/>
          <w:szCs w:val="20"/>
        </w:rPr>
        <w:t xml:space="preserve">The event is designed to give customers access to premium </w:t>
      </w:r>
      <w:proofErr w:type="gramStart"/>
      <w:r w:rsidRPr="008A0073">
        <w:rPr>
          <w:rFonts w:ascii="Sennheiser Office" w:hAnsi="Sennheiser Office" w:cs="Calibri"/>
          <w:sz w:val="20"/>
          <w:szCs w:val="20"/>
        </w:rPr>
        <w:t>gear</w:t>
      </w:r>
      <w:proofErr w:type="gramEnd"/>
      <w:r w:rsidRPr="008A0073">
        <w:rPr>
          <w:rFonts w:ascii="Sennheiser Office" w:hAnsi="Sennheiser Office" w:cs="Calibri"/>
          <w:sz w:val="20"/>
          <w:szCs w:val="20"/>
        </w:rPr>
        <w:t xml:space="preserve"> at exceptional value. From best-selling studio microphones to wireless systems trusted by touring artists, the featured deals make it easier for musicians, producers, and engineers to upgrade their setups. With extended financing and curated product bundles, customers can invest in trusted tools that support their creative goals — now and into the future.</w:t>
      </w:r>
    </w:p>
    <w:p w14:paraId="0B47A502" w14:textId="77777777" w:rsidR="00422CB3" w:rsidRDefault="00422CB3" w:rsidP="008245E7">
      <w:pPr>
        <w:spacing w:line="360" w:lineRule="auto"/>
        <w:rPr>
          <w:rFonts w:ascii="Sennheiser Office" w:hAnsi="Sennheiser Office" w:cs="Calibri"/>
          <w:sz w:val="20"/>
          <w:szCs w:val="20"/>
        </w:rPr>
      </w:pPr>
    </w:p>
    <w:p w14:paraId="7D0E7547" w14:textId="24D33AFB" w:rsidR="00422CB3" w:rsidRDefault="00422CB3" w:rsidP="00422CB3">
      <w:pPr>
        <w:spacing w:line="360" w:lineRule="auto"/>
        <w:rPr>
          <w:rFonts w:ascii="Sennheiser Office" w:hAnsi="Sennheiser Office" w:cs="Calibri"/>
          <w:sz w:val="20"/>
          <w:szCs w:val="20"/>
        </w:rPr>
      </w:pPr>
      <w:r w:rsidRPr="00422CB3">
        <w:rPr>
          <w:rFonts w:ascii="Sennheiser Office" w:hAnsi="Sennheiser Office" w:cs="Calibri"/>
          <w:sz w:val="20"/>
          <w:szCs w:val="20"/>
        </w:rPr>
        <w:t>“We’re thrilled to represent Sennheiser this month as a showcased brand at Sweetwater</w:t>
      </w:r>
      <w:r w:rsidR="00FA3EA4">
        <w:rPr>
          <w:rFonts w:ascii="Sennheiser Office" w:hAnsi="Sennheiser Office" w:cs="Calibri"/>
          <w:sz w:val="20"/>
          <w:szCs w:val="20"/>
        </w:rPr>
        <w:t>,” s</w:t>
      </w:r>
      <w:r w:rsidR="00E04DAF">
        <w:rPr>
          <w:rFonts w:ascii="Sennheiser Office" w:hAnsi="Sennheiser Office" w:cs="Calibri"/>
          <w:sz w:val="20"/>
          <w:szCs w:val="20"/>
        </w:rPr>
        <w:t>hared Arend Raby, Senior Director, Partner Success, Sweetwater.</w:t>
      </w:r>
      <w:r w:rsidRPr="00422CB3">
        <w:rPr>
          <w:rFonts w:ascii="Sennheiser Office" w:hAnsi="Sennheiser Office" w:cs="Calibri"/>
          <w:sz w:val="20"/>
          <w:szCs w:val="20"/>
        </w:rPr>
        <w:t xml:space="preserve"> </w:t>
      </w:r>
      <w:r w:rsidR="00E04DAF">
        <w:rPr>
          <w:rFonts w:ascii="Sennheiser Office" w:hAnsi="Sennheiser Office" w:cs="Calibri"/>
          <w:sz w:val="20"/>
          <w:szCs w:val="20"/>
        </w:rPr>
        <w:t>“</w:t>
      </w:r>
      <w:r w:rsidRPr="00422CB3">
        <w:rPr>
          <w:rFonts w:ascii="Sennheiser Office" w:hAnsi="Sennheiser Office" w:cs="Calibri"/>
          <w:sz w:val="20"/>
          <w:szCs w:val="20"/>
        </w:rPr>
        <w:t xml:space="preserve">It’s </w:t>
      </w:r>
      <w:r w:rsidRPr="00422CB3">
        <w:rPr>
          <w:rFonts w:ascii="Sennheiser Office" w:hAnsi="Sennheiser Office" w:cs="Calibri"/>
          <w:sz w:val="20"/>
          <w:szCs w:val="20"/>
        </w:rPr>
        <w:lastRenderedPageBreak/>
        <w:t>a true representation of our long-lasting partnership in equipping our customers with the best tools for their trade. Congratulations to Sennheiser on 80 years of excellence and innovation!”</w:t>
      </w:r>
    </w:p>
    <w:p w14:paraId="004BA359" w14:textId="77777777" w:rsidR="00032E53" w:rsidRDefault="00032E53" w:rsidP="00422CB3">
      <w:pPr>
        <w:spacing w:line="360" w:lineRule="auto"/>
        <w:rPr>
          <w:rFonts w:ascii="Sennheiser Office" w:hAnsi="Sennheiser Office" w:cs="Calibri"/>
          <w:sz w:val="20"/>
          <w:szCs w:val="20"/>
        </w:rPr>
      </w:pPr>
    </w:p>
    <w:p w14:paraId="596F841D" w14:textId="77777777" w:rsidR="00032E53" w:rsidRDefault="00032E53" w:rsidP="00032E53">
      <w:pPr>
        <w:keepNext/>
        <w:spacing w:line="360" w:lineRule="auto"/>
      </w:pPr>
      <w:r w:rsidRPr="00032E53">
        <w:rPr>
          <w:rFonts w:ascii="Sennheiser Office" w:hAnsi="Sennheiser Office" w:cs="Calibri"/>
          <w:noProof/>
          <w:sz w:val="20"/>
          <w:szCs w:val="20"/>
        </w:rPr>
        <w:drawing>
          <wp:inline distT="0" distB="0" distL="0" distR="0" wp14:anchorId="6403390A" wp14:editId="716AB60A">
            <wp:extent cx="4999990" cy="4999990"/>
            <wp:effectExtent l="0" t="0" r="0" b="0"/>
            <wp:docPr id="1179414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9990" cy="4999990"/>
                    </a:xfrm>
                    <a:prstGeom prst="rect">
                      <a:avLst/>
                    </a:prstGeom>
                    <a:noFill/>
                    <a:ln>
                      <a:noFill/>
                    </a:ln>
                  </pic:spPr>
                </pic:pic>
              </a:graphicData>
            </a:graphic>
          </wp:inline>
        </w:drawing>
      </w:r>
    </w:p>
    <w:p w14:paraId="6AB02925" w14:textId="172FD4E0" w:rsidR="00032E53" w:rsidRPr="00032E53" w:rsidRDefault="00032E53" w:rsidP="00032E53">
      <w:pPr>
        <w:pStyle w:val="Caption"/>
        <w:jc w:val="center"/>
        <w:rPr>
          <w:rFonts w:ascii="Sennheiser Office" w:hAnsi="Sennheiser Office" w:cs="Calibri"/>
          <w:i w:val="0"/>
          <w:iCs w:val="0"/>
          <w:color w:val="auto"/>
          <w:sz w:val="14"/>
          <w:szCs w:val="14"/>
        </w:rPr>
      </w:pPr>
      <w:r w:rsidRPr="00032E53">
        <w:rPr>
          <w:rFonts w:ascii="Sennheiser Office" w:hAnsi="Sennheiser Office"/>
          <w:i w:val="0"/>
          <w:iCs w:val="0"/>
          <w:color w:val="auto"/>
          <w:sz w:val="14"/>
          <w:szCs w:val="14"/>
        </w:rPr>
        <w:t xml:space="preserve">Celebrating 80 years of Sennheiser with exclusive </w:t>
      </w:r>
      <w:r w:rsidR="000C1611">
        <w:rPr>
          <w:rFonts w:ascii="Sennheiser Office" w:hAnsi="Sennheiser Office"/>
          <w:i w:val="0"/>
          <w:iCs w:val="0"/>
          <w:color w:val="auto"/>
          <w:sz w:val="14"/>
          <w:szCs w:val="14"/>
        </w:rPr>
        <w:t>offers</w:t>
      </w:r>
      <w:r w:rsidRPr="00032E53">
        <w:rPr>
          <w:rFonts w:ascii="Sennheiser Office" w:hAnsi="Sennheiser Office"/>
          <w:i w:val="0"/>
          <w:iCs w:val="0"/>
          <w:color w:val="auto"/>
          <w:sz w:val="14"/>
          <w:szCs w:val="14"/>
        </w:rPr>
        <w:t xml:space="preserve"> at Sweetwater</w:t>
      </w:r>
    </w:p>
    <w:p w14:paraId="2EB62632" w14:textId="77777777" w:rsidR="00422CB3" w:rsidRPr="00422CB3" w:rsidRDefault="00422CB3" w:rsidP="00422CB3">
      <w:pPr>
        <w:spacing w:line="360" w:lineRule="auto"/>
        <w:rPr>
          <w:rFonts w:ascii="Sennheiser Office" w:hAnsi="Sennheiser Office" w:cs="Calibri"/>
          <w:sz w:val="20"/>
          <w:szCs w:val="20"/>
        </w:rPr>
      </w:pPr>
    </w:p>
    <w:p w14:paraId="22866BBE" w14:textId="7405B02C" w:rsidR="00FD5EFE" w:rsidRPr="003650D1" w:rsidRDefault="00AE5C2E" w:rsidP="008245E7">
      <w:pPr>
        <w:spacing w:line="360" w:lineRule="auto"/>
        <w:rPr>
          <w:rFonts w:ascii="Sennheiser Office" w:hAnsi="Sennheiser Office" w:cs="Segoe UI"/>
          <w:color w:val="000000"/>
          <w:sz w:val="20"/>
          <w:szCs w:val="20"/>
        </w:rPr>
      </w:pPr>
      <w:r w:rsidRPr="00AE5C2E">
        <w:rPr>
          <w:rFonts w:ascii="Sennheiser Office" w:hAnsi="Sennheiser Office" w:cs="Calibri"/>
          <w:sz w:val="20"/>
          <w:szCs w:val="20"/>
        </w:rPr>
        <w:t xml:space="preserve">More information and access to the promotional offers can be found at: </w:t>
      </w:r>
      <w:hyperlink r:id="rId16" w:history="1">
        <w:r w:rsidR="009D5CD6" w:rsidRPr="00345C68">
          <w:rPr>
            <w:rStyle w:val="Hyperlink"/>
            <w:rFonts w:ascii="Sennheiser Office" w:hAnsi="Sennheiser Office" w:cs="Calibri"/>
            <w:color w:val="0095D5" w:themeColor="accent1"/>
            <w:sz w:val="20"/>
            <w:szCs w:val="20"/>
            <w:u w:val="none"/>
          </w:rPr>
          <w:t>www.sweetwater.com/content/sennheiser</w:t>
        </w:r>
      </w:hyperlink>
      <w:r w:rsidR="00E23E72" w:rsidRPr="00E04DAF">
        <w:rPr>
          <w:rFonts w:ascii="Sennheiser Office" w:hAnsi="Sennheiser Office" w:cs="Calibri"/>
          <w:color w:val="0095D5" w:themeColor="accent1"/>
          <w:sz w:val="20"/>
          <w:szCs w:val="20"/>
        </w:rPr>
        <w:t xml:space="preserve">. </w:t>
      </w:r>
      <w:r w:rsidR="00C80A18" w:rsidRPr="003650D1">
        <w:rPr>
          <w:rFonts w:ascii="Sennheiser Office" w:hAnsi="Sennheiser Office" w:cs="Calibri"/>
          <w:color w:val="000000"/>
          <w:sz w:val="20"/>
          <w:szCs w:val="20"/>
        </w:rPr>
        <w:t>For more information</w:t>
      </w:r>
      <w:r w:rsidR="00C80A18" w:rsidRPr="003650D1">
        <w:rPr>
          <w:rFonts w:ascii="Sennheiser Office" w:hAnsi="Sennheiser Office" w:cs="Segoe UI"/>
          <w:color w:val="000000"/>
          <w:sz w:val="20"/>
          <w:szCs w:val="20"/>
        </w:rPr>
        <w:t xml:space="preserve"> about Sennheiser, visit </w:t>
      </w:r>
      <w:hyperlink r:id="rId17" w:history="1">
        <w:r w:rsidR="00C80A18" w:rsidRPr="003650D1">
          <w:rPr>
            <w:rStyle w:val="Hyperlink"/>
            <w:rFonts w:ascii="Sennheiser Office" w:hAnsi="Sennheiser Office" w:cs="Segoe UI"/>
            <w:color w:val="0095D5" w:themeColor="accent1"/>
            <w:sz w:val="20"/>
            <w:szCs w:val="20"/>
            <w:u w:val="none"/>
          </w:rPr>
          <w:t>www.sennheiser.com</w:t>
        </w:r>
      </w:hyperlink>
      <w:r w:rsidR="00C80A18" w:rsidRPr="003650D1">
        <w:rPr>
          <w:rFonts w:ascii="Sennheiser Office" w:hAnsi="Sennheiser Office" w:cs="Segoe UI"/>
          <w:color w:val="000000"/>
          <w:sz w:val="20"/>
          <w:szCs w:val="20"/>
        </w:rPr>
        <w:t xml:space="preserve">. </w:t>
      </w:r>
      <w:bookmarkEnd w:id="0"/>
    </w:p>
    <w:p w14:paraId="1FFC66E6" w14:textId="1D3EE3C8" w:rsidR="00605E69" w:rsidRPr="003650D1" w:rsidRDefault="00605E69" w:rsidP="008245E7">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3650D1">
        <w:rPr>
          <w:rFonts w:ascii="Sennheiser Office" w:hAnsi="Sennheiser Office" w:cs="Segoe UI"/>
          <w:color w:val="000000"/>
          <w:sz w:val="20"/>
          <w:szCs w:val="20"/>
        </w:rPr>
        <w:t>###</w:t>
      </w:r>
    </w:p>
    <w:p w14:paraId="614FD56B" w14:textId="77777777" w:rsidR="00F723A9" w:rsidRPr="003650D1" w:rsidRDefault="00F723A9" w:rsidP="002F7DAF">
      <w:pPr>
        <w:pStyle w:val="Body"/>
        <w:spacing w:line="240" w:lineRule="auto"/>
        <w:rPr>
          <w:sz w:val="20"/>
          <w:szCs w:val="20"/>
        </w:rPr>
      </w:pPr>
    </w:p>
    <w:p w14:paraId="2434F380" w14:textId="77777777" w:rsidR="00817F4B" w:rsidRPr="00817F4B" w:rsidRDefault="00817F4B" w:rsidP="00817F4B">
      <w:pPr>
        <w:pStyle w:val="About"/>
        <w:rPr>
          <w:b/>
          <w:bCs/>
          <w14:textOutline w14:w="0" w14:cap="flat" w14:cmpd="sng" w14:algn="ctr">
            <w14:noFill/>
            <w14:prstDash w14:val="solid"/>
            <w14:bevel/>
          </w14:textOutline>
        </w:rPr>
      </w:pPr>
      <w:r w:rsidRPr="00817F4B">
        <w:rPr>
          <w:b/>
          <w:bCs/>
          <w:lang w:val="en-GB"/>
          <w14:textOutline w14:w="0" w14:cap="flat" w14:cmpd="sng" w14:algn="ctr">
            <w14:noFill/>
            <w14:prstDash w14:val="solid"/>
            <w14:bevel/>
          </w14:textOutline>
        </w:rPr>
        <w:t>About the Sennheiser Group</w:t>
      </w:r>
      <w:r w:rsidRPr="00817F4B">
        <w:rPr>
          <w:b/>
          <w:bCs/>
          <w14:textOutline w14:w="0" w14:cap="flat" w14:cmpd="sng" w14:algn="ctr">
            <w14:noFill/>
            <w14:prstDash w14:val="solid"/>
            <w14:bevel/>
          </w14:textOutline>
        </w:rPr>
        <w:t> </w:t>
      </w:r>
    </w:p>
    <w:p w14:paraId="1E6E2FB9" w14:textId="77777777" w:rsidR="00817F4B" w:rsidRPr="00817F4B" w:rsidRDefault="00817F4B" w:rsidP="00817F4B">
      <w:pPr>
        <w:pStyle w:val="About"/>
        <w:rPr>
          <w14:textOutline w14:w="0" w14:cap="flat" w14:cmpd="sng" w14:algn="ctr">
            <w14:noFill/>
            <w14:prstDash w14:val="solid"/>
            <w14:bevel/>
          </w14:textOutline>
        </w:rPr>
      </w:pPr>
      <w:r w:rsidRPr="00817F4B">
        <w:rPr>
          <w14:textOutline w14:w="0" w14:cap="flat" w14:cmpd="sng" w14:algn="ctr">
            <w14:noFill/>
            <w14:prstDash w14:val="solid"/>
            <w14:bevel/>
          </w14:textOutline>
        </w:rPr>
        <w:lastRenderedPageBreak/>
        <w:t xml:space="preserve">We live and breathe audio. We are driven by the passion to create audio solutions that make a difference. In 2025, the Sennheiser Group celebrates its 80th anniversary. Since 1945, we stand for building the future of audio and bringing remarkable sound experiences to our customers. </w:t>
      </w:r>
    </w:p>
    <w:p w14:paraId="042984DB" w14:textId="77777777" w:rsidR="00817F4B" w:rsidRPr="00817F4B" w:rsidRDefault="00817F4B" w:rsidP="00817F4B">
      <w:pPr>
        <w:pStyle w:val="About"/>
        <w:rPr>
          <w14:textOutline w14:w="0" w14:cap="flat" w14:cmpd="sng" w14:algn="ctr">
            <w14:noFill/>
            <w14:prstDash w14:val="solid"/>
            <w14:bevel/>
          </w14:textOutline>
        </w:rPr>
      </w:pPr>
    </w:p>
    <w:p w14:paraId="47DA8553" w14:textId="2E1C350B" w:rsidR="00817F4B" w:rsidRPr="00817F4B" w:rsidRDefault="00817F4B" w:rsidP="00817F4B">
      <w:pPr>
        <w:pStyle w:val="About"/>
        <w:rPr>
          <w14:textOutline w14:w="0" w14:cap="flat" w14:cmpd="sng" w14:algn="ctr">
            <w14:noFill/>
            <w14:prstDash w14:val="solid"/>
            <w14:bevel/>
          </w14:textOutline>
        </w:rPr>
      </w:pPr>
      <w:r w:rsidRPr="00817F4B">
        <w:rPr>
          <w14:textOutline w14:w="0" w14:cap="flat" w14:cmpd="sng" w14:algn="ctr">
            <w14:noFill/>
            <w14:prstDash w14:val="solid"/>
            <w14:bevel/>
          </w14:textOutline>
        </w:rPr>
        <w:t>Today, the Sennheiser Group is one of the leading manufacturers in the field of professional audio technology. </w:t>
      </w:r>
      <w:r w:rsidRPr="00817F4B">
        <w:rPr>
          <w:lang w:val="en-GB"/>
          <w14:textOutline w14:w="0" w14:cap="flat" w14:cmpd="sng" w14:algn="ctr">
            <w14:noFill/>
            <w14:prstDash w14:val="solid"/>
            <w14:bevel/>
          </w14:textOutline>
        </w:rPr>
        <w:t>With our brands Sennheiser, Neumann, AMBEO and Merging, we offer a comprehensive range of solutions that is fully tailored to the needs of our customers. As</w:t>
      </w:r>
      <w:r w:rsidRPr="00817F4B">
        <w:rPr>
          <w14:textOutline w14:w="0" w14:cap="flat" w14:cmpd="sng" w14:algn="ctr">
            <w14:noFill/>
            <w14:prstDash w14:val="solid"/>
            <w14:bevel/>
          </w14:textOutline>
        </w:rPr>
        <w:t xml:space="preserve"> independent family-owned company Sennheiser is led in the third generation by Co-CEOs Dr. Andreas Sennheiser and Daniel Sennheiser. </w:t>
      </w:r>
      <w:hyperlink r:id="rId18" w:history="1">
        <w:r w:rsidRPr="00817F4B">
          <w:rPr>
            <w:rStyle w:val="Hyperlink"/>
            <w14:textOutline w14:w="0" w14:cap="flat" w14:cmpd="sng" w14:algn="ctr">
              <w14:noFill/>
              <w14:prstDash w14:val="solid"/>
              <w14:bevel/>
            </w14:textOutline>
          </w:rPr>
          <w:t>www.sennheiser.com</w:t>
        </w:r>
      </w:hyperlink>
    </w:p>
    <w:p w14:paraId="25F10B76" w14:textId="77777777" w:rsidR="00F723A9" w:rsidRPr="003650D1" w:rsidRDefault="00F723A9" w:rsidP="002F7DAF">
      <w:pPr>
        <w:pStyle w:val="About"/>
      </w:pPr>
    </w:p>
    <w:p w14:paraId="2B518097" w14:textId="77777777" w:rsidR="00F723A9" w:rsidRPr="003650D1" w:rsidRDefault="002B2A66" w:rsidP="002F7DAF">
      <w:pPr>
        <w:pStyle w:val="About"/>
        <w:rPr>
          <w:color w:val="0095D5"/>
          <w:u w:color="0095D5"/>
        </w:rPr>
      </w:pPr>
      <w:hyperlink r:id="rId19" w:history="1">
        <w:r w:rsidRPr="003650D1">
          <w:rPr>
            <w:rStyle w:val="Hyperlink1"/>
          </w:rPr>
          <w:t>www.sennheiser.com</w:t>
        </w:r>
      </w:hyperlink>
    </w:p>
    <w:p w14:paraId="70BEF436" w14:textId="77777777" w:rsidR="00F723A9" w:rsidRPr="003650D1" w:rsidRDefault="002B2A66" w:rsidP="002F7DAF">
      <w:pPr>
        <w:pStyle w:val="About"/>
        <w:rPr>
          <w:color w:val="0095D5"/>
        </w:rPr>
      </w:pPr>
      <w:hyperlink r:id="rId20">
        <w:r w:rsidRPr="003650D1">
          <w:rPr>
            <w:rStyle w:val="Hyperlink1"/>
          </w:rPr>
          <w:t>www.sennheiser-hearing.com</w:t>
        </w:r>
      </w:hyperlink>
    </w:p>
    <w:p w14:paraId="5C564E47" w14:textId="23F490F6" w:rsidR="00F723A9" w:rsidRPr="003650D1" w:rsidRDefault="00F723A9" w:rsidP="002F7DAF">
      <w:pPr>
        <w:pStyle w:val="About"/>
        <w:rPr>
          <w:rStyle w:val="Hyperlink1"/>
        </w:rPr>
      </w:pPr>
    </w:p>
    <w:p w14:paraId="5474A21D" w14:textId="77777777" w:rsidR="00BD7779" w:rsidRPr="003650D1" w:rsidRDefault="00BD7779">
      <w:pPr>
        <w:tabs>
          <w:tab w:val="left" w:pos="4111"/>
        </w:tabs>
        <w:rPr>
          <w:rFonts w:ascii="Sennheiser Office" w:eastAsia="Sennheiser Office" w:hAnsi="Sennheiser Office" w:cs="Sennheiser Office"/>
          <w:b/>
          <w:bCs/>
          <w:sz w:val="15"/>
          <w:szCs w:val="15"/>
        </w:rPr>
        <w:sectPr w:rsidR="00BD7779" w:rsidRPr="003650D1" w:rsidSect="009459C3">
          <w:headerReference w:type="default" r:id="rId21"/>
          <w:footerReference w:type="even" r:id="rId22"/>
          <w:footerReference w:type="default" r:id="rId23"/>
          <w:headerReference w:type="first" r:id="rId24"/>
          <w:footerReference w:type="first" r:id="rId25"/>
          <w:pgSz w:w="11900" w:h="16840"/>
          <w:pgMar w:top="2754" w:right="2608" w:bottom="1418" w:left="1418" w:header="629" w:footer="1349" w:gutter="0"/>
          <w:cols w:space="720"/>
          <w:titlePg/>
        </w:sectPr>
      </w:pPr>
    </w:p>
    <w:p w14:paraId="75CA923D" w14:textId="7FF0C1E3" w:rsidR="00F723A9" w:rsidRPr="003650D1" w:rsidRDefault="4BC83C92" w:rsidP="0035313E">
      <w:pPr>
        <w:tabs>
          <w:tab w:val="left" w:pos="4111"/>
        </w:tabs>
        <w:rPr>
          <w:rFonts w:ascii="Sennheiser Office" w:eastAsia="Sennheiser Office" w:hAnsi="Sennheiser Office" w:cs="Sennheiser Office"/>
          <w:b/>
          <w:bCs/>
          <w:sz w:val="15"/>
          <w:szCs w:val="15"/>
        </w:rPr>
      </w:pPr>
      <w:r w:rsidRPr="003650D1">
        <w:rPr>
          <w:rFonts w:ascii="Sennheiser Office" w:eastAsia="Sennheiser Office" w:hAnsi="Sennheiser Office" w:cs="Sennheiser Office"/>
          <w:b/>
          <w:bCs/>
          <w:sz w:val="15"/>
          <w:szCs w:val="15"/>
        </w:rPr>
        <w:t>Local Press Contacts</w:t>
      </w:r>
    </w:p>
    <w:p w14:paraId="0C91B282" w14:textId="545F5709" w:rsidR="00F723A9" w:rsidRPr="008245E7" w:rsidRDefault="4BC83C92" w:rsidP="26A22CF9">
      <w:pPr>
        <w:tabs>
          <w:tab w:val="left" w:pos="4111"/>
        </w:tabs>
        <w:rPr>
          <w:rFonts w:ascii="Sennheiser Office" w:eastAsia="Sennheiser Office" w:hAnsi="Sennheiser Office" w:cs="Sennheiser Office"/>
          <w:sz w:val="15"/>
          <w:szCs w:val="15"/>
          <w:lang w:val="nl-NL"/>
        </w:rPr>
      </w:pPr>
      <w:r w:rsidRPr="008245E7">
        <w:rPr>
          <w:rFonts w:ascii="Sennheiser Office" w:eastAsia="Sennheiser Office" w:hAnsi="Sennheiser Office" w:cs="Sennheiser Office"/>
          <w:sz w:val="15"/>
          <w:szCs w:val="15"/>
          <w:lang w:val="nl-NL"/>
        </w:rPr>
        <w:t>InGear</w:t>
      </w:r>
    </w:p>
    <w:p w14:paraId="22751EF3" w14:textId="73775089" w:rsidR="00F723A9" w:rsidRPr="008245E7" w:rsidRDefault="0035313E" w:rsidP="26A22CF9">
      <w:pPr>
        <w:tabs>
          <w:tab w:val="left" w:pos="4111"/>
        </w:tabs>
        <w:rPr>
          <w:rFonts w:ascii="Sennheiser Office" w:eastAsia="Sennheiser Office" w:hAnsi="Sennheiser Office" w:cs="Sennheiser Office"/>
          <w:sz w:val="15"/>
          <w:szCs w:val="15"/>
          <w:lang w:val="nl-NL"/>
        </w:rPr>
      </w:pPr>
      <w:r w:rsidRPr="008245E7">
        <w:rPr>
          <w:rFonts w:ascii="Sennheiser Office" w:eastAsia="Sennheiser Office" w:hAnsi="Sennheiser Office" w:cs="Sennheiser Office"/>
          <w:sz w:val="15"/>
          <w:szCs w:val="15"/>
          <w:lang w:val="nl-NL"/>
        </w:rPr>
        <w:t>Peter Schuyler</w:t>
      </w:r>
    </w:p>
    <w:p w14:paraId="060C4373" w14:textId="212FBE93" w:rsidR="0035313E" w:rsidRPr="008245E7" w:rsidRDefault="0035313E" w:rsidP="26A22CF9">
      <w:pPr>
        <w:tabs>
          <w:tab w:val="left" w:pos="4111"/>
        </w:tabs>
        <w:rPr>
          <w:rFonts w:ascii="Sennheiser Office" w:eastAsia="Sennheiser Office" w:hAnsi="Sennheiser Office" w:cs="Sennheiser Office"/>
          <w:color w:val="0095D5" w:themeColor="accent1"/>
          <w:sz w:val="15"/>
          <w:szCs w:val="15"/>
          <w:lang w:val="nl-NL"/>
        </w:rPr>
      </w:pPr>
      <w:hyperlink r:id="rId26" w:history="1">
        <w:r w:rsidRPr="008245E7">
          <w:rPr>
            <w:rStyle w:val="Hyperlink"/>
            <w:rFonts w:ascii="Sennheiser Office" w:eastAsia="Sennheiser Office" w:hAnsi="Sennheiser Office" w:cs="Sennheiser Office"/>
            <w:color w:val="0095D5" w:themeColor="accent1"/>
            <w:sz w:val="15"/>
            <w:szCs w:val="15"/>
            <w:lang w:val="nl-NL"/>
          </w:rPr>
          <w:t>peter@ingearpr.com</w:t>
        </w:r>
      </w:hyperlink>
    </w:p>
    <w:p w14:paraId="1FAF4821" w14:textId="7220AB3C" w:rsidR="0035313E" w:rsidRPr="003650D1" w:rsidRDefault="0035313E" w:rsidP="26A22CF9">
      <w:pPr>
        <w:tabs>
          <w:tab w:val="left" w:pos="4111"/>
        </w:tabs>
        <w:rPr>
          <w:rFonts w:ascii="Sennheiser Office" w:eastAsia="Sennheiser Office" w:hAnsi="Sennheiser Office" w:cs="Sennheiser Office"/>
          <w:sz w:val="15"/>
          <w:szCs w:val="15"/>
        </w:rPr>
      </w:pPr>
      <w:r w:rsidRPr="003650D1">
        <w:rPr>
          <w:rFonts w:ascii="Sennheiser Office" w:eastAsia="Sennheiser Office" w:hAnsi="Sennheiser Office" w:cs="Sennheiser Office"/>
          <w:sz w:val="15"/>
          <w:szCs w:val="15"/>
        </w:rPr>
        <w:t>+1 917-496-8970</w:t>
      </w:r>
    </w:p>
    <w:p w14:paraId="701C4DFA" w14:textId="09B316A9" w:rsidR="00F723A9" w:rsidRPr="003650D1" w:rsidRDefault="4BC83C92" w:rsidP="0035313E">
      <w:pPr>
        <w:tabs>
          <w:tab w:val="left" w:pos="4111"/>
        </w:tabs>
        <w:rPr>
          <w:rFonts w:ascii="Sennheiser Office" w:eastAsia="Sennheiser Office" w:hAnsi="Sennheiser Office" w:cs="Sennheiser Office"/>
          <w:sz w:val="15"/>
          <w:szCs w:val="15"/>
        </w:rPr>
      </w:pPr>
      <w:r w:rsidRPr="003650D1">
        <w:rPr>
          <w:rFonts w:ascii="Sennheiser Office" w:eastAsia="Sennheiser Office" w:hAnsi="Sennheiser Office" w:cs="Sennheiser Office"/>
          <w:sz w:val="15"/>
          <w:szCs w:val="15"/>
        </w:rPr>
        <w:t xml:space="preserve"> </w:t>
      </w:r>
    </w:p>
    <w:p w14:paraId="1741B58A" w14:textId="77BF88DA" w:rsidR="00F723A9" w:rsidRPr="003650D1" w:rsidRDefault="4BC83C92" w:rsidP="0035313E">
      <w:pPr>
        <w:tabs>
          <w:tab w:val="left" w:pos="4111"/>
        </w:tabs>
        <w:rPr>
          <w:rFonts w:ascii="Sennheiser Office" w:eastAsia="Sennheiser Office" w:hAnsi="Sennheiser Office" w:cs="Sennheiser Office"/>
          <w:b/>
          <w:bCs/>
          <w:sz w:val="15"/>
          <w:szCs w:val="15"/>
        </w:rPr>
      </w:pPr>
      <w:r w:rsidRPr="003650D1">
        <w:rPr>
          <w:rFonts w:ascii="Sennheiser Office" w:eastAsia="Sennheiser Office" w:hAnsi="Sennheiser Office" w:cs="Sennheiser Office"/>
          <w:b/>
          <w:bCs/>
          <w:sz w:val="15"/>
          <w:szCs w:val="15"/>
        </w:rPr>
        <w:t>Press Contact</w:t>
      </w:r>
    </w:p>
    <w:p w14:paraId="2FAFA6CA" w14:textId="4309AA63" w:rsidR="00F723A9" w:rsidRPr="003650D1" w:rsidRDefault="00D42232" w:rsidP="0035313E">
      <w:pPr>
        <w:tabs>
          <w:tab w:val="left" w:pos="4111"/>
        </w:tabs>
        <w:rPr>
          <w:rFonts w:ascii="Sennheiser Office" w:eastAsia="Sennheiser Office" w:hAnsi="Sennheiser Office" w:cs="Sennheiser Office"/>
          <w:sz w:val="15"/>
          <w:szCs w:val="15"/>
        </w:rPr>
      </w:pPr>
      <w:r>
        <w:rPr>
          <w:rFonts w:ascii="Sennheiser Office" w:eastAsia="Sennheiser Office" w:hAnsi="Sennheiser Office" w:cs="Sennheiser Office"/>
          <w:sz w:val="15"/>
          <w:szCs w:val="15"/>
        </w:rPr>
        <w:t>Daniella Kohan</w:t>
      </w:r>
    </w:p>
    <w:p w14:paraId="418753BA" w14:textId="75A7A89A" w:rsidR="00F723A9" w:rsidRPr="003650D1" w:rsidRDefault="00D42232" w:rsidP="0035313E">
      <w:pPr>
        <w:tabs>
          <w:tab w:val="left" w:pos="4111"/>
        </w:tabs>
        <w:rPr>
          <w:rStyle w:val="Hyperlink"/>
          <w:rFonts w:ascii="Sennheiser Office" w:eastAsia="Sennheiser Office" w:hAnsi="Sennheiser Office" w:cs="Sennheiser Office"/>
          <w:color w:val="0095D5" w:themeColor="accent1"/>
          <w:sz w:val="15"/>
          <w:szCs w:val="15"/>
        </w:rPr>
      </w:pPr>
      <w:hyperlink r:id="rId27" w:history="1">
        <w:r>
          <w:rPr>
            <w:rStyle w:val="Hyperlink"/>
            <w:rFonts w:ascii="Sennheiser Office" w:eastAsia="Sennheiser Office" w:hAnsi="Sennheiser Office" w:cs="Sennheiser Office"/>
            <w:color w:val="0095D5" w:themeColor="accent1"/>
            <w:sz w:val="15"/>
            <w:szCs w:val="15"/>
          </w:rPr>
          <w:t>daniella.kohan@sennheiser.com</w:t>
        </w:r>
      </w:hyperlink>
    </w:p>
    <w:p w14:paraId="079EBA7C" w14:textId="45BCC5C7" w:rsidR="00F723A9" w:rsidRPr="003650D1" w:rsidRDefault="4BC83C92" w:rsidP="0035313E">
      <w:pPr>
        <w:spacing w:after="160" w:line="360" w:lineRule="auto"/>
        <w:rPr>
          <w:rFonts w:ascii="Sennheiser Office" w:eastAsia="Sennheiser Office" w:hAnsi="Sennheiser Office" w:cs="Sennheiser Office"/>
          <w:sz w:val="15"/>
          <w:szCs w:val="15"/>
        </w:rPr>
      </w:pPr>
      <w:r w:rsidRPr="003650D1">
        <w:rPr>
          <w:rFonts w:ascii="Sennheiser Office" w:eastAsia="Sennheiser Office" w:hAnsi="Sennheiser Office" w:cs="Sennheiser Office"/>
          <w:sz w:val="15"/>
          <w:szCs w:val="15"/>
        </w:rPr>
        <w:t xml:space="preserve">+1 </w:t>
      </w:r>
      <w:r w:rsidR="001C36CF">
        <w:rPr>
          <w:rFonts w:ascii="Sennheiser Office" w:eastAsia="Sennheiser Office" w:hAnsi="Sennheiser Office" w:cs="Sennheiser Office"/>
          <w:sz w:val="15"/>
          <w:szCs w:val="15"/>
        </w:rPr>
        <w:t>201-835-2948</w:t>
      </w:r>
    </w:p>
    <w:p w14:paraId="197C21E2" w14:textId="77777777" w:rsidR="00BD7779" w:rsidRPr="003650D1" w:rsidRDefault="00BD7779" w:rsidP="00B716A0">
      <w:pPr>
        <w:pStyle w:val="Contact"/>
        <w:spacing w:line="240" w:lineRule="auto"/>
        <w:rPr>
          <w:b/>
        </w:rPr>
        <w:sectPr w:rsidR="00BD7779" w:rsidRPr="003650D1" w:rsidSect="009459C3">
          <w:type w:val="continuous"/>
          <w:pgSz w:w="11900" w:h="16840"/>
          <w:pgMar w:top="2754" w:right="2608" w:bottom="1418" w:left="1418" w:header="629" w:footer="1349" w:gutter="0"/>
          <w:cols w:num="2" w:space="720"/>
          <w:titlePg/>
        </w:sectPr>
      </w:pPr>
    </w:p>
    <w:p w14:paraId="68ABAB85" w14:textId="252CDE84" w:rsidR="00F723A9" w:rsidRPr="003650D1" w:rsidRDefault="00F723A9" w:rsidP="00B716A0">
      <w:pPr>
        <w:pStyle w:val="Contact"/>
        <w:spacing w:line="240" w:lineRule="auto"/>
        <w:rPr>
          <w:b/>
        </w:rPr>
      </w:pPr>
    </w:p>
    <w:sectPr w:rsidR="00F723A9" w:rsidRPr="003650D1"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A7776" w14:textId="77777777" w:rsidR="00C06BEC" w:rsidRDefault="00C06BEC">
      <w:r>
        <w:separator/>
      </w:r>
    </w:p>
  </w:endnote>
  <w:endnote w:type="continuationSeparator" w:id="0">
    <w:p w14:paraId="5DBA12EA" w14:textId="77777777" w:rsidR="00C06BEC" w:rsidRDefault="00C06BEC">
      <w:r>
        <w:continuationSeparator/>
      </w:r>
    </w:p>
  </w:endnote>
  <w:endnote w:type="continuationNotice" w:id="1">
    <w:p w14:paraId="01AA0159" w14:textId="77777777" w:rsidR="00C06BEC" w:rsidRDefault="00C06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8BC6" w14:textId="48BD411D" w:rsidR="00451CDB" w:rsidRDefault="00451CDB">
    <w:pPr>
      <w:pStyle w:val="Footer"/>
    </w:pPr>
    <w:r>
      <w:rPr>
        <w:noProof/>
      </w:rPr>
      <mc:AlternateContent>
        <mc:Choice Requires="wps">
          <w:drawing>
            <wp:anchor distT="0" distB="0" distL="0" distR="0" simplePos="0" relativeHeight="251660290" behindDoc="0" locked="0" layoutInCell="1" allowOverlap="1" wp14:anchorId="1F77C75C" wp14:editId="196A18B6">
              <wp:simplePos x="635" y="635"/>
              <wp:positionH relativeFrom="page">
                <wp:align>center</wp:align>
              </wp:positionH>
              <wp:positionV relativeFrom="page">
                <wp:align>bottom</wp:align>
              </wp:positionV>
              <wp:extent cx="396240" cy="378460"/>
              <wp:effectExtent l="0" t="0" r="3810" b="0"/>
              <wp:wrapNone/>
              <wp:docPr id="1888368313"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6240" cy="378460"/>
                      </a:xfrm>
                      <a:prstGeom prst="rect">
                        <a:avLst/>
                      </a:prstGeom>
                      <a:noFill/>
                      <a:ln>
                        <a:noFill/>
                      </a:ln>
                      <a:effectLst/>
                      <a:sp3d/>
                    </wps:spPr>
                    <wps:txbx>
                      <w:txbxContent>
                        <w:p w14:paraId="18C1C2C8" w14:textId="5C5A3797"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1F77C75C" id="_x0000_t202" coordsize="21600,21600" o:spt="202" path="m,l,21600r21600,l21600,xe">
              <v:stroke joinstyle="miter"/>
              <v:path gradientshapeok="t" o:connecttype="rect"/>
            </v:shapetype>
            <v:shape id="Text Box 2" o:spid="_x0000_s1026" type="#_x0000_t202" alt="Public" style="position:absolute;margin-left:0;margin-top:0;width:31.2pt;height:29.8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pzFwIAADAEAAAOAAAAZHJzL2Uyb0RvYy54bWysU99v2jAQfp+0/8Hy+0iAjtGIULFWTJNQ&#10;W4lOfTaOTSLZPss2JOyv39kJ0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" filled="f" stroked="f">
              <v:textbox style="mso-fit-shape-to-text:t" inset="0,0,0,15pt">
                <w:txbxContent>
                  <w:p w14:paraId="18C1C2C8" w14:textId="5C5A3797"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6CEB" w14:textId="170B8CBF" w:rsidR="00451CDB" w:rsidRDefault="00451CDB">
    <w:pPr>
      <w:pStyle w:val="Footer"/>
    </w:pPr>
    <w:r>
      <w:rPr>
        <w:noProof/>
      </w:rPr>
      <mc:AlternateContent>
        <mc:Choice Requires="wps">
          <w:drawing>
            <wp:anchor distT="0" distB="0" distL="0" distR="0" simplePos="0" relativeHeight="251661314" behindDoc="0" locked="0" layoutInCell="1" allowOverlap="1" wp14:anchorId="31234903" wp14:editId="08A98CA5">
              <wp:simplePos x="635" y="635"/>
              <wp:positionH relativeFrom="page">
                <wp:align>center</wp:align>
              </wp:positionH>
              <wp:positionV relativeFrom="page">
                <wp:align>bottom</wp:align>
              </wp:positionV>
              <wp:extent cx="396240" cy="378460"/>
              <wp:effectExtent l="0" t="0" r="3810" b="0"/>
              <wp:wrapNone/>
              <wp:docPr id="84218104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6240" cy="378460"/>
                      </a:xfrm>
                      <a:prstGeom prst="rect">
                        <a:avLst/>
                      </a:prstGeom>
                      <a:noFill/>
                      <a:ln>
                        <a:noFill/>
                      </a:ln>
                      <a:effectLst/>
                      <a:sp3d/>
                    </wps:spPr>
                    <wps:txbx>
                      <w:txbxContent>
                        <w:p w14:paraId="43AA24AF" w14:textId="714E17E7"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31234903" id="_x0000_t202" coordsize="21600,21600" o:spt="202" path="m,l,21600r21600,l21600,xe">
              <v:stroke joinstyle="miter"/>
              <v:path gradientshapeok="t" o:connecttype="rect"/>
            </v:shapetype>
            <v:shape id="Text Box 3" o:spid="_x0000_s1027" type="#_x0000_t202" alt="Public" style="position:absolute;margin-left:0;margin-top:0;width:31.2pt;height:29.8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F4GgIAADcEAAAOAAAAZHJzL2Uyb0RvYy54bWysU99v2jAQfp+0/8Hy+0iAjtGIULFWTJNQ&#10;W4lOfTaOTSLZPss2JOyv39kJ0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" filled="f" stroked="f">
              <v:textbox style="mso-fit-shape-to-text:t" inset="0,0,0,15pt">
                <w:txbxContent>
                  <w:p w14:paraId="43AA24AF" w14:textId="714E17E7"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434" w14:textId="192486BC" w:rsidR="00F723A9" w:rsidRDefault="00451CDB">
    <w:pPr>
      <w:pStyle w:val="Footer"/>
      <w:tabs>
        <w:tab w:val="left" w:pos="3068"/>
      </w:tabs>
    </w:pPr>
    <w:r>
      <w:rPr>
        <w:noProof/>
      </w:rPr>
      <mc:AlternateContent>
        <mc:Choice Requires="wps">
          <w:drawing>
            <wp:anchor distT="0" distB="0" distL="0" distR="0" simplePos="0" relativeHeight="251659266" behindDoc="0" locked="0" layoutInCell="1" allowOverlap="1" wp14:anchorId="2951A59A" wp14:editId="2201F301">
              <wp:simplePos x="635" y="635"/>
              <wp:positionH relativeFrom="page">
                <wp:align>center</wp:align>
              </wp:positionH>
              <wp:positionV relativeFrom="page">
                <wp:align>bottom</wp:align>
              </wp:positionV>
              <wp:extent cx="396240" cy="378460"/>
              <wp:effectExtent l="0" t="0" r="3810" b="0"/>
              <wp:wrapNone/>
              <wp:docPr id="552666233"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6240" cy="378460"/>
                      </a:xfrm>
                      <a:prstGeom prst="rect">
                        <a:avLst/>
                      </a:prstGeom>
                      <a:noFill/>
                      <a:ln>
                        <a:noFill/>
                      </a:ln>
                      <a:effectLst/>
                      <a:sp3d/>
                    </wps:spPr>
                    <wps:txbx>
                      <w:txbxContent>
                        <w:p w14:paraId="168550F3" w14:textId="137F3EB1"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2951A59A" id="_x0000_t202" coordsize="21600,21600" o:spt="202" path="m,l,21600r21600,l21600,xe">
              <v:stroke joinstyle="miter"/>
              <v:path gradientshapeok="t" o:connecttype="rect"/>
            </v:shapetype>
            <v:shape id="Text Box 1" o:spid="_x0000_s1028" type="#_x0000_t202" alt="Public" style="position:absolute;margin-left:0;margin-top:0;width:31.2pt;height:29.8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85HAIAADcEAAAOAAAAZHJzL2Uyb0RvYy54bWysU99v2jAQfp+0/8Hy+0iAjt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" filled="f" stroked="f">
              <v:textbox style="mso-fit-shape-to-text:t" inset="0,0,0,15pt">
                <w:txbxContent>
                  <w:p w14:paraId="168550F3" w14:textId="137F3EB1" w:rsidR="00451CDB" w:rsidRPr="00451CDB" w:rsidRDefault="00451CDB" w:rsidP="00451CDB">
                    <w:pPr>
                      <w:rPr>
                        <w:rFonts w:ascii="Sennheiser Office" w:eastAsia="Sennheiser Office" w:hAnsi="Sennheiser Office" w:cs="Sennheiser Office"/>
                        <w:noProof/>
                        <w:color w:val="C3C3C3"/>
                        <w:sz w:val="22"/>
                        <w:szCs w:val="22"/>
                      </w:rPr>
                    </w:pPr>
                    <w:r w:rsidRPr="00451CDB">
                      <w:rPr>
                        <w:rFonts w:ascii="Sennheiser Office" w:eastAsia="Sennheiser Office" w:hAnsi="Sennheiser Office" w:cs="Sennheiser Office"/>
                        <w:noProof/>
                        <w:color w:val="C3C3C3"/>
                        <w:sz w:val="22"/>
                        <w:szCs w:val="2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3791" w14:textId="77777777" w:rsidR="00C06BEC" w:rsidRDefault="00C06BEC">
      <w:r>
        <w:separator/>
      </w:r>
    </w:p>
  </w:footnote>
  <w:footnote w:type="continuationSeparator" w:id="0">
    <w:p w14:paraId="68F677D1" w14:textId="77777777" w:rsidR="00C06BEC" w:rsidRDefault="00C06BEC">
      <w:r>
        <w:continuationSeparator/>
      </w:r>
    </w:p>
  </w:footnote>
  <w:footnote w:type="continuationNotice" w:id="1">
    <w:p w14:paraId="35F28575" w14:textId="77777777" w:rsidR="00C06BEC" w:rsidRDefault="00C06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7F4C"/>
    <w:rsid w:val="00011309"/>
    <w:rsid w:val="00025A71"/>
    <w:rsid w:val="00032E53"/>
    <w:rsid w:val="0003349A"/>
    <w:rsid w:val="00033C22"/>
    <w:rsid w:val="000439F8"/>
    <w:rsid w:val="000453A2"/>
    <w:rsid w:val="00051360"/>
    <w:rsid w:val="00053181"/>
    <w:rsid w:val="00061564"/>
    <w:rsid w:val="00065253"/>
    <w:rsid w:val="00071653"/>
    <w:rsid w:val="00077212"/>
    <w:rsid w:val="0008100D"/>
    <w:rsid w:val="00081A58"/>
    <w:rsid w:val="0008396E"/>
    <w:rsid w:val="00084091"/>
    <w:rsid w:val="00086D15"/>
    <w:rsid w:val="000905A0"/>
    <w:rsid w:val="000A5220"/>
    <w:rsid w:val="000A54E1"/>
    <w:rsid w:val="000A7179"/>
    <w:rsid w:val="000C0F95"/>
    <w:rsid w:val="000C1611"/>
    <w:rsid w:val="000D6C01"/>
    <w:rsid w:val="000E06C3"/>
    <w:rsid w:val="000E14D9"/>
    <w:rsid w:val="000E4222"/>
    <w:rsid w:val="000E42FC"/>
    <w:rsid w:val="000E5BF1"/>
    <w:rsid w:val="000F1519"/>
    <w:rsid w:val="00105A78"/>
    <w:rsid w:val="00105F43"/>
    <w:rsid w:val="0011553E"/>
    <w:rsid w:val="00126371"/>
    <w:rsid w:val="00130492"/>
    <w:rsid w:val="00131CD8"/>
    <w:rsid w:val="00134850"/>
    <w:rsid w:val="00134852"/>
    <w:rsid w:val="001361F2"/>
    <w:rsid w:val="00145797"/>
    <w:rsid w:val="001577D8"/>
    <w:rsid w:val="00165448"/>
    <w:rsid w:val="00166947"/>
    <w:rsid w:val="00181B1C"/>
    <w:rsid w:val="00184C1D"/>
    <w:rsid w:val="00187482"/>
    <w:rsid w:val="0019241A"/>
    <w:rsid w:val="00193364"/>
    <w:rsid w:val="001A2BED"/>
    <w:rsid w:val="001C351E"/>
    <w:rsid w:val="001C36CF"/>
    <w:rsid w:val="001C444F"/>
    <w:rsid w:val="001C4577"/>
    <w:rsid w:val="001C710A"/>
    <w:rsid w:val="001E2584"/>
    <w:rsid w:val="001E65B8"/>
    <w:rsid w:val="001F0A41"/>
    <w:rsid w:val="001F1AE3"/>
    <w:rsid w:val="0020601D"/>
    <w:rsid w:val="00206C97"/>
    <w:rsid w:val="00215E13"/>
    <w:rsid w:val="002165F2"/>
    <w:rsid w:val="00216689"/>
    <w:rsid w:val="0023286D"/>
    <w:rsid w:val="002339B9"/>
    <w:rsid w:val="002359F5"/>
    <w:rsid w:val="00266121"/>
    <w:rsid w:val="00272847"/>
    <w:rsid w:val="00274D36"/>
    <w:rsid w:val="0028064C"/>
    <w:rsid w:val="00281E66"/>
    <w:rsid w:val="00282953"/>
    <w:rsid w:val="00284EC1"/>
    <w:rsid w:val="002A2A33"/>
    <w:rsid w:val="002B2A66"/>
    <w:rsid w:val="002B3AD2"/>
    <w:rsid w:val="002B3B38"/>
    <w:rsid w:val="002B6324"/>
    <w:rsid w:val="002C272B"/>
    <w:rsid w:val="002D0EA6"/>
    <w:rsid w:val="002D5380"/>
    <w:rsid w:val="002D6CD2"/>
    <w:rsid w:val="002F30A9"/>
    <w:rsid w:val="002F3BC8"/>
    <w:rsid w:val="002F55CB"/>
    <w:rsid w:val="002F7DAF"/>
    <w:rsid w:val="0030416F"/>
    <w:rsid w:val="003052E1"/>
    <w:rsid w:val="003108F6"/>
    <w:rsid w:val="00311CA1"/>
    <w:rsid w:val="00312BB0"/>
    <w:rsid w:val="00314945"/>
    <w:rsid w:val="00316A90"/>
    <w:rsid w:val="003179ED"/>
    <w:rsid w:val="003200FD"/>
    <w:rsid w:val="00327998"/>
    <w:rsid w:val="00332D1E"/>
    <w:rsid w:val="003334D7"/>
    <w:rsid w:val="00337C9D"/>
    <w:rsid w:val="00345C68"/>
    <w:rsid w:val="003462BB"/>
    <w:rsid w:val="00347232"/>
    <w:rsid w:val="003475E0"/>
    <w:rsid w:val="0035313E"/>
    <w:rsid w:val="003603EB"/>
    <w:rsid w:val="003650D1"/>
    <w:rsid w:val="00367448"/>
    <w:rsid w:val="00370428"/>
    <w:rsid w:val="00370F94"/>
    <w:rsid w:val="0037308F"/>
    <w:rsid w:val="00385162"/>
    <w:rsid w:val="00392407"/>
    <w:rsid w:val="00392BF9"/>
    <w:rsid w:val="003A21BE"/>
    <w:rsid w:val="003C4631"/>
    <w:rsid w:val="003D7D04"/>
    <w:rsid w:val="003E04E3"/>
    <w:rsid w:val="003E6414"/>
    <w:rsid w:val="00403092"/>
    <w:rsid w:val="00407D0E"/>
    <w:rsid w:val="00410E82"/>
    <w:rsid w:val="00422CB3"/>
    <w:rsid w:val="0042303F"/>
    <w:rsid w:val="00423E32"/>
    <w:rsid w:val="0042486E"/>
    <w:rsid w:val="00431394"/>
    <w:rsid w:val="00433681"/>
    <w:rsid w:val="00437882"/>
    <w:rsid w:val="00443489"/>
    <w:rsid w:val="00445397"/>
    <w:rsid w:val="004502E9"/>
    <w:rsid w:val="00451CDB"/>
    <w:rsid w:val="00460C29"/>
    <w:rsid w:val="00475C03"/>
    <w:rsid w:val="0048372E"/>
    <w:rsid w:val="004876D4"/>
    <w:rsid w:val="004A01AD"/>
    <w:rsid w:val="004B1803"/>
    <w:rsid w:val="004B364E"/>
    <w:rsid w:val="004D6365"/>
    <w:rsid w:val="004E14D4"/>
    <w:rsid w:val="004E60A6"/>
    <w:rsid w:val="004E7DAC"/>
    <w:rsid w:val="004F3A9F"/>
    <w:rsid w:val="004F7FE1"/>
    <w:rsid w:val="00501CC1"/>
    <w:rsid w:val="005023D5"/>
    <w:rsid w:val="00512009"/>
    <w:rsid w:val="00512454"/>
    <w:rsid w:val="00514D95"/>
    <w:rsid w:val="00516946"/>
    <w:rsid w:val="00520A09"/>
    <w:rsid w:val="00522B2B"/>
    <w:rsid w:val="005255D8"/>
    <w:rsid w:val="00533A2F"/>
    <w:rsid w:val="00540B13"/>
    <w:rsid w:val="005421BC"/>
    <w:rsid w:val="0054346A"/>
    <w:rsid w:val="00551003"/>
    <w:rsid w:val="00561C22"/>
    <w:rsid w:val="00564D90"/>
    <w:rsid w:val="0059344B"/>
    <w:rsid w:val="00597382"/>
    <w:rsid w:val="005A4A6E"/>
    <w:rsid w:val="005B1949"/>
    <w:rsid w:val="005B6CF9"/>
    <w:rsid w:val="005B79EB"/>
    <w:rsid w:val="005C20CA"/>
    <w:rsid w:val="005D37D0"/>
    <w:rsid w:val="005D54E7"/>
    <w:rsid w:val="005D557A"/>
    <w:rsid w:val="005E2214"/>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58F5"/>
    <w:rsid w:val="006773DF"/>
    <w:rsid w:val="00680F46"/>
    <w:rsid w:val="006A7FF6"/>
    <w:rsid w:val="006C0EE4"/>
    <w:rsid w:val="006C2996"/>
    <w:rsid w:val="006C493D"/>
    <w:rsid w:val="006C7B1A"/>
    <w:rsid w:val="006D70B9"/>
    <w:rsid w:val="006F2315"/>
    <w:rsid w:val="00717DA9"/>
    <w:rsid w:val="0072020D"/>
    <w:rsid w:val="00726493"/>
    <w:rsid w:val="00727C4B"/>
    <w:rsid w:val="007317C7"/>
    <w:rsid w:val="00735760"/>
    <w:rsid w:val="007412C1"/>
    <w:rsid w:val="00755234"/>
    <w:rsid w:val="00755809"/>
    <w:rsid w:val="007609D4"/>
    <w:rsid w:val="00760A00"/>
    <w:rsid w:val="00772FA2"/>
    <w:rsid w:val="00775C7F"/>
    <w:rsid w:val="007841F2"/>
    <w:rsid w:val="00785ABC"/>
    <w:rsid w:val="007A1052"/>
    <w:rsid w:val="007B38D1"/>
    <w:rsid w:val="007B7DCD"/>
    <w:rsid w:val="007C03AE"/>
    <w:rsid w:val="007D0449"/>
    <w:rsid w:val="007D24B4"/>
    <w:rsid w:val="007E1D2A"/>
    <w:rsid w:val="008139D2"/>
    <w:rsid w:val="00814EF7"/>
    <w:rsid w:val="008160AF"/>
    <w:rsid w:val="00817F4B"/>
    <w:rsid w:val="008229B0"/>
    <w:rsid w:val="00822A52"/>
    <w:rsid w:val="008245E7"/>
    <w:rsid w:val="00831182"/>
    <w:rsid w:val="008671C8"/>
    <w:rsid w:val="008722B2"/>
    <w:rsid w:val="00874231"/>
    <w:rsid w:val="00883FC3"/>
    <w:rsid w:val="0088486C"/>
    <w:rsid w:val="00897C8F"/>
    <w:rsid w:val="008A0073"/>
    <w:rsid w:val="008A0639"/>
    <w:rsid w:val="008A64CB"/>
    <w:rsid w:val="008B0275"/>
    <w:rsid w:val="008B13AE"/>
    <w:rsid w:val="008B2B54"/>
    <w:rsid w:val="008B459E"/>
    <w:rsid w:val="008B489C"/>
    <w:rsid w:val="008C7951"/>
    <w:rsid w:val="008D3E6E"/>
    <w:rsid w:val="008E2866"/>
    <w:rsid w:val="008E295B"/>
    <w:rsid w:val="008E637A"/>
    <w:rsid w:val="008E789C"/>
    <w:rsid w:val="008F089D"/>
    <w:rsid w:val="008F090D"/>
    <w:rsid w:val="008F51C5"/>
    <w:rsid w:val="0093448C"/>
    <w:rsid w:val="009459C3"/>
    <w:rsid w:val="0094604E"/>
    <w:rsid w:val="00947A95"/>
    <w:rsid w:val="009558FC"/>
    <w:rsid w:val="00955A9E"/>
    <w:rsid w:val="00971F55"/>
    <w:rsid w:val="009825DB"/>
    <w:rsid w:val="009924A5"/>
    <w:rsid w:val="00992DA4"/>
    <w:rsid w:val="00995B98"/>
    <w:rsid w:val="009966BE"/>
    <w:rsid w:val="00996A22"/>
    <w:rsid w:val="009B4855"/>
    <w:rsid w:val="009C2CB2"/>
    <w:rsid w:val="009D047B"/>
    <w:rsid w:val="009D0E1F"/>
    <w:rsid w:val="009D5CD6"/>
    <w:rsid w:val="009D6A65"/>
    <w:rsid w:val="009E0C15"/>
    <w:rsid w:val="009E56C7"/>
    <w:rsid w:val="00A00B8D"/>
    <w:rsid w:val="00A064F1"/>
    <w:rsid w:val="00A1494A"/>
    <w:rsid w:val="00A16861"/>
    <w:rsid w:val="00A175AE"/>
    <w:rsid w:val="00A2691C"/>
    <w:rsid w:val="00A26947"/>
    <w:rsid w:val="00A370E1"/>
    <w:rsid w:val="00A3749A"/>
    <w:rsid w:val="00A37AA9"/>
    <w:rsid w:val="00A45182"/>
    <w:rsid w:val="00A5068B"/>
    <w:rsid w:val="00A630DA"/>
    <w:rsid w:val="00A63E36"/>
    <w:rsid w:val="00A6689B"/>
    <w:rsid w:val="00A67544"/>
    <w:rsid w:val="00A83641"/>
    <w:rsid w:val="00A8660F"/>
    <w:rsid w:val="00A92CF5"/>
    <w:rsid w:val="00A94EED"/>
    <w:rsid w:val="00AA1323"/>
    <w:rsid w:val="00AA4EE9"/>
    <w:rsid w:val="00AB03D5"/>
    <w:rsid w:val="00AB498D"/>
    <w:rsid w:val="00AB55C3"/>
    <w:rsid w:val="00AB5F4C"/>
    <w:rsid w:val="00AB7244"/>
    <w:rsid w:val="00AB72A5"/>
    <w:rsid w:val="00AC0F3B"/>
    <w:rsid w:val="00AC277E"/>
    <w:rsid w:val="00AD2C71"/>
    <w:rsid w:val="00AD6E34"/>
    <w:rsid w:val="00AE5C2E"/>
    <w:rsid w:val="00AF74B4"/>
    <w:rsid w:val="00B040D9"/>
    <w:rsid w:val="00B0640D"/>
    <w:rsid w:val="00B1478E"/>
    <w:rsid w:val="00B15A05"/>
    <w:rsid w:val="00B15C5A"/>
    <w:rsid w:val="00B173D1"/>
    <w:rsid w:val="00B205C0"/>
    <w:rsid w:val="00B3574A"/>
    <w:rsid w:val="00B357C1"/>
    <w:rsid w:val="00B4038A"/>
    <w:rsid w:val="00B65834"/>
    <w:rsid w:val="00B675E2"/>
    <w:rsid w:val="00B716A0"/>
    <w:rsid w:val="00B71F75"/>
    <w:rsid w:val="00B81DE6"/>
    <w:rsid w:val="00B837C8"/>
    <w:rsid w:val="00BA1E38"/>
    <w:rsid w:val="00BA22A7"/>
    <w:rsid w:val="00BA5DFC"/>
    <w:rsid w:val="00BD0155"/>
    <w:rsid w:val="00BD0970"/>
    <w:rsid w:val="00BD569B"/>
    <w:rsid w:val="00BD6D40"/>
    <w:rsid w:val="00BD7779"/>
    <w:rsid w:val="00BE149A"/>
    <w:rsid w:val="00BE336C"/>
    <w:rsid w:val="00BF3A31"/>
    <w:rsid w:val="00BF5FF1"/>
    <w:rsid w:val="00C06BEC"/>
    <w:rsid w:val="00C13115"/>
    <w:rsid w:val="00C13953"/>
    <w:rsid w:val="00C26EFB"/>
    <w:rsid w:val="00C33091"/>
    <w:rsid w:val="00C35BB5"/>
    <w:rsid w:val="00C3674F"/>
    <w:rsid w:val="00C3799E"/>
    <w:rsid w:val="00C426FF"/>
    <w:rsid w:val="00C43A0D"/>
    <w:rsid w:val="00C57856"/>
    <w:rsid w:val="00C6126D"/>
    <w:rsid w:val="00C65DB3"/>
    <w:rsid w:val="00C71AEE"/>
    <w:rsid w:val="00C7592B"/>
    <w:rsid w:val="00C76513"/>
    <w:rsid w:val="00C771B3"/>
    <w:rsid w:val="00C80A18"/>
    <w:rsid w:val="00CA3E66"/>
    <w:rsid w:val="00CA7A6B"/>
    <w:rsid w:val="00CD0547"/>
    <w:rsid w:val="00CF3EB2"/>
    <w:rsid w:val="00D01F7B"/>
    <w:rsid w:val="00D070E8"/>
    <w:rsid w:val="00D20F5D"/>
    <w:rsid w:val="00D2691F"/>
    <w:rsid w:val="00D30F4F"/>
    <w:rsid w:val="00D42232"/>
    <w:rsid w:val="00D50A73"/>
    <w:rsid w:val="00D51BF7"/>
    <w:rsid w:val="00D530A3"/>
    <w:rsid w:val="00D601F5"/>
    <w:rsid w:val="00D610E2"/>
    <w:rsid w:val="00D6116E"/>
    <w:rsid w:val="00D61388"/>
    <w:rsid w:val="00D71767"/>
    <w:rsid w:val="00D74ADB"/>
    <w:rsid w:val="00D82FA6"/>
    <w:rsid w:val="00D86316"/>
    <w:rsid w:val="00D94DC9"/>
    <w:rsid w:val="00D9713F"/>
    <w:rsid w:val="00DA042D"/>
    <w:rsid w:val="00DB7B98"/>
    <w:rsid w:val="00DC696E"/>
    <w:rsid w:val="00DD1DD2"/>
    <w:rsid w:val="00DD3967"/>
    <w:rsid w:val="00DF1194"/>
    <w:rsid w:val="00E04DAF"/>
    <w:rsid w:val="00E05E87"/>
    <w:rsid w:val="00E23411"/>
    <w:rsid w:val="00E23E72"/>
    <w:rsid w:val="00E41E49"/>
    <w:rsid w:val="00E46C67"/>
    <w:rsid w:val="00EB144B"/>
    <w:rsid w:val="00EB3EB2"/>
    <w:rsid w:val="00EB3F7A"/>
    <w:rsid w:val="00ED3D21"/>
    <w:rsid w:val="00EE363E"/>
    <w:rsid w:val="00EE57D0"/>
    <w:rsid w:val="00EE75E9"/>
    <w:rsid w:val="00EE7CA6"/>
    <w:rsid w:val="00EF7EF5"/>
    <w:rsid w:val="00F04ED7"/>
    <w:rsid w:val="00F0659B"/>
    <w:rsid w:val="00F0662C"/>
    <w:rsid w:val="00F16EA7"/>
    <w:rsid w:val="00F20591"/>
    <w:rsid w:val="00F208F3"/>
    <w:rsid w:val="00F34FF3"/>
    <w:rsid w:val="00F40048"/>
    <w:rsid w:val="00F424D2"/>
    <w:rsid w:val="00F47CB2"/>
    <w:rsid w:val="00F53597"/>
    <w:rsid w:val="00F5481B"/>
    <w:rsid w:val="00F610ED"/>
    <w:rsid w:val="00F723A9"/>
    <w:rsid w:val="00F76A1B"/>
    <w:rsid w:val="00F8188A"/>
    <w:rsid w:val="00F831B8"/>
    <w:rsid w:val="00F84082"/>
    <w:rsid w:val="00F843CB"/>
    <w:rsid w:val="00F8551A"/>
    <w:rsid w:val="00F87D2B"/>
    <w:rsid w:val="00F92A28"/>
    <w:rsid w:val="00FA3EA4"/>
    <w:rsid w:val="00FB5307"/>
    <w:rsid w:val="00FB5689"/>
    <w:rsid w:val="00FB68E0"/>
    <w:rsid w:val="00FC2CA7"/>
    <w:rsid w:val="00FD27AD"/>
    <w:rsid w:val="00FD49EF"/>
    <w:rsid w:val="00FD5EFE"/>
    <w:rsid w:val="00FD7618"/>
    <w:rsid w:val="00FD762B"/>
    <w:rsid w:val="00FF01A6"/>
    <w:rsid w:val="00FF05FA"/>
    <w:rsid w:val="00FF30ED"/>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2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Caption">
    <w:name w:val="caption"/>
    <w:basedOn w:val="Normal"/>
    <w:next w:val="Normal"/>
    <w:uiPriority w:val="35"/>
    <w:unhideWhenUsed/>
    <w:qFormat/>
    <w:rsid w:val="00032E53"/>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51270131">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89631126">
      <w:bodyDiv w:val="1"/>
      <w:marLeft w:val="0"/>
      <w:marRight w:val="0"/>
      <w:marTop w:val="0"/>
      <w:marBottom w:val="0"/>
      <w:divBdr>
        <w:top w:val="none" w:sz="0" w:space="0" w:color="auto"/>
        <w:left w:val="none" w:sz="0" w:space="0" w:color="auto"/>
        <w:bottom w:val="none" w:sz="0" w:space="0" w:color="auto"/>
        <w:right w:val="none" w:sz="0" w:space="0" w:color="auto"/>
      </w:divBdr>
    </w:div>
    <w:div w:id="337510682">
      <w:bodyDiv w:val="1"/>
      <w:marLeft w:val="0"/>
      <w:marRight w:val="0"/>
      <w:marTop w:val="0"/>
      <w:marBottom w:val="0"/>
      <w:divBdr>
        <w:top w:val="none" w:sz="0" w:space="0" w:color="auto"/>
        <w:left w:val="none" w:sz="0" w:space="0" w:color="auto"/>
        <w:bottom w:val="none" w:sz="0" w:space="0" w:color="auto"/>
        <w:right w:val="none" w:sz="0" w:space="0" w:color="auto"/>
      </w:divBdr>
    </w:div>
    <w:div w:id="366181041">
      <w:bodyDiv w:val="1"/>
      <w:marLeft w:val="0"/>
      <w:marRight w:val="0"/>
      <w:marTop w:val="0"/>
      <w:marBottom w:val="0"/>
      <w:divBdr>
        <w:top w:val="none" w:sz="0" w:space="0" w:color="auto"/>
        <w:left w:val="none" w:sz="0" w:space="0" w:color="auto"/>
        <w:bottom w:val="none" w:sz="0" w:space="0" w:color="auto"/>
        <w:right w:val="none" w:sz="0" w:space="0" w:color="auto"/>
      </w:divBdr>
    </w:div>
    <w:div w:id="537163483">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47899194">
      <w:bodyDiv w:val="1"/>
      <w:marLeft w:val="0"/>
      <w:marRight w:val="0"/>
      <w:marTop w:val="0"/>
      <w:marBottom w:val="0"/>
      <w:divBdr>
        <w:top w:val="none" w:sz="0" w:space="0" w:color="auto"/>
        <w:left w:val="none" w:sz="0" w:space="0" w:color="auto"/>
        <w:bottom w:val="none" w:sz="0" w:space="0" w:color="auto"/>
        <w:right w:val="none" w:sz="0" w:space="0" w:color="auto"/>
      </w:divBdr>
    </w:div>
    <w:div w:id="721245239">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17913772">
      <w:bodyDiv w:val="1"/>
      <w:marLeft w:val="0"/>
      <w:marRight w:val="0"/>
      <w:marTop w:val="0"/>
      <w:marBottom w:val="0"/>
      <w:divBdr>
        <w:top w:val="none" w:sz="0" w:space="0" w:color="auto"/>
        <w:left w:val="none" w:sz="0" w:space="0" w:color="auto"/>
        <w:bottom w:val="none" w:sz="0" w:space="0" w:color="auto"/>
        <w:right w:val="none" w:sz="0" w:space="0" w:color="auto"/>
      </w:divBdr>
    </w:div>
    <w:div w:id="1192719946">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14694">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embed/W_BTDyqIzQI?feature=oembed" TargetMode="External"/><Relationship Id="rId18" Type="http://schemas.openxmlformats.org/officeDocument/2006/relationships/hyperlink" Target="file:///C:\Users\peter\Desktop\www.sennheiser.com" TargetMode="External"/><Relationship Id="rId26" Type="http://schemas.openxmlformats.org/officeDocument/2006/relationships/hyperlink" Target="mailto:peter@ingearp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W_BTDyqIzQI" TargetMode="External"/><Relationship Id="rId17" Type="http://schemas.openxmlformats.org/officeDocument/2006/relationships/hyperlink" Target="http://www.sennheiser.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www.sweetwater.com/content/sennheiser" TargetMode="External"/><Relationship Id="rId20" Type="http://schemas.openxmlformats.org/officeDocument/2006/relationships/hyperlink" Target="http://www.sennheiser-hearing.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sennheis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1.xml"/><Relationship Id="rId27" Type="http://schemas.openxmlformats.org/officeDocument/2006/relationships/hyperlink" Target="mailto:daniella.kohan@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Link xmlns="538d1026-59ad-4674-bfbc-edcf8c7c444f">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20" ma:contentTypeDescription="Create a new document." ma:contentTypeScope="" ma:versionID="7eb98b2cfb635984cc0218a4f86a362a">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da625c3c7ccc601b189729d18ad395c5"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02edf36b-f29e-4ed5-91e2-6b7d03b72559"/>
    <ds:schemaRef ds:uri="538d1026-59ad-4674-bfbc-edcf8c7c444f"/>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DDFA7CC1-738B-4BC4-9312-BC866BB0E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7f3b982-3048-47ae-b957-51849b047b89}"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Kohan, Daniella</cp:lastModifiedBy>
  <cp:revision>7</cp:revision>
  <cp:lastPrinted>2025-08-05T13:25:00Z</cp:lastPrinted>
  <dcterms:created xsi:type="dcterms:W3CDTF">2025-08-05T12:32:00Z</dcterms:created>
  <dcterms:modified xsi:type="dcterms:W3CDTF">2025-08-05T13:26:00Z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y fmtid="{D5CDD505-2E9C-101B-9397-08002B2CF9AE}" pid="5" name="ClassificationContentMarkingFooterShapeIds">
    <vt:lpwstr>20f10479,708e36b9,3232a9b7</vt:lpwstr>
  </property>
  <property fmtid="{D5CDD505-2E9C-101B-9397-08002B2CF9AE}" pid="6" name="ClassificationContentMarkingFooterFontProps">
    <vt:lpwstr>#c3c3c3,11,Sennheiser Office</vt:lpwstr>
  </property>
  <property fmtid="{D5CDD505-2E9C-101B-9397-08002B2CF9AE}" pid="7" name="ClassificationContentMarkingFooterText">
    <vt:lpwstr>Public</vt:lpwstr>
  </property>
</Properties>
</file>