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F2E726" w14:textId="77777777" w:rsidR="006D5111" w:rsidRDefault="00DC5ABA" w:rsidP="00DC5ABA">
      <w:pPr>
        <w:spacing w:line="240" w:lineRule="auto"/>
        <w:rPr>
          <w:rFonts w:ascii="游ゴシック" w:eastAsia="游ゴシック" w:hAnsi="游ゴシック" w:cstheme="minorHAnsi"/>
          <w:b/>
          <w:iCs/>
          <w:sz w:val="28"/>
          <w:szCs w:val="28"/>
          <w:lang w:val="en-US" w:eastAsia="ja-JP"/>
        </w:rPr>
      </w:pPr>
      <w:r w:rsidRPr="00DC5ABA">
        <w:rPr>
          <w:rFonts w:ascii="游ゴシック" w:eastAsia="游ゴシック" w:hAnsi="游ゴシック" w:cstheme="minorHAnsi" w:hint="eastAsia"/>
          <w:b/>
          <w:iCs/>
          <w:sz w:val="28"/>
          <w:szCs w:val="28"/>
          <w:lang w:val="en-US" w:eastAsia="ja-JP"/>
        </w:rPr>
        <w:t>Neumann、</w:t>
      </w:r>
      <w:r w:rsidR="00794CF3">
        <w:rPr>
          <w:rFonts w:ascii="游ゴシック" w:eastAsia="游ゴシック" w:hAnsi="游ゴシック" w:cstheme="minorHAnsi" w:hint="eastAsia"/>
          <w:b/>
          <w:iCs/>
          <w:sz w:val="28"/>
          <w:szCs w:val="28"/>
          <w:lang w:val="en-US" w:eastAsia="ja-JP"/>
        </w:rPr>
        <w:t>「M 50」を忠実に再現した復刻モデル、</w:t>
      </w:r>
    </w:p>
    <w:p w14:paraId="49C4FF92" w14:textId="3AD6CFE9" w:rsidR="00DC5ABA" w:rsidRPr="00DC5ABA" w:rsidRDefault="00794CF3" w:rsidP="00DC5ABA">
      <w:pPr>
        <w:spacing w:line="240" w:lineRule="auto"/>
        <w:rPr>
          <w:rFonts w:ascii="游ゴシック" w:eastAsia="游ゴシック" w:hAnsi="游ゴシック" w:cstheme="minorHAnsi"/>
          <w:b/>
          <w:iCs/>
          <w:sz w:val="28"/>
          <w:szCs w:val="28"/>
          <w:lang w:val="en-US" w:eastAsia="ja-JP"/>
        </w:rPr>
      </w:pPr>
      <w:r>
        <w:rPr>
          <w:rFonts w:ascii="游ゴシック" w:eastAsia="游ゴシック" w:hAnsi="游ゴシック" w:cstheme="minorHAnsi" w:hint="eastAsia"/>
          <w:b/>
          <w:iCs/>
          <w:sz w:val="28"/>
          <w:szCs w:val="28"/>
          <w:lang w:val="en-US" w:eastAsia="ja-JP"/>
        </w:rPr>
        <w:t>真空管マイク</w:t>
      </w:r>
      <w:r w:rsidR="004F74B0">
        <w:rPr>
          <w:rFonts w:ascii="游ゴシック" w:eastAsia="游ゴシック" w:hAnsi="游ゴシック" w:cstheme="minorHAnsi" w:hint="eastAsia"/>
          <w:b/>
          <w:iCs/>
          <w:sz w:val="28"/>
          <w:szCs w:val="28"/>
          <w:lang w:val="en-US" w:eastAsia="ja-JP"/>
        </w:rPr>
        <w:t>「</w:t>
      </w:r>
      <w:r w:rsidR="00DC5ABA" w:rsidRPr="00DC5ABA">
        <w:rPr>
          <w:rFonts w:ascii="游ゴシック" w:eastAsia="游ゴシック" w:hAnsi="游ゴシック" w:cstheme="minorHAnsi" w:hint="eastAsia"/>
          <w:b/>
          <w:iCs/>
          <w:sz w:val="28"/>
          <w:szCs w:val="28"/>
          <w:lang w:val="en-US" w:eastAsia="ja-JP"/>
        </w:rPr>
        <w:t>M 50 V</w:t>
      </w:r>
      <w:r w:rsidR="004F74B0">
        <w:rPr>
          <w:rFonts w:ascii="游ゴシック" w:eastAsia="游ゴシック" w:hAnsi="游ゴシック" w:cstheme="minorHAnsi" w:hint="eastAsia"/>
          <w:b/>
          <w:iCs/>
          <w:sz w:val="28"/>
          <w:szCs w:val="28"/>
          <w:lang w:val="en-US" w:eastAsia="ja-JP"/>
        </w:rPr>
        <w:t>」</w:t>
      </w:r>
      <w:r>
        <w:rPr>
          <w:rFonts w:ascii="游ゴシック" w:eastAsia="游ゴシック" w:hAnsi="游ゴシック" w:cstheme="minorHAnsi" w:hint="eastAsia"/>
          <w:b/>
          <w:iCs/>
          <w:sz w:val="28"/>
          <w:szCs w:val="28"/>
          <w:lang w:val="en-US" w:eastAsia="ja-JP"/>
        </w:rPr>
        <w:t>を発売</w:t>
      </w:r>
    </w:p>
    <w:p w14:paraId="1C01E3E3" w14:textId="4163D751" w:rsidR="00DC5ABA" w:rsidRDefault="00794CF3" w:rsidP="00DC5ABA">
      <w:pPr>
        <w:spacing w:line="240" w:lineRule="auto"/>
        <w:rPr>
          <w:rFonts w:ascii="游ゴシック" w:eastAsia="游ゴシック" w:hAnsi="游ゴシック" w:cstheme="minorHAnsi"/>
          <w:b/>
          <w:iCs/>
          <w:sz w:val="28"/>
          <w:szCs w:val="28"/>
          <w:lang w:val="en-US" w:eastAsia="ja-JP"/>
        </w:rPr>
      </w:pPr>
      <w:r>
        <w:rPr>
          <w:rFonts w:ascii="游ゴシック" w:eastAsia="游ゴシック" w:hAnsi="游ゴシック" w:cstheme="minorHAnsi" w:hint="eastAsia"/>
          <w:b/>
          <w:iCs/>
          <w:sz w:val="24"/>
          <w:szCs w:val="24"/>
          <w:lang w:val="en-US" w:eastAsia="ja-JP"/>
        </w:rPr>
        <w:t>クラシック録音などで定評のある</w:t>
      </w:r>
      <w:r w:rsidR="00DC5ABA" w:rsidRPr="00DC5ABA">
        <w:rPr>
          <w:rFonts w:ascii="游ゴシック" w:eastAsia="游ゴシック" w:hAnsi="游ゴシック" w:cstheme="minorHAnsi" w:hint="eastAsia"/>
          <w:b/>
          <w:iCs/>
          <w:sz w:val="24"/>
          <w:szCs w:val="24"/>
          <w:lang w:val="en-US" w:eastAsia="ja-JP"/>
        </w:rPr>
        <w:t>歴史</w:t>
      </w:r>
      <w:r w:rsidR="005339C8">
        <w:rPr>
          <w:rFonts w:ascii="游ゴシック" w:eastAsia="游ゴシック" w:hAnsi="游ゴシック" w:cstheme="minorHAnsi" w:hint="eastAsia"/>
          <w:b/>
          <w:iCs/>
          <w:sz w:val="24"/>
          <w:szCs w:val="24"/>
          <w:lang w:val="en-US" w:eastAsia="ja-JP"/>
        </w:rPr>
        <w:t>ある</w:t>
      </w:r>
      <w:r w:rsidR="00DC5ABA" w:rsidRPr="00DC5ABA">
        <w:rPr>
          <w:rFonts w:ascii="游ゴシック" w:eastAsia="游ゴシック" w:hAnsi="游ゴシック" w:cstheme="minorHAnsi" w:hint="eastAsia"/>
          <w:b/>
          <w:iCs/>
          <w:sz w:val="24"/>
          <w:szCs w:val="24"/>
          <w:lang w:val="en-US" w:eastAsia="ja-JP"/>
        </w:rPr>
        <w:t>サウンド</w:t>
      </w:r>
      <w:r>
        <w:rPr>
          <w:rFonts w:ascii="游ゴシック" w:eastAsia="游ゴシック" w:hAnsi="游ゴシック" w:cstheme="minorHAnsi" w:hint="eastAsia"/>
          <w:b/>
          <w:iCs/>
          <w:sz w:val="24"/>
          <w:szCs w:val="24"/>
          <w:lang w:val="en-US" w:eastAsia="ja-JP"/>
        </w:rPr>
        <w:t>を現代の制作環境に最適化</w:t>
      </w:r>
    </w:p>
    <w:p w14:paraId="533B558A" w14:textId="77777777" w:rsidR="00F95D77" w:rsidRPr="00794CF3" w:rsidRDefault="00F95D77" w:rsidP="00CD7EF0">
      <w:pPr>
        <w:spacing w:line="240" w:lineRule="auto"/>
        <w:jc w:val="right"/>
        <w:rPr>
          <w:rFonts w:ascii="游ゴシック" w:eastAsia="游ゴシック" w:hAnsi="游ゴシック" w:cstheme="minorBidi"/>
          <w:color w:val="000000" w:themeColor="text1"/>
          <w:highlight w:val="yellow"/>
          <w:lang w:val="en-US" w:eastAsia="ja-JP"/>
        </w:rPr>
      </w:pPr>
    </w:p>
    <w:p w14:paraId="40A623AC" w14:textId="166DAB72" w:rsidR="00CD7EF0" w:rsidRPr="005C1315" w:rsidRDefault="00CD7EF0" w:rsidP="2F33358E">
      <w:pPr>
        <w:spacing w:line="240" w:lineRule="auto"/>
        <w:jc w:val="right"/>
        <w:rPr>
          <w:rFonts w:ascii="游ゴシック" w:eastAsia="游ゴシック" w:hAnsi="游ゴシック" w:cstheme="minorBidi"/>
          <w:color w:val="000000" w:themeColor="text1"/>
          <w:lang w:val="en-US" w:eastAsia="ja-JP"/>
        </w:rPr>
      </w:pPr>
      <w:r w:rsidRPr="2F33358E">
        <w:rPr>
          <w:rFonts w:ascii="游ゴシック" w:eastAsia="游ゴシック" w:hAnsi="游ゴシック" w:cstheme="minorBidi"/>
          <w:color w:val="000000" w:themeColor="text1"/>
          <w:lang w:val="en-US" w:eastAsia="ja-JP"/>
        </w:rPr>
        <w:t>202</w:t>
      </w:r>
      <w:r w:rsidR="00DC5ABA">
        <w:rPr>
          <w:rFonts w:ascii="游ゴシック" w:eastAsia="游ゴシック" w:hAnsi="游ゴシック" w:cstheme="minorBidi" w:hint="eastAsia"/>
          <w:color w:val="000000" w:themeColor="text1"/>
          <w:lang w:val="en-US" w:eastAsia="ja-JP"/>
        </w:rPr>
        <w:t>6</w:t>
      </w:r>
      <w:r w:rsidRPr="2F33358E">
        <w:rPr>
          <w:rFonts w:ascii="游ゴシック" w:eastAsia="游ゴシック" w:hAnsi="游ゴシック" w:cstheme="minorBidi"/>
          <w:color w:val="000000" w:themeColor="text1"/>
          <w:lang w:val="en-US" w:eastAsia="ja-JP"/>
        </w:rPr>
        <w:t>年</w:t>
      </w:r>
      <w:r w:rsidR="00DC5ABA">
        <w:rPr>
          <w:rFonts w:ascii="游ゴシック" w:eastAsia="游ゴシック" w:hAnsi="游ゴシック" w:cstheme="minorBidi" w:hint="eastAsia"/>
          <w:color w:val="000000" w:themeColor="text1"/>
          <w:lang w:val="en-US" w:eastAsia="ja-JP"/>
        </w:rPr>
        <w:t>2月27</w:t>
      </w:r>
      <w:r w:rsidRPr="2F33358E">
        <w:rPr>
          <w:rFonts w:ascii="游ゴシック" w:eastAsia="游ゴシック" w:hAnsi="游ゴシック" w:cstheme="minorBidi"/>
          <w:color w:val="000000" w:themeColor="text1"/>
          <w:lang w:val="en-US" w:eastAsia="ja-JP"/>
        </w:rPr>
        <w:t>日</w:t>
      </w:r>
    </w:p>
    <w:p w14:paraId="40B34E68" w14:textId="2FADF4B3" w:rsidR="00CD7EF0" w:rsidRDefault="00CD7EF0" w:rsidP="00CD7EF0">
      <w:pPr>
        <w:spacing w:line="240" w:lineRule="auto"/>
        <w:jc w:val="right"/>
        <w:rPr>
          <w:rFonts w:ascii="游ゴシック" w:eastAsia="游ゴシック" w:hAnsi="游ゴシック" w:cstheme="minorHAnsi"/>
          <w:bCs/>
          <w:color w:val="000000" w:themeColor="text1"/>
          <w:lang w:val="en-US" w:eastAsia="ja-JP"/>
        </w:rPr>
      </w:pPr>
      <w:r w:rsidRPr="005C1315">
        <w:rPr>
          <w:rFonts w:ascii="游ゴシック" w:eastAsia="游ゴシック" w:hAnsi="游ゴシック" w:cstheme="minorHAnsi" w:hint="eastAsia"/>
          <w:bCs/>
          <w:color w:val="000000" w:themeColor="text1"/>
          <w:lang w:val="en-US" w:eastAsia="ja-JP"/>
        </w:rPr>
        <w:t>ゼンハイザージャパン株式会社</w:t>
      </w:r>
    </w:p>
    <w:p w14:paraId="5D63B271" w14:textId="77777777" w:rsidR="0081353D" w:rsidRPr="0081353D" w:rsidRDefault="0081353D" w:rsidP="00CD7EF0">
      <w:pPr>
        <w:spacing w:line="240" w:lineRule="auto"/>
        <w:jc w:val="right"/>
        <w:rPr>
          <w:rFonts w:ascii="游ゴシック" w:eastAsia="游ゴシック" w:hAnsi="游ゴシック" w:cstheme="minorHAnsi"/>
          <w:bCs/>
          <w:color w:val="000000" w:themeColor="text1"/>
          <w:lang w:val="en-US" w:eastAsia="ja-JP"/>
        </w:rPr>
      </w:pPr>
    </w:p>
    <w:p w14:paraId="0EE9166F" w14:textId="6D07614C" w:rsidR="00FA36B9" w:rsidRDefault="0081353D" w:rsidP="00FB44D2">
      <w:pPr>
        <w:spacing w:line="240" w:lineRule="auto"/>
        <w:ind w:right="-284"/>
        <w:rPr>
          <w:rFonts w:ascii="游ゴシック" w:eastAsia="游ゴシック" w:hAnsi="游ゴシック" w:cstheme="minorHAnsi"/>
          <w:bCs/>
          <w:iCs/>
          <w:lang w:val="en-US" w:eastAsia="ja-JP"/>
        </w:rPr>
      </w:pPr>
      <w:r w:rsidRPr="0081353D">
        <w:rPr>
          <w:rFonts w:ascii="游ゴシック" w:eastAsia="游ゴシック" w:hAnsi="游ゴシック" w:cstheme="minorHAnsi" w:hint="eastAsia"/>
          <w:bCs/>
          <w:iCs/>
          <w:lang w:val="en-US" w:eastAsia="ja-JP"/>
        </w:rPr>
        <w:t>ゼンハイザージャパン株式会社（代表取締役：宮脇 精一、以下「当社」）は、Neumann</w:t>
      </w:r>
      <w:r>
        <w:rPr>
          <w:rFonts w:ascii="游ゴシック" w:eastAsia="游ゴシック" w:hAnsi="游ゴシック" w:cstheme="minorHAnsi" w:hint="eastAsia"/>
          <w:bCs/>
          <w:iCs/>
          <w:lang w:val="en-US" w:eastAsia="ja-JP"/>
        </w:rPr>
        <w:t>の</w:t>
      </w:r>
      <w:r w:rsidRPr="0081353D">
        <w:rPr>
          <w:rFonts w:ascii="游ゴシック" w:eastAsia="游ゴシック" w:hAnsi="游ゴシック" w:cstheme="minorHAnsi" w:hint="eastAsia"/>
          <w:bCs/>
          <w:iCs/>
          <w:lang w:val="en-US" w:eastAsia="ja-JP"/>
        </w:rPr>
        <w:t>「M 50」を忠実に再現した</w:t>
      </w:r>
      <w:r>
        <w:rPr>
          <w:rFonts w:ascii="游ゴシック" w:eastAsia="游ゴシック" w:hAnsi="游ゴシック" w:cstheme="minorHAnsi" w:hint="eastAsia"/>
          <w:bCs/>
          <w:iCs/>
          <w:lang w:val="en-US" w:eastAsia="ja-JP"/>
        </w:rPr>
        <w:t>真空管マイク「</w:t>
      </w:r>
      <w:hyperlink r:id="rId11" w:history="1">
        <w:r w:rsidRPr="0081353D">
          <w:rPr>
            <w:rStyle w:val="aa"/>
            <w:rFonts w:ascii="游ゴシック" w:eastAsia="游ゴシック" w:hAnsi="游ゴシック" w:cstheme="minorHAnsi" w:hint="eastAsia"/>
            <w:bCs/>
            <w:iCs/>
            <w:lang w:val="en-US" w:eastAsia="ja-JP"/>
          </w:rPr>
          <w:t>M 50 V</w:t>
        </w:r>
      </w:hyperlink>
      <w:r>
        <w:rPr>
          <w:rFonts w:ascii="游ゴシック" w:eastAsia="游ゴシック" w:hAnsi="游ゴシック" w:cstheme="minorHAnsi" w:hint="eastAsia"/>
          <w:bCs/>
          <w:iCs/>
          <w:lang w:val="en-US" w:eastAsia="ja-JP"/>
        </w:rPr>
        <w:t>」を</w:t>
      </w:r>
      <w:r w:rsidR="005066E0">
        <w:rPr>
          <w:rFonts w:ascii="游ゴシック" w:eastAsia="游ゴシック" w:hAnsi="游ゴシック" w:cstheme="minorHAnsi" w:hint="eastAsia"/>
          <w:bCs/>
          <w:iCs/>
          <w:lang w:val="en-US" w:eastAsia="ja-JP"/>
        </w:rPr>
        <w:t>2026年3月6日（金）に</w:t>
      </w:r>
      <w:r w:rsidRPr="0081353D">
        <w:rPr>
          <w:rFonts w:ascii="游ゴシック" w:eastAsia="游ゴシック" w:hAnsi="游ゴシック" w:cstheme="minorHAnsi" w:hint="eastAsia"/>
          <w:bCs/>
          <w:iCs/>
          <w:lang w:val="en-US" w:eastAsia="ja-JP"/>
        </w:rPr>
        <w:t>発売します。</w:t>
      </w:r>
      <w:r w:rsidR="005066E0">
        <w:rPr>
          <w:rFonts w:ascii="游ゴシック" w:eastAsia="游ゴシック" w:hAnsi="游ゴシック" w:cstheme="minorHAnsi" w:hint="eastAsia"/>
          <w:bCs/>
          <w:iCs/>
          <w:lang w:val="en-US" w:eastAsia="ja-JP"/>
        </w:rPr>
        <w:t>価格はオープンで、参考価格は</w:t>
      </w:r>
      <w:r w:rsidR="005066E0" w:rsidRPr="005066E0">
        <w:rPr>
          <w:rFonts w:ascii="游ゴシック" w:eastAsia="游ゴシック" w:hAnsi="游ゴシック" w:cstheme="minorHAnsi"/>
          <w:bCs/>
          <w:iCs/>
          <w:lang w:val="en-US" w:eastAsia="ja-JP"/>
        </w:rPr>
        <w:t>2,235,200円 (税込）</w:t>
      </w:r>
      <w:r w:rsidR="005066E0">
        <w:rPr>
          <w:rFonts w:ascii="游ゴシック" w:eastAsia="游ゴシック" w:hAnsi="游ゴシック" w:cstheme="minorHAnsi" w:hint="eastAsia"/>
          <w:bCs/>
          <w:iCs/>
          <w:lang w:val="en-US" w:eastAsia="ja-JP"/>
        </w:rPr>
        <w:t>です。</w:t>
      </w:r>
      <w:r w:rsidR="00FB44D2">
        <w:rPr>
          <w:rFonts w:ascii="游ゴシック" w:eastAsia="游ゴシック" w:hAnsi="游ゴシック" w:cstheme="minorHAnsi" w:hint="eastAsia"/>
          <w:bCs/>
          <w:iCs/>
          <w:lang w:val="en-US" w:eastAsia="ja-JP"/>
        </w:rPr>
        <w:t>なお本製品は</w:t>
      </w:r>
      <w:r w:rsidR="00FA36B9" w:rsidRPr="006B42E7">
        <w:rPr>
          <w:rFonts w:ascii="游ゴシック" w:eastAsia="游ゴシック" w:hAnsi="游ゴシック" w:cstheme="minorHAnsi" w:hint="eastAsia"/>
          <w:bCs/>
          <w:iCs/>
          <w:lang w:val="en-US" w:eastAsia="ja-JP"/>
        </w:rPr>
        <w:t>、Neumannの専任サービスおよび品質管理チーム</w:t>
      </w:r>
      <w:r w:rsidR="00FA36B9">
        <w:rPr>
          <w:rFonts w:ascii="游ゴシック" w:eastAsia="游ゴシック" w:hAnsi="游ゴシック" w:cstheme="minorHAnsi" w:hint="eastAsia"/>
          <w:bCs/>
          <w:iCs/>
          <w:lang w:val="en-US" w:eastAsia="ja-JP"/>
        </w:rPr>
        <w:t>が1本ずつ手作業で製作</w:t>
      </w:r>
      <w:r w:rsidR="001931D8">
        <w:rPr>
          <w:rFonts w:ascii="游ゴシック" w:eastAsia="游ゴシック" w:hAnsi="游ゴシック" w:cstheme="minorHAnsi" w:hint="eastAsia"/>
          <w:bCs/>
          <w:iCs/>
          <w:lang w:val="en-US" w:eastAsia="ja-JP"/>
        </w:rPr>
        <w:t>する</w:t>
      </w:r>
      <w:r w:rsidR="001931D8" w:rsidRPr="001931D8">
        <w:rPr>
          <w:rFonts w:ascii="游ゴシック" w:eastAsia="游ゴシック" w:hAnsi="游ゴシック" w:cstheme="minorHAnsi"/>
          <w:bCs/>
          <w:iCs/>
          <w:lang w:val="en-US" w:eastAsia="ja-JP"/>
        </w:rPr>
        <w:t>受注生産で</w:t>
      </w:r>
      <w:r w:rsidR="00FA36B9">
        <w:rPr>
          <w:rFonts w:ascii="游ゴシック" w:eastAsia="游ゴシック" w:hAnsi="游ゴシック" w:cstheme="minorHAnsi" w:hint="eastAsia"/>
          <w:bCs/>
          <w:iCs/>
          <w:lang w:val="en-US" w:eastAsia="ja-JP"/>
        </w:rPr>
        <w:t>、</w:t>
      </w:r>
      <w:r w:rsidR="00FA36B9" w:rsidRPr="006B42E7">
        <w:rPr>
          <w:rFonts w:ascii="游ゴシック" w:eastAsia="游ゴシック" w:hAnsi="游ゴシック" w:cstheme="minorHAnsi" w:hint="eastAsia"/>
          <w:bCs/>
          <w:iCs/>
          <w:lang w:val="en-US" w:eastAsia="ja-JP"/>
        </w:rPr>
        <w:t>最高水準</w:t>
      </w:r>
      <w:r w:rsidR="00FA36B9">
        <w:rPr>
          <w:rFonts w:ascii="游ゴシック" w:eastAsia="游ゴシック" w:hAnsi="游ゴシック" w:cstheme="minorHAnsi" w:hint="eastAsia"/>
          <w:bCs/>
          <w:iCs/>
          <w:lang w:val="en-US" w:eastAsia="ja-JP"/>
        </w:rPr>
        <w:t>の品質</w:t>
      </w:r>
      <w:r w:rsidR="00FA36B9" w:rsidRPr="006B42E7">
        <w:rPr>
          <w:rFonts w:ascii="游ゴシック" w:eastAsia="游ゴシック" w:hAnsi="游ゴシック" w:cstheme="minorHAnsi" w:hint="eastAsia"/>
          <w:bCs/>
          <w:iCs/>
          <w:lang w:val="en-US" w:eastAsia="ja-JP"/>
        </w:rPr>
        <w:t>を維持するため生産数</w:t>
      </w:r>
      <w:r w:rsidR="00FA36B9">
        <w:rPr>
          <w:rFonts w:ascii="游ゴシック" w:eastAsia="游ゴシック" w:hAnsi="游ゴシック" w:cstheme="minorHAnsi" w:hint="eastAsia"/>
          <w:bCs/>
          <w:iCs/>
          <w:lang w:val="en-US" w:eastAsia="ja-JP"/>
        </w:rPr>
        <w:t>を</w:t>
      </w:r>
      <w:r w:rsidR="00FA36B9" w:rsidRPr="006B42E7">
        <w:rPr>
          <w:rFonts w:ascii="游ゴシック" w:eastAsia="游ゴシック" w:hAnsi="游ゴシック" w:cstheme="minorHAnsi" w:hint="eastAsia"/>
          <w:bCs/>
          <w:iCs/>
          <w:lang w:val="en-US" w:eastAsia="ja-JP"/>
        </w:rPr>
        <w:t>限定しています。</w:t>
      </w:r>
    </w:p>
    <w:p w14:paraId="7EB011B3" w14:textId="44EFDF21" w:rsidR="00CD7EF0" w:rsidRDefault="0051297A" w:rsidP="00CD7EF0">
      <w:pPr>
        <w:spacing w:line="240" w:lineRule="auto"/>
        <w:ind w:right="-284"/>
        <w:rPr>
          <w:rFonts w:ascii="游ゴシック" w:eastAsia="游ゴシック" w:hAnsi="游ゴシック" w:cstheme="minorHAnsi"/>
          <w:bCs/>
          <w:iCs/>
          <w:lang w:val="en-US" w:eastAsia="ja-JP"/>
        </w:rPr>
      </w:pPr>
      <w:r>
        <w:rPr>
          <w:rFonts w:ascii="游ゴシック" w:eastAsia="游ゴシック" w:hAnsi="游ゴシック" w:cstheme="minorHAnsi"/>
          <w:bCs/>
          <w:iCs/>
          <w:noProof/>
          <w:lang w:val="en-US" w:eastAsia="ja-JP"/>
        </w:rPr>
        <w:drawing>
          <wp:anchor distT="0" distB="0" distL="114300" distR="114300" simplePos="0" relativeHeight="251668480" behindDoc="0" locked="0" layoutInCell="1" allowOverlap="1" wp14:anchorId="7D08D39A" wp14:editId="5394371C">
            <wp:simplePos x="0" y="0"/>
            <wp:positionH relativeFrom="margin">
              <wp:posOffset>1459230</wp:posOffset>
            </wp:positionH>
            <wp:positionV relativeFrom="paragraph">
              <wp:posOffset>106892</wp:posOffset>
            </wp:positionV>
            <wp:extent cx="2840495" cy="2340000"/>
            <wp:effectExtent l="0" t="0" r="0" b="3175"/>
            <wp:wrapNone/>
            <wp:docPr id="62663548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40495" cy="23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914EDA" w14:textId="6535373A" w:rsidR="0081353D" w:rsidRDefault="0081353D" w:rsidP="00CD7EF0">
      <w:pPr>
        <w:spacing w:line="240" w:lineRule="auto"/>
        <w:ind w:right="-284"/>
        <w:rPr>
          <w:rFonts w:ascii="游ゴシック" w:eastAsia="游ゴシック" w:hAnsi="游ゴシック" w:cstheme="minorHAnsi"/>
          <w:bCs/>
          <w:iCs/>
          <w:lang w:val="en-US" w:eastAsia="ja-JP"/>
        </w:rPr>
      </w:pPr>
    </w:p>
    <w:p w14:paraId="1D49E81A" w14:textId="2B4044E4" w:rsidR="0081353D" w:rsidRDefault="0081353D" w:rsidP="00CD7EF0">
      <w:pPr>
        <w:spacing w:line="240" w:lineRule="auto"/>
        <w:ind w:right="-284"/>
        <w:rPr>
          <w:rFonts w:ascii="游ゴシック" w:eastAsia="游ゴシック" w:hAnsi="游ゴシック" w:cstheme="minorHAnsi"/>
          <w:bCs/>
          <w:iCs/>
          <w:lang w:val="en-US" w:eastAsia="ja-JP"/>
        </w:rPr>
      </w:pPr>
    </w:p>
    <w:p w14:paraId="0ED446E0" w14:textId="2ECB2ADC" w:rsidR="0081353D" w:rsidRDefault="0081353D" w:rsidP="00CD7EF0">
      <w:pPr>
        <w:spacing w:line="240" w:lineRule="auto"/>
        <w:ind w:right="-284"/>
        <w:rPr>
          <w:rFonts w:ascii="游ゴシック" w:eastAsia="游ゴシック" w:hAnsi="游ゴシック" w:cstheme="minorHAnsi"/>
          <w:bCs/>
          <w:iCs/>
          <w:lang w:val="en-US" w:eastAsia="ja-JP"/>
        </w:rPr>
      </w:pPr>
    </w:p>
    <w:p w14:paraId="6ED7AD97" w14:textId="77777777" w:rsidR="0081353D" w:rsidRDefault="0081353D" w:rsidP="00CD7EF0">
      <w:pPr>
        <w:spacing w:line="240" w:lineRule="auto"/>
        <w:ind w:right="-284"/>
        <w:rPr>
          <w:rFonts w:ascii="游ゴシック" w:eastAsia="游ゴシック" w:hAnsi="游ゴシック" w:cstheme="minorHAnsi"/>
          <w:bCs/>
          <w:iCs/>
          <w:lang w:val="en-US" w:eastAsia="ja-JP"/>
        </w:rPr>
      </w:pPr>
    </w:p>
    <w:p w14:paraId="1383CAEE" w14:textId="2F1B2B89" w:rsidR="0081353D" w:rsidRDefault="0081353D" w:rsidP="00CD7EF0">
      <w:pPr>
        <w:spacing w:line="240" w:lineRule="auto"/>
        <w:ind w:right="-284"/>
        <w:rPr>
          <w:rFonts w:ascii="游ゴシック" w:eastAsia="游ゴシック" w:hAnsi="游ゴシック" w:cstheme="minorHAnsi"/>
          <w:bCs/>
          <w:iCs/>
          <w:lang w:val="en-US" w:eastAsia="ja-JP"/>
        </w:rPr>
      </w:pPr>
    </w:p>
    <w:p w14:paraId="77C3B164" w14:textId="7B210970" w:rsidR="0081353D" w:rsidRDefault="0081353D" w:rsidP="00CD7EF0">
      <w:pPr>
        <w:spacing w:line="240" w:lineRule="auto"/>
        <w:ind w:right="-284"/>
        <w:rPr>
          <w:rFonts w:ascii="游ゴシック" w:eastAsia="游ゴシック" w:hAnsi="游ゴシック" w:cstheme="minorHAnsi"/>
          <w:bCs/>
          <w:iCs/>
          <w:lang w:val="en-US" w:eastAsia="ja-JP"/>
        </w:rPr>
      </w:pPr>
    </w:p>
    <w:p w14:paraId="25617A22" w14:textId="77777777" w:rsidR="0081353D" w:rsidRDefault="0081353D" w:rsidP="00CD7EF0">
      <w:pPr>
        <w:spacing w:line="240" w:lineRule="auto"/>
        <w:ind w:right="-284"/>
        <w:rPr>
          <w:rFonts w:ascii="游ゴシック" w:eastAsia="游ゴシック" w:hAnsi="游ゴシック" w:cstheme="minorHAnsi"/>
          <w:bCs/>
          <w:iCs/>
          <w:lang w:val="en-US" w:eastAsia="ja-JP"/>
        </w:rPr>
      </w:pPr>
    </w:p>
    <w:p w14:paraId="6E6DFC82" w14:textId="77777777" w:rsidR="0081353D" w:rsidRDefault="0081353D" w:rsidP="00CD7EF0">
      <w:pPr>
        <w:spacing w:line="240" w:lineRule="auto"/>
        <w:ind w:right="-284"/>
        <w:rPr>
          <w:rFonts w:ascii="游ゴシック" w:eastAsia="游ゴシック" w:hAnsi="游ゴシック" w:cstheme="minorHAnsi"/>
          <w:bCs/>
          <w:iCs/>
          <w:lang w:val="en-US" w:eastAsia="ja-JP"/>
        </w:rPr>
      </w:pPr>
    </w:p>
    <w:p w14:paraId="5BB11218" w14:textId="77777777" w:rsidR="0051297A" w:rsidRDefault="0051297A" w:rsidP="00CD7EF0">
      <w:pPr>
        <w:spacing w:line="240" w:lineRule="auto"/>
        <w:ind w:right="-284"/>
        <w:rPr>
          <w:rFonts w:ascii="游ゴシック" w:eastAsia="游ゴシック" w:hAnsi="游ゴシック" w:cstheme="minorHAnsi"/>
          <w:bCs/>
          <w:iCs/>
          <w:lang w:val="en-US" w:eastAsia="ja-JP"/>
        </w:rPr>
      </w:pPr>
    </w:p>
    <w:p w14:paraId="3C1C7D26" w14:textId="77777777" w:rsidR="00C54E06" w:rsidRDefault="00C54E06" w:rsidP="00CD7EF0">
      <w:pPr>
        <w:spacing w:line="240" w:lineRule="auto"/>
        <w:ind w:right="-284"/>
        <w:rPr>
          <w:rFonts w:ascii="游ゴシック" w:eastAsia="游ゴシック" w:hAnsi="游ゴシック" w:cstheme="minorHAnsi"/>
          <w:bCs/>
          <w:iCs/>
          <w:lang w:val="en-US" w:eastAsia="ja-JP"/>
        </w:rPr>
      </w:pPr>
    </w:p>
    <w:p w14:paraId="6B4F4B43" w14:textId="77777777" w:rsidR="0051297A" w:rsidRDefault="0051297A" w:rsidP="00CD7EF0">
      <w:pPr>
        <w:spacing w:line="240" w:lineRule="auto"/>
        <w:ind w:right="-284"/>
        <w:rPr>
          <w:rFonts w:ascii="游ゴシック" w:eastAsia="游ゴシック" w:hAnsi="游ゴシック" w:cstheme="minorHAnsi"/>
          <w:bCs/>
          <w:iCs/>
          <w:lang w:val="en-US" w:eastAsia="ja-JP"/>
        </w:rPr>
      </w:pPr>
    </w:p>
    <w:p w14:paraId="0188632A" w14:textId="3DDEA589" w:rsidR="0081353D" w:rsidRDefault="00DC5ABA" w:rsidP="0081353D">
      <w:pPr>
        <w:spacing w:line="240" w:lineRule="auto"/>
        <w:ind w:right="-284"/>
        <w:rPr>
          <w:rFonts w:ascii="游ゴシック" w:eastAsia="游ゴシック" w:hAnsi="游ゴシック" w:cstheme="minorBidi"/>
          <w:b/>
          <w:bCs/>
          <w:lang w:val="en-US" w:eastAsia="ja-JP"/>
        </w:rPr>
      </w:pPr>
      <w:r w:rsidRPr="00DC5ABA">
        <w:rPr>
          <w:rFonts w:ascii="游ゴシック" w:eastAsia="游ゴシック" w:hAnsi="游ゴシック" w:cstheme="minorHAnsi" w:hint="eastAsia"/>
          <w:bCs/>
          <w:iCs/>
          <w:lang w:val="en-US" w:eastAsia="ja-JP"/>
        </w:rPr>
        <w:t>1951年に発表された</w:t>
      </w:r>
      <w:r w:rsidR="004F74B0">
        <w:rPr>
          <w:rFonts w:ascii="游ゴシック" w:eastAsia="游ゴシック" w:hAnsi="游ゴシック" w:cstheme="minorHAnsi" w:hint="eastAsia"/>
          <w:bCs/>
          <w:iCs/>
          <w:lang w:val="en-US" w:eastAsia="ja-JP"/>
        </w:rPr>
        <w:t>「</w:t>
      </w:r>
      <w:r w:rsidRPr="00DC5ABA">
        <w:rPr>
          <w:rFonts w:ascii="游ゴシック" w:eastAsia="游ゴシック" w:hAnsi="游ゴシック" w:cstheme="minorHAnsi" w:hint="eastAsia"/>
          <w:bCs/>
          <w:iCs/>
          <w:lang w:val="en-US" w:eastAsia="ja-JP"/>
        </w:rPr>
        <w:t>M 50</w:t>
      </w:r>
      <w:r w:rsidR="004F74B0">
        <w:rPr>
          <w:rFonts w:ascii="游ゴシック" w:eastAsia="游ゴシック" w:hAnsi="游ゴシック" w:cstheme="minorHAnsi" w:hint="eastAsia"/>
          <w:bCs/>
          <w:iCs/>
          <w:lang w:val="en-US" w:eastAsia="ja-JP"/>
        </w:rPr>
        <w:t>」</w:t>
      </w:r>
      <w:r w:rsidRPr="00DC5ABA">
        <w:rPr>
          <w:rFonts w:ascii="游ゴシック" w:eastAsia="游ゴシック" w:hAnsi="游ゴシック" w:cstheme="minorHAnsi" w:hint="eastAsia"/>
          <w:bCs/>
          <w:iCs/>
          <w:lang w:val="en-US" w:eastAsia="ja-JP"/>
        </w:rPr>
        <w:t>は</w:t>
      </w:r>
      <w:r w:rsidR="005066E0">
        <w:rPr>
          <w:rFonts w:ascii="游ゴシック" w:eastAsia="游ゴシック" w:hAnsi="游ゴシック" w:cstheme="minorHAnsi" w:hint="eastAsia"/>
          <w:bCs/>
          <w:iCs/>
          <w:lang w:val="en-US" w:eastAsia="ja-JP"/>
        </w:rPr>
        <w:t>発売以降</w:t>
      </w:r>
      <w:r w:rsidRPr="00DC5ABA">
        <w:rPr>
          <w:rFonts w:ascii="游ゴシック" w:eastAsia="游ゴシック" w:hAnsi="游ゴシック" w:cstheme="minorHAnsi" w:hint="eastAsia"/>
          <w:bCs/>
          <w:iCs/>
          <w:lang w:val="en-US" w:eastAsia="ja-JP"/>
        </w:rPr>
        <w:t>、</w:t>
      </w:r>
      <w:r w:rsidR="005066E0">
        <w:rPr>
          <w:rFonts w:ascii="游ゴシック" w:eastAsia="游ゴシック" w:hAnsi="游ゴシック" w:cstheme="minorHAnsi" w:hint="eastAsia"/>
          <w:bCs/>
          <w:iCs/>
          <w:lang w:val="en-US" w:eastAsia="ja-JP"/>
        </w:rPr>
        <w:t>クラシックや</w:t>
      </w:r>
      <w:r w:rsidRPr="00DC5ABA">
        <w:rPr>
          <w:rFonts w:ascii="游ゴシック" w:eastAsia="游ゴシック" w:hAnsi="游ゴシック" w:cstheme="minorHAnsi" w:hint="eastAsia"/>
          <w:bCs/>
          <w:iCs/>
          <w:lang w:val="en-US" w:eastAsia="ja-JP"/>
        </w:rPr>
        <w:t>オーケストラ録音の</w:t>
      </w:r>
      <w:r w:rsidR="005066E0">
        <w:rPr>
          <w:rFonts w:ascii="游ゴシック" w:eastAsia="游ゴシック" w:hAnsi="游ゴシック" w:cstheme="minorHAnsi" w:hint="eastAsia"/>
          <w:bCs/>
          <w:iCs/>
          <w:lang w:val="en-US" w:eastAsia="ja-JP"/>
        </w:rPr>
        <w:t>定番として使用され、</w:t>
      </w:r>
      <w:r w:rsidRPr="00DC5ABA">
        <w:rPr>
          <w:rFonts w:ascii="游ゴシック" w:eastAsia="游ゴシック" w:hAnsi="游ゴシック" w:cstheme="minorHAnsi" w:hint="eastAsia"/>
          <w:bCs/>
          <w:iCs/>
          <w:lang w:val="en-US" w:eastAsia="ja-JP"/>
        </w:rPr>
        <w:t>独自の指向特性と優れたトランジェント</w:t>
      </w:r>
      <w:r w:rsidR="00CF2C10">
        <w:rPr>
          <w:rFonts w:ascii="游ゴシック" w:eastAsia="游ゴシック" w:hAnsi="游ゴシック" w:cstheme="minorHAnsi" w:hint="eastAsia"/>
          <w:bCs/>
          <w:iCs/>
          <w:lang w:val="en-US" w:eastAsia="ja-JP"/>
        </w:rPr>
        <w:t>レスポンス</w:t>
      </w:r>
      <w:r w:rsidRPr="00DC5ABA">
        <w:rPr>
          <w:rFonts w:ascii="游ゴシック" w:eastAsia="游ゴシック" w:hAnsi="游ゴシック" w:cstheme="minorHAnsi" w:hint="eastAsia"/>
          <w:bCs/>
          <w:iCs/>
          <w:lang w:val="en-US" w:eastAsia="ja-JP"/>
        </w:rPr>
        <w:t>により、</w:t>
      </w:r>
      <w:r w:rsidRPr="006D5111">
        <w:rPr>
          <w:rFonts w:ascii="游ゴシック" w:eastAsia="游ゴシック" w:hAnsi="游ゴシック" w:cstheme="minorHAnsi" w:hint="eastAsia"/>
          <w:bCs/>
          <w:iCs/>
          <w:lang w:val="en-US" w:eastAsia="ja-JP"/>
        </w:rPr>
        <w:t>デッカ・ツリー方式</w:t>
      </w:r>
      <w:r w:rsidRPr="00DC5ABA">
        <w:rPr>
          <w:rFonts w:ascii="游ゴシック" w:eastAsia="游ゴシック" w:hAnsi="游ゴシック" w:cstheme="minorHAnsi" w:hint="eastAsia"/>
          <w:bCs/>
          <w:iCs/>
          <w:lang w:val="en-US" w:eastAsia="ja-JP"/>
        </w:rPr>
        <w:t>の確立にも大きく貢献しました。</w:t>
      </w:r>
      <w:r w:rsidR="004F74B0">
        <w:rPr>
          <w:rFonts w:ascii="游ゴシック" w:eastAsia="游ゴシック" w:hAnsi="游ゴシック" w:cstheme="minorHAnsi" w:hint="eastAsia"/>
          <w:bCs/>
          <w:iCs/>
          <w:lang w:val="en-US" w:eastAsia="ja-JP"/>
        </w:rPr>
        <w:t>「</w:t>
      </w:r>
      <w:r w:rsidRPr="00DC5ABA">
        <w:rPr>
          <w:rFonts w:ascii="游ゴシック" w:eastAsia="游ゴシック" w:hAnsi="游ゴシック" w:cstheme="minorHAnsi" w:hint="eastAsia"/>
          <w:bCs/>
          <w:iCs/>
          <w:lang w:val="en-US" w:eastAsia="ja-JP"/>
        </w:rPr>
        <w:t>M 50 V</w:t>
      </w:r>
      <w:r w:rsidR="004F74B0">
        <w:rPr>
          <w:rFonts w:ascii="游ゴシック" w:eastAsia="游ゴシック" w:hAnsi="游ゴシック" w:cstheme="minorHAnsi" w:hint="eastAsia"/>
          <w:bCs/>
          <w:iCs/>
          <w:lang w:val="en-US" w:eastAsia="ja-JP"/>
        </w:rPr>
        <w:t>」</w:t>
      </w:r>
      <w:r w:rsidRPr="00DC5ABA">
        <w:rPr>
          <w:rFonts w:ascii="游ゴシック" w:eastAsia="游ゴシック" w:hAnsi="游ゴシック" w:cstheme="minorHAnsi" w:hint="eastAsia"/>
          <w:bCs/>
          <w:iCs/>
          <w:lang w:val="en-US" w:eastAsia="ja-JP"/>
        </w:rPr>
        <w:t>は、</w:t>
      </w:r>
      <w:r w:rsidR="00F21D26" w:rsidRPr="00F21D26">
        <w:rPr>
          <w:rFonts w:ascii="游ゴシック" w:eastAsia="游ゴシック" w:hAnsi="游ゴシック" w:cstheme="minorHAnsi" w:hint="eastAsia"/>
          <w:bCs/>
          <w:iCs/>
          <w:lang w:val="en-US" w:eastAsia="ja-JP"/>
        </w:rPr>
        <w:t>数えきれないほどの</w:t>
      </w:r>
      <w:r w:rsidR="00824FE4" w:rsidRPr="00824FE4">
        <w:rPr>
          <w:rFonts w:ascii="游ゴシック" w:eastAsia="游ゴシック" w:hAnsi="游ゴシック" w:cstheme="minorHAnsi" w:hint="eastAsia"/>
          <w:bCs/>
          <w:iCs/>
          <w:lang w:val="en-US" w:eastAsia="ja-JP"/>
        </w:rPr>
        <w:t>名録音を支えてきた</w:t>
      </w:r>
      <w:r w:rsidR="005066E0">
        <w:rPr>
          <w:rFonts w:ascii="游ゴシック" w:eastAsia="游ゴシック" w:hAnsi="游ゴシック" w:cstheme="minorHAnsi" w:hint="eastAsia"/>
          <w:bCs/>
          <w:iCs/>
          <w:lang w:val="en-US" w:eastAsia="ja-JP"/>
        </w:rPr>
        <w:t>真空管</w:t>
      </w:r>
      <w:r w:rsidR="00F21D26" w:rsidRPr="00F21D26">
        <w:rPr>
          <w:rFonts w:ascii="游ゴシック" w:eastAsia="游ゴシック" w:hAnsi="游ゴシック" w:cstheme="minorHAnsi" w:hint="eastAsia"/>
          <w:bCs/>
          <w:iCs/>
          <w:lang w:val="en-US" w:eastAsia="ja-JP"/>
        </w:rPr>
        <w:t>マイク「M 50」</w:t>
      </w:r>
      <w:r w:rsidR="00F21D26">
        <w:rPr>
          <w:rFonts w:ascii="游ゴシック" w:eastAsia="游ゴシック" w:hAnsi="游ゴシック" w:cstheme="minorHAnsi" w:hint="eastAsia"/>
          <w:bCs/>
          <w:iCs/>
          <w:lang w:val="en-US" w:eastAsia="ja-JP"/>
        </w:rPr>
        <w:t>を</w:t>
      </w:r>
      <w:r w:rsidRPr="00DC5ABA">
        <w:rPr>
          <w:rFonts w:ascii="游ゴシック" w:eastAsia="游ゴシック" w:hAnsi="游ゴシック" w:cstheme="minorHAnsi" w:hint="eastAsia"/>
          <w:bCs/>
          <w:iCs/>
          <w:lang w:val="en-US" w:eastAsia="ja-JP"/>
        </w:rPr>
        <w:t>細部まで</w:t>
      </w:r>
      <w:r w:rsidR="00F21D26" w:rsidRPr="00F21D26">
        <w:rPr>
          <w:rFonts w:ascii="游ゴシック" w:eastAsia="游ゴシック" w:hAnsi="游ゴシック" w:cstheme="minorHAnsi" w:hint="eastAsia"/>
          <w:bCs/>
          <w:iCs/>
          <w:lang w:val="en-US" w:eastAsia="ja-JP"/>
        </w:rPr>
        <w:t>忠実に再現し</w:t>
      </w:r>
      <w:r w:rsidRPr="00DC5ABA">
        <w:rPr>
          <w:rFonts w:ascii="游ゴシック" w:eastAsia="游ゴシック" w:hAnsi="游ゴシック" w:cstheme="minorHAnsi" w:hint="eastAsia"/>
          <w:bCs/>
          <w:iCs/>
          <w:lang w:val="en-US" w:eastAsia="ja-JP"/>
        </w:rPr>
        <w:t>、</w:t>
      </w:r>
      <w:r w:rsidR="006F712A">
        <w:rPr>
          <w:rFonts w:ascii="游ゴシック" w:eastAsia="游ゴシック" w:hAnsi="游ゴシック" w:cstheme="minorHAnsi" w:hint="eastAsia"/>
          <w:bCs/>
          <w:iCs/>
          <w:lang w:val="en-US" w:eastAsia="ja-JP"/>
        </w:rPr>
        <w:t>さらに</w:t>
      </w:r>
      <w:r w:rsidRPr="00DC5ABA">
        <w:rPr>
          <w:rFonts w:ascii="游ゴシック" w:eastAsia="游ゴシック" w:hAnsi="游ゴシック" w:cstheme="minorHAnsi" w:hint="eastAsia"/>
          <w:bCs/>
          <w:iCs/>
          <w:lang w:val="en-US" w:eastAsia="ja-JP"/>
        </w:rPr>
        <w:t>現代の制作環境に適</w:t>
      </w:r>
      <w:r w:rsidR="006F712A">
        <w:rPr>
          <w:rFonts w:ascii="游ゴシック" w:eastAsia="游ゴシック" w:hAnsi="游ゴシック" w:cstheme="minorHAnsi" w:hint="eastAsia"/>
          <w:bCs/>
          <w:iCs/>
          <w:lang w:val="en-US" w:eastAsia="ja-JP"/>
        </w:rPr>
        <w:t>した</w:t>
      </w:r>
      <w:r w:rsidRPr="00DC5ABA">
        <w:rPr>
          <w:rFonts w:ascii="游ゴシック" w:eastAsia="游ゴシック" w:hAnsi="游ゴシック" w:cstheme="minorHAnsi" w:hint="eastAsia"/>
          <w:bCs/>
          <w:iCs/>
          <w:lang w:val="en-US" w:eastAsia="ja-JP"/>
        </w:rPr>
        <w:t>改良を加えて</w:t>
      </w:r>
      <w:r w:rsidR="00824FE4" w:rsidRPr="00824FE4">
        <w:rPr>
          <w:rFonts w:ascii="游ゴシック" w:eastAsia="游ゴシック" w:hAnsi="游ゴシック" w:cstheme="minorHAnsi" w:hint="eastAsia"/>
          <w:bCs/>
          <w:iCs/>
          <w:lang w:val="en-US" w:eastAsia="ja-JP"/>
        </w:rPr>
        <w:t>復刻し</w:t>
      </w:r>
      <w:r w:rsidR="005066E0">
        <w:rPr>
          <w:rFonts w:ascii="游ゴシック" w:eastAsia="游ゴシック" w:hAnsi="游ゴシック" w:cstheme="minorHAnsi" w:hint="eastAsia"/>
          <w:bCs/>
          <w:iCs/>
          <w:lang w:val="en-US" w:eastAsia="ja-JP"/>
        </w:rPr>
        <w:t>た製品です</w:t>
      </w:r>
      <w:r w:rsidRPr="00DC5ABA">
        <w:rPr>
          <w:rFonts w:ascii="游ゴシック" w:eastAsia="游ゴシック" w:hAnsi="游ゴシック" w:cstheme="minorHAnsi" w:hint="eastAsia"/>
          <w:bCs/>
          <w:iCs/>
          <w:lang w:val="en-US" w:eastAsia="ja-JP"/>
        </w:rPr>
        <w:t>。</w:t>
      </w:r>
    </w:p>
    <w:p w14:paraId="13205370" w14:textId="77777777" w:rsidR="00E24D91" w:rsidRPr="00DC5ABA" w:rsidRDefault="00E24D91" w:rsidP="0081353D">
      <w:pPr>
        <w:spacing w:line="240" w:lineRule="auto"/>
        <w:ind w:right="-284"/>
        <w:rPr>
          <w:rFonts w:ascii="游ゴシック" w:eastAsia="游ゴシック" w:hAnsi="游ゴシック" w:cstheme="minorBidi"/>
          <w:b/>
          <w:bCs/>
          <w:lang w:val="en-US" w:eastAsia="ja-JP"/>
        </w:rPr>
      </w:pPr>
    </w:p>
    <w:p w14:paraId="6A2A7704" w14:textId="4E6593F3" w:rsidR="00DC5ABA" w:rsidRPr="0081353D" w:rsidRDefault="0081353D" w:rsidP="00DC5ABA">
      <w:pPr>
        <w:spacing w:line="240" w:lineRule="auto"/>
        <w:ind w:right="-284"/>
        <w:rPr>
          <w:rFonts w:ascii="游ゴシック" w:eastAsia="游ゴシック" w:hAnsi="游ゴシック" w:cstheme="minorHAnsi"/>
          <w:b/>
          <w:bCs/>
          <w:iCs/>
          <w:lang w:eastAsia="ja-JP"/>
        </w:rPr>
      </w:pPr>
      <w:r w:rsidRPr="0081353D">
        <w:rPr>
          <w:rFonts w:ascii="游ゴシック" w:eastAsia="游ゴシック" w:hAnsi="游ゴシック" w:cstheme="minorHAnsi"/>
          <w:b/>
          <w:bCs/>
          <w:iCs/>
          <w:lang w:eastAsia="ja-JP"/>
        </w:rPr>
        <w:t>＜製品特長「</w:t>
      </w:r>
      <w:r w:rsidRPr="0081353D">
        <w:rPr>
          <w:rFonts w:ascii="游ゴシック" w:eastAsia="游ゴシック" w:hAnsi="游ゴシック" w:cstheme="minorBidi" w:hint="eastAsia"/>
          <w:b/>
          <w:bCs/>
          <w:lang w:val="en-US" w:eastAsia="ja-JP"/>
        </w:rPr>
        <w:t>M 50 V</w:t>
      </w:r>
      <w:r w:rsidRPr="0081353D">
        <w:rPr>
          <w:rFonts w:ascii="游ゴシック" w:eastAsia="游ゴシック" w:hAnsi="游ゴシック" w:cstheme="minorHAnsi"/>
          <w:b/>
          <w:bCs/>
          <w:iCs/>
          <w:lang w:eastAsia="ja-JP"/>
        </w:rPr>
        <w:t>」＞</w:t>
      </w:r>
    </w:p>
    <w:p w14:paraId="2AC51AC5" w14:textId="5488E3F2" w:rsidR="0081353D" w:rsidRPr="0081353D" w:rsidRDefault="00C82E22" w:rsidP="00DC5ABA">
      <w:pPr>
        <w:spacing w:line="240" w:lineRule="auto"/>
        <w:ind w:right="-284"/>
        <w:rPr>
          <w:rFonts w:ascii="游ゴシック" w:eastAsia="游ゴシック" w:hAnsi="游ゴシック" w:cstheme="minorHAnsi"/>
          <w:b/>
          <w:bCs/>
          <w:iCs/>
          <w:lang w:val="en-US" w:eastAsia="ja-JP"/>
        </w:rPr>
      </w:pPr>
      <w:r>
        <w:rPr>
          <w:rFonts w:ascii="游ゴシック" w:eastAsia="游ゴシック" w:hAnsi="游ゴシック" w:cstheme="minorHAnsi" w:hint="eastAsia"/>
          <w:b/>
          <w:bCs/>
          <w:iCs/>
          <w:lang w:val="en-US" w:eastAsia="ja-JP"/>
        </w:rPr>
        <w:t>「</w:t>
      </w:r>
      <w:r w:rsidR="0081353D" w:rsidRPr="0081353D">
        <w:rPr>
          <w:rFonts w:ascii="游ゴシック" w:eastAsia="游ゴシック" w:hAnsi="游ゴシック" w:cstheme="minorHAnsi" w:hint="eastAsia"/>
          <w:b/>
          <w:bCs/>
          <w:iCs/>
          <w:lang w:val="en-US" w:eastAsia="ja-JP"/>
        </w:rPr>
        <w:t>M 50</w:t>
      </w:r>
      <w:r>
        <w:rPr>
          <w:rFonts w:ascii="游ゴシック" w:eastAsia="游ゴシック" w:hAnsi="游ゴシック" w:cstheme="minorHAnsi" w:hint="eastAsia"/>
          <w:b/>
          <w:bCs/>
          <w:iCs/>
          <w:lang w:val="en-US" w:eastAsia="ja-JP"/>
        </w:rPr>
        <w:t>」</w:t>
      </w:r>
      <w:r w:rsidR="0081353D" w:rsidRPr="0081353D">
        <w:rPr>
          <w:rFonts w:ascii="游ゴシック" w:eastAsia="游ゴシック" w:hAnsi="游ゴシック" w:cstheme="minorHAnsi" w:hint="eastAsia"/>
          <w:b/>
          <w:bCs/>
          <w:iCs/>
          <w:lang w:val="en-US" w:eastAsia="ja-JP"/>
        </w:rPr>
        <w:t>の</w:t>
      </w:r>
      <w:r w:rsidR="00B500D0" w:rsidRPr="0081353D">
        <w:rPr>
          <w:rFonts w:ascii="游ゴシック" w:eastAsia="游ゴシック" w:hAnsi="游ゴシック" w:cstheme="minorHAnsi" w:hint="eastAsia"/>
          <w:b/>
          <w:bCs/>
          <w:iCs/>
          <w:lang w:val="en-US" w:eastAsia="ja-JP"/>
        </w:rPr>
        <w:t>伝統的</w:t>
      </w:r>
      <w:r w:rsidR="00B500D0">
        <w:rPr>
          <w:rFonts w:ascii="游ゴシック" w:eastAsia="游ゴシック" w:hAnsi="游ゴシック" w:cstheme="minorHAnsi" w:hint="eastAsia"/>
          <w:b/>
          <w:bCs/>
          <w:iCs/>
          <w:lang w:val="en-US" w:eastAsia="ja-JP"/>
        </w:rPr>
        <w:t>な</w:t>
      </w:r>
      <w:r w:rsidR="0081353D" w:rsidRPr="0081353D">
        <w:rPr>
          <w:rFonts w:ascii="游ゴシック" w:eastAsia="游ゴシック" w:hAnsi="游ゴシック" w:cstheme="minorHAnsi" w:hint="eastAsia"/>
          <w:b/>
          <w:bCs/>
          <w:iCs/>
          <w:lang w:val="en-US" w:eastAsia="ja-JP"/>
        </w:rPr>
        <w:t>音響設計を継承</w:t>
      </w:r>
      <w:r w:rsidR="00447515">
        <w:rPr>
          <w:rFonts w:ascii="游ゴシック" w:eastAsia="游ゴシック" w:hAnsi="游ゴシック" w:cstheme="minorHAnsi" w:hint="eastAsia"/>
          <w:b/>
          <w:bCs/>
          <w:iCs/>
          <w:lang w:val="en-US" w:eastAsia="ja-JP"/>
        </w:rPr>
        <w:t>し</w:t>
      </w:r>
      <w:r w:rsidR="004F69B1">
        <w:rPr>
          <w:rFonts w:ascii="游ゴシック" w:eastAsia="游ゴシック" w:hAnsi="游ゴシック" w:cstheme="minorHAnsi" w:hint="eastAsia"/>
          <w:b/>
          <w:bCs/>
          <w:iCs/>
          <w:lang w:val="en-US" w:eastAsia="ja-JP"/>
        </w:rPr>
        <w:t>、素材改良により耐久性が向上</w:t>
      </w:r>
    </w:p>
    <w:p w14:paraId="520B5B6C" w14:textId="01B36BC7" w:rsidR="0081353D" w:rsidRDefault="00DC5ABA" w:rsidP="00DC5ABA">
      <w:pPr>
        <w:spacing w:line="240" w:lineRule="auto"/>
        <w:ind w:right="-284"/>
        <w:rPr>
          <w:rFonts w:ascii="游ゴシック" w:eastAsia="游ゴシック" w:hAnsi="游ゴシック" w:cstheme="minorHAnsi"/>
          <w:bCs/>
          <w:iCs/>
          <w:lang w:val="en-US" w:eastAsia="ja-JP"/>
        </w:rPr>
      </w:pPr>
      <w:r w:rsidRPr="00DC5ABA">
        <w:rPr>
          <w:rFonts w:ascii="游ゴシック" w:eastAsia="游ゴシック" w:hAnsi="游ゴシック" w:cstheme="minorHAnsi" w:hint="eastAsia"/>
          <w:bCs/>
          <w:iCs/>
          <w:lang w:val="en-US" w:eastAsia="ja-JP"/>
        </w:rPr>
        <w:t>40mmの球体に取り付けられた小型ダイアフラムの無指向性カプセルというオリジナルの音響設計</w:t>
      </w:r>
      <w:r w:rsidR="00447515">
        <w:rPr>
          <w:rFonts w:ascii="游ゴシック" w:eastAsia="游ゴシック" w:hAnsi="游ゴシック" w:cstheme="minorHAnsi" w:hint="eastAsia"/>
          <w:bCs/>
          <w:iCs/>
          <w:lang w:val="en-US" w:eastAsia="ja-JP"/>
        </w:rPr>
        <w:t>を継承し</w:t>
      </w:r>
      <w:r w:rsidRPr="00DC5ABA">
        <w:rPr>
          <w:rFonts w:ascii="游ゴシック" w:eastAsia="游ゴシック" w:hAnsi="游ゴシック" w:cstheme="minorHAnsi" w:hint="eastAsia"/>
          <w:bCs/>
          <w:iCs/>
          <w:lang w:val="en-US" w:eastAsia="ja-JP"/>
        </w:rPr>
        <w:t>、安定性と耐久性を高めるため</w:t>
      </w:r>
      <w:r w:rsidR="00447515">
        <w:rPr>
          <w:rFonts w:ascii="游ゴシック" w:eastAsia="游ゴシック" w:hAnsi="游ゴシック" w:cstheme="minorHAnsi" w:hint="eastAsia"/>
          <w:bCs/>
          <w:iCs/>
          <w:lang w:val="en-US" w:eastAsia="ja-JP"/>
        </w:rPr>
        <w:t>、新たに</w:t>
      </w:r>
      <w:r w:rsidRPr="00DC5ABA">
        <w:rPr>
          <w:rFonts w:ascii="游ゴシック" w:eastAsia="游ゴシック" w:hAnsi="游ゴシック" w:cstheme="minorHAnsi" w:hint="eastAsia"/>
          <w:bCs/>
          <w:iCs/>
          <w:lang w:val="en-US" w:eastAsia="ja-JP"/>
        </w:rPr>
        <w:t>チタン製ダイアフラムを採用しました。これにより、</w:t>
      </w:r>
      <w:r w:rsidR="00447515">
        <w:rPr>
          <w:rFonts w:ascii="游ゴシック" w:eastAsia="游ゴシック" w:hAnsi="游ゴシック" w:cstheme="minorHAnsi" w:hint="eastAsia"/>
          <w:bCs/>
          <w:iCs/>
          <w:lang w:val="en-US" w:eastAsia="ja-JP"/>
        </w:rPr>
        <w:t>長年高く評価されてきた</w:t>
      </w:r>
      <w:r w:rsidR="004F74B0">
        <w:rPr>
          <w:rFonts w:ascii="游ゴシック" w:eastAsia="游ゴシック" w:hAnsi="游ゴシック" w:cstheme="minorHAnsi" w:hint="eastAsia"/>
          <w:bCs/>
          <w:iCs/>
          <w:lang w:val="en-US" w:eastAsia="ja-JP"/>
        </w:rPr>
        <w:t>「</w:t>
      </w:r>
      <w:r w:rsidRPr="00DC5ABA">
        <w:rPr>
          <w:rFonts w:ascii="游ゴシック" w:eastAsia="游ゴシック" w:hAnsi="游ゴシック" w:cstheme="minorHAnsi" w:hint="eastAsia"/>
          <w:bCs/>
          <w:iCs/>
          <w:lang w:val="en-US" w:eastAsia="ja-JP"/>
        </w:rPr>
        <w:t>M 50</w:t>
      </w:r>
      <w:r w:rsidR="004F74B0">
        <w:rPr>
          <w:rFonts w:ascii="游ゴシック" w:eastAsia="游ゴシック" w:hAnsi="游ゴシック" w:cstheme="minorHAnsi" w:hint="eastAsia"/>
          <w:bCs/>
          <w:iCs/>
          <w:lang w:val="en-US" w:eastAsia="ja-JP"/>
        </w:rPr>
        <w:t>」</w:t>
      </w:r>
      <w:r w:rsidR="003E08DF">
        <w:rPr>
          <w:rFonts w:ascii="游ゴシック" w:eastAsia="游ゴシック" w:hAnsi="游ゴシック" w:cstheme="minorHAnsi" w:hint="eastAsia"/>
          <w:bCs/>
          <w:iCs/>
          <w:lang w:val="en-US" w:eastAsia="ja-JP"/>
        </w:rPr>
        <w:t>の</w:t>
      </w:r>
      <w:r w:rsidRPr="00DC5ABA">
        <w:rPr>
          <w:rFonts w:ascii="游ゴシック" w:eastAsia="游ゴシック" w:hAnsi="游ゴシック" w:cstheme="minorHAnsi" w:hint="eastAsia"/>
          <w:bCs/>
          <w:iCs/>
          <w:lang w:val="en-US" w:eastAsia="ja-JP"/>
        </w:rPr>
        <w:t>鮮明な音像定位と力強い低域再生を実現しています。</w:t>
      </w:r>
    </w:p>
    <w:p w14:paraId="2D5FC958" w14:textId="00E18AA2" w:rsidR="00DC5ABA" w:rsidRDefault="0051297A" w:rsidP="00CD7EF0">
      <w:pPr>
        <w:spacing w:line="240" w:lineRule="auto"/>
        <w:ind w:right="-284"/>
        <w:rPr>
          <w:rFonts w:ascii="游ゴシック" w:eastAsia="游ゴシック" w:hAnsi="游ゴシック" w:cstheme="minorHAnsi"/>
          <w:bCs/>
          <w:iCs/>
          <w:lang w:val="en-US" w:eastAsia="ja-JP"/>
        </w:rPr>
      </w:pPr>
      <w:r>
        <w:rPr>
          <w:rFonts w:ascii="游ゴシック" w:eastAsia="游ゴシック" w:hAnsi="游ゴシック" w:cstheme="minorHAnsi"/>
          <w:bCs/>
          <w:iCs/>
          <w:noProof/>
          <w:lang w:val="en-US" w:eastAsia="ja-JP"/>
        </w:rPr>
        <w:drawing>
          <wp:anchor distT="0" distB="0" distL="114300" distR="114300" simplePos="0" relativeHeight="251663360" behindDoc="0" locked="0" layoutInCell="1" allowOverlap="1" wp14:anchorId="7E03FE47" wp14:editId="6AB3E914">
            <wp:simplePos x="0" y="0"/>
            <wp:positionH relativeFrom="column">
              <wp:posOffset>1793875</wp:posOffset>
            </wp:positionH>
            <wp:positionV relativeFrom="paragraph">
              <wp:posOffset>153035</wp:posOffset>
            </wp:positionV>
            <wp:extent cx="1021080" cy="1439545"/>
            <wp:effectExtent l="0" t="0" r="7620" b="8255"/>
            <wp:wrapNone/>
            <wp:docPr id="190660776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21080"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游ゴシック" w:eastAsia="游ゴシック" w:hAnsi="游ゴシック" w:cstheme="minorHAnsi" w:hint="eastAsia"/>
          <w:bCs/>
          <w:iCs/>
          <w:noProof/>
          <w:lang w:val="en-US" w:eastAsia="ja-JP"/>
        </w:rPr>
        <w:drawing>
          <wp:anchor distT="0" distB="0" distL="114300" distR="114300" simplePos="0" relativeHeight="251662336" behindDoc="0" locked="0" layoutInCell="1" allowOverlap="1" wp14:anchorId="4CFBD062" wp14:editId="3BC0B386">
            <wp:simplePos x="0" y="0"/>
            <wp:positionH relativeFrom="margin">
              <wp:posOffset>789305</wp:posOffset>
            </wp:positionH>
            <wp:positionV relativeFrom="paragraph">
              <wp:posOffset>73660</wp:posOffset>
            </wp:positionV>
            <wp:extent cx="873125" cy="1619885"/>
            <wp:effectExtent l="0" t="0" r="3175" b="0"/>
            <wp:wrapNone/>
            <wp:docPr id="1254139996"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7312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游ゴシック" w:eastAsia="游ゴシック" w:hAnsi="游ゴシック" w:cstheme="minorHAnsi"/>
          <w:bCs/>
          <w:iCs/>
          <w:noProof/>
          <w:lang w:val="en-US" w:eastAsia="ja-JP"/>
        </w:rPr>
        <w:drawing>
          <wp:anchor distT="0" distB="0" distL="114300" distR="114300" simplePos="0" relativeHeight="251664384" behindDoc="0" locked="0" layoutInCell="1" allowOverlap="1" wp14:anchorId="4E23B36F" wp14:editId="544A8B70">
            <wp:simplePos x="0" y="0"/>
            <wp:positionH relativeFrom="column">
              <wp:posOffset>2967567</wp:posOffset>
            </wp:positionH>
            <wp:positionV relativeFrom="paragraph">
              <wp:posOffset>77470</wp:posOffset>
            </wp:positionV>
            <wp:extent cx="869315" cy="1619885"/>
            <wp:effectExtent l="0" t="0" r="6985" b="0"/>
            <wp:wrapNone/>
            <wp:docPr id="189923187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6931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6259B5" w14:textId="18BADC77" w:rsidR="00DC5ABA" w:rsidRDefault="0051297A" w:rsidP="00CD7EF0">
      <w:pPr>
        <w:spacing w:line="240" w:lineRule="auto"/>
        <w:ind w:right="-284"/>
        <w:rPr>
          <w:rFonts w:ascii="游ゴシック" w:eastAsia="游ゴシック" w:hAnsi="游ゴシック" w:cstheme="minorHAnsi"/>
          <w:bCs/>
          <w:iCs/>
          <w:lang w:val="en-US" w:eastAsia="ja-JP"/>
        </w:rPr>
      </w:pPr>
      <w:r>
        <w:rPr>
          <w:rFonts w:ascii="游ゴシック" w:eastAsia="游ゴシック" w:hAnsi="游ゴシック" w:cstheme="minorHAnsi"/>
          <w:bCs/>
          <w:iCs/>
          <w:noProof/>
          <w:lang w:val="en-US" w:eastAsia="ja-JP"/>
        </w:rPr>
        <w:drawing>
          <wp:anchor distT="0" distB="0" distL="114300" distR="114300" simplePos="0" relativeHeight="251665408" behindDoc="0" locked="0" layoutInCell="1" allowOverlap="1" wp14:anchorId="3961C9DF" wp14:editId="4A83C245">
            <wp:simplePos x="0" y="0"/>
            <wp:positionH relativeFrom="margin">
              <wp:posOffset>3991187</wp:posOffset>
            </wp:positionH>
            <wp:positionV relativeFrom="paragraph">
              <wp:posOffset>31115</wp:posOffset>
            </wp:positionV>
            <wp:extent cx="955040" cy="1439545"/>
            <wp:effectExtent l="0" t="0" r="0" b="8255"/>
            <wp:wrapNone/>
            <wp:docPr id="1665226602"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5040" cy="1439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05007B" w14:textId="532EC644" w:rsidR="00DC5ABA" w:rsidRDefault="00DC5ABA" w:rsidP="00CD7EF0">
      <w:pPr>
        <w:spacing w:line="240" w:lineRule="auto"/>
        <w:ind w:right="-284"/>
        <w:rPr>
          <w:rFonts w:ascii="游ゴシック" w:eastAsia="游ゴシック" w:hAnsi="游ゴシック" w:cstheme="minorHAnsi"/>
          <w:bCs/>
          <w:iCs/>
          <w:lang w:val="en-US" w:eastAsia="ja-JP"/>
        </w:rPr>
      </w:pPr>
    </w:p>
    <w:p w14:paraId="1ECAE8FF" w14:textId="53CABBF0" w:rsidR="00DC5ABA" w:rsidRDefault="00DC5ABA" w:rsidP="00CD7EF0">
      <w:pPr>
        <w:spacing w:line="240" w:lineRule="auto"/>
        <w:ind w:right="-284"/>
        <w:rPr>
          <w:rFonts w:ascii="游ゴシック" w:eastAsia="游ゴシック" w:hAnsi="游ゴシック" w:cstheme="minorHAnsi"/>
          <w:bCs/>
          <w:iCs/>
          <w:lang w:val="en-US" w:eastAsia="ja-JP"/>
        </w:rPr>
      </w:pPr>
    </w:p>
    <w:p w14:paraId="79050BC9" w14:textId="3D1640C6" w:rsidR="00EC4D90" w:rsidRDefault="00EC4D90" w:rsidP="00CD7EF0">
      <w:pPr>
        <w:spacing w:line="240" w:lineRule="auto"/>
        <w:ind w:right="-284"/>
        <w:rPr>
          <w:rFonts w:ascii="游ゴシック" w:eastAsia="游ゴシック" w:hAnsi="游ゴシック" w:cstheme="minorHAnsi"/>
          <w:bCs/>
          <w:iCs/>
          <w:lang w:val="en-US" w:eastAsia="ja-JP"/>
        </w:rPr>
      </w:pPr>
    </w:p>
    <w:p w14:paraId="0994D7BB" w14:textId="77777777" w:rsidR="00460302" w:rsidRPr="005B0F5B" w:rsidRDefault="00460302" w:rsidP="00CD7EF0">
      <w:pPr>
        <w:spacing w:line="240" w:lineRule="auto"/>
        <w:ind w:right="-284"/>
        <w:rPr>
          <w:rFonts w:ascii="游ゴシック" w:eastAsia="游ゴシック" w:hAnsi="游ゴシック" w:cstheme="minorHAnsi"/>
          <w:bCs/>
          <w:iCs/>
          <w:lang w:val="en-US" w:eastAsia="ja-JP"/>
        </w:rPr>
      </w:pPr>
    </w:p>
    <w:p w14:paraId="2622D2D0" w14:textId="77777777" w:rsidR="00F21D26" w:rsidRPr="005C37D9" w:rsidRDefault="00F21D26" w:rsidP="00CD7EF0">
      <w:pPr>
        <w:spacing w:line="240" w:lineRule="auto"/>
        <w:ind w:right="-284"/>
        <w:rPr>
          <w:rFonts w:ascii="游ゴシック" w:eastAsia="游ゴシック" w:hAnsi="游ゴシック" w:cstheme="minorHAnsi"/>
          <w:bCs/>
          <w:iCs/>
          <w:lang w:val="en-US" w:eastAsia="ja-JP"/>
        </w:rPr>
      </w:pPr>
    </w:p>
    <w:p w14:paraId="4C465EC2" w14:textId="77777777" w:rsidR="003E08DF" w:rsidRDefault="003E08DF" w:rsidP="00DC5ABA">
      <w:pPr>
        <w:spacing w:line="240" w:lineRule="auto"/>
        <w:ind w:right="-284"/>
        <w:rPr>
          <w:rFonts w:ascii="游ゴシック" w:eastAsia="游ゴシック" w:hAnsi="游ゴシック" w:cstheme="minorHAnsi"/>
          <w:b/>
          <w:iCs/>
          <w:lang w:val="en-US" w:eastAsia="ja-JP"/>
        </w:rPr>
      </w:pPr>
    </w:p>
    <w:p w14:paraId="6091114C" w14:textId="3899164D" w:rsidR="00F21D26" w:rsidRDefault="00F21D26" w:rsidP="00DC5ABA">
      <w:pPr>
        <w:spacing w:line="240" w:lineRule="auto"/>
        <w:ind w:right="-284"/>
        <w:rPr>
          <w:rFonts w:ascii="游ゴシック" w:eastAsia="游ゴシック" w:hAnsi="游ゴシック" w:cstheme="minorHAnsi"/>
          <w:b/>
          <w:iCs/>
          <w:lang w:val="en-US" w:eastAsia="ja-JP"/>
        </w:rPr>
      </w:pPr>
      <w:r w:rsidRPr="00F21D26">
        <w:rPr>
          <w:rFonts w:ascii="游ゴシック" w:eastAsia="游ゴシック" w:hAnsi="游ゴシック" w:cstheme="minorHAnsi" w:hint="eastAsia"/>
          <w:b/>
          <w:iCs/>
          <w:lang w:val="en-US" w:eastAsia="ja-JP"/>
        </w:rPr>
        <w:lastRenderedPageBreak/>
        <w:t>オリジナル</w:t>
      </w:r>
      <w:r w:rsidR="003E08DF">
        <w:rPr>
          <w:rFonts w:ascii="游ゴシック" w:eastAsia="游ゴシック" w:hAnsi="游ゴシック" w:cstheme="minorHAnsi" w:hint="eastAsia"/>
          <w:b/>
          <w:iCs/>
          <w:lang w:val="en-US" w:eastAsia="ja-JP"/>
        </w:rPr>
        <w:t>の</w:t>
      </w:r>
      <w:r w:rsidRPr="00F21D26">
        <w:rPr>
          <w:rFonts w:ascii="游ゴシック" w:eastAsia="游ゴシック" w:hAnsi="游ゴシック" w:cstheme="minorHAnsi" w:hint="eastAsia"/>
          <w:b/>
          <w:iCs/>
          <w:lang w:val="en-US" w:eastAsia="ja-JP"/>
        </w:rPr>
        <w:t>回路</w:t>
      </w:r>
      <w:r w:rsidR="00447515">
        <w:rPr>
          <w:rFonts w:ascii="游ゴシック" w:eastAsia="游ゴシック" w:hAnsi="游ゴシック" w:cstheme="minorHAnsi" w:hint="eastAsia"/>
          <w:b/>
          <w:iCs/>
          <w:lang w:val="en-US" w:eastAsia="ja-JP"/>
        </w:rPr>
        <w:t>はそのままに</w:t>
      </w:r>
      <w:r w:rsidRPr="00F21D26">
        <w:rPr>
          <w:rFonts w:ascii="游ゴシック" w:eastAsia="游ゴシック" w:hAnsi="游ゴシック" w:cstheme="minorHAnsi" w:hint="eastAsia"/>
          <w:b/>
          <w:iCs/>
          <w:lang w:val="en-US" w:eastAsia="ja-JP"/>
        </w:rPr>
        <w:t>現代</w:t>
      </w:r>
      <w:r w:rsidR="003E08DF">
        <w:rPr>
          <w:rFonts w:ascii="游ゴシック" w:eastAsia="游ゴシック" w:hAnsi="游ゴシック" w:cstheme="minorHAnsi" w:hint="eastAsia"/>
          <w:b/>
          <w:iCs/>
          <w:lang w:val="en-US" w:eastAsia="ja-JP"/>
        </w:rPr>
        <w:t>の</w:t>
      </w:r>
      <w:r w:rsidRPr="00F21D26">
        <w:rPr>
          <w:rFonts w:ascii="游ゴシック" w:eastAsia="游ゴシック" w:hAnsi="游ゴシック" w:cstheme="minorHAnsi" w:hint="eastAsia"/>
          <w:b/>
          <w:iCs/>
          <w:lang w:val="en-US" w:eastAsia="ja-JP"/>
        </w:rPr>
        <w:t>基準</w:t>
      </w:r>
      <w:r w:rsidR="003E08DF">
        <w:rPr>
          <w:rFonts w:ascii="游ゴシック" w:eastAsia="游ゴシック" w:hAnsi="游ゴシック" w:cstheme="minorHAnsi" w:hint="eastAsia"/>
          <w:b/>
          <w:iCs/>
          <w:lang w:val="en-US" w:eastAsia="ja-JP"/>
        </w:rPr>
        <w:t>に沿った</w:t>
      </w:r>
      <w:r w:rsidRPr="00F21D26">
        <w:rPr>
          <w:rFonts w:ascii="游ゴシック" w:eastAsia="游ゴシック" w:hAnsi="游ゴシック" w:cstheme="minorHAnsi" w:hint="eastAsia"/>
          <w:b/>
          <w:iCs/>
          <w:lang w:val="en-US" w:eastAsia="ja-JP"/>
        </w:rPr>
        <w:t>信頼性</w:t>
      </w:r>
      <w:r w:rsidR="00447515">
        <w:rPr>
          <w:rFonts w:ascii="游ゴシック" w:eastAsia="游ゴシック" w:hAnsi="游ゴシック" w:cstheme="minorHAnsi" w:hint="eastAsia"/>
          <w:b/>
          <w:iCs/>
          <w:lang w:val="en-US" w:eastAsia="ja-JP"/>
        </w:rPr>
        <w:t>を実現</w:t>
      </w:r>
    </w:p>
    <w:p w14:paraId="1CCFCA3A" w14:textId="5B35492C" w:rsidR="00DC5ABA" w:rsidRPr="00DC5ABA" w:rsidRDefault="006A4A6E" w:rsidP="006A4A6E">
      <w:pPr>
        <w:spacing w:line="240" w:lineRule="auto"/>
        <w:ind w:right="2974"/>
        <w:rPr>
          <w:rFonts w:ascii="游ゴシック" w:eastAsia="游ゴシック" w:hAnsi="游ゴシック" w:cstheme="minorHAnsi"/>
          <w:bCs/>
          <w:iCs/>
          <w:lang w:val="en-US" w:eastAsia="ja-JP"/>
        </w:rPr>
      </w:pPr>
      <w:r>
        <w:rPr>
          <w:rFonts w:ascii="游ゴシック" w:eastAsia="游ゴシック" w:hAnsi="游ゴシック" w:cstheme="minorHAnsi"/>
          <w:bCs/>
          <w:iCs/>
          <w:noProof/>
          <w:lang w:val="en-US" w:eastAsia="ja-JP"/>
        </w:rPr>
        <w:drawing>
          <wp:anchor distT="0" distB="0" distL="114300" distR="114300" simplePos="0" relativeHeight="251670528" behindDoc="0" locked="0" layoutInCell="1" allowOverlap="1" wp14:anchorId="61E85173" wp14:editId="1FAD3B52">
            <wp:simplePos x="0" y="0"/>
            <wp:positionH relativeFrom="margin">
              <wp:align>right</wp:align>
            </wp:positionH>
            <wp:positionV relativeFrom="paragraph">
              <wp:posOffset>10160</wp:posOffset>
            </wp:positionV>
            <wp:extent cx="1820101" cy="2880000"/>
            <wp:effectExtent l="0" t="0" r="8890" b="0"/>
            <wp:wrapNone/>
            <wp:docPr id="854249673" name="図 2" descr="マイクスタンドの白黒写真&#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49673" name="図 2" descr="マイクスタンドの白黒写真&#10;&#10;AI 生成コンテンツは誤りを含む可能性があります。"/>
                    <pic:cNvPicPr/>
                  </pic:nvPicPr>
                  <pic:blipFill>
                    <a:blip r:embed="rId17"/>
                    <a:stretch>
                      <a:fillRect/>
                    </a:stretch>
                  </pic:blipFill>
                  <pic:spPr>
                    <a:xfrm>
                      <a:off x="0" y="0"/>
                      <a:ext cx="1820101" cy="2880000"/>
                    </a:xfrm>
                    <a:prstGeom prst="rect">
                      <a:avLst/>
                    </a:prstGeom>
                  </pic:spPr>
                </pic:pic>
              </a:graphicData>
            </a:graphic>
            <wp14:sizeRelH relativeFrom="margin">
              <wp14:pctWidth>0</wp14:pctWidth>
            </wp14:sizeRelH>
            <wp14:sizeRelV relativeFrom="margin">
              <wp14:pctHeight>0</wp14:pctHeight>
            </wp14:sizeRelV>
          </wp:anchor>
        </w:drawing>
      </w:r>
      <w:r w:rsidR="003E08DF">
        <w:rPr>
          <w:rFonts w:ascii="游ゴシック" w:eastAsia="游ゴシック" w:hAnsi="游ゴシック" w:cstheme="minorHAnsi" w:hint="eastAsia"/>
          <w:bCs/>
          <w:iCs/>
          <w:lang w:val="en-US" w:eastAsia="ja-JP"/>
        </w:rPr>
        <w:t>「M 50」</w:t>
      </w:r>
      <w:r w:rsidR="00DC5ABA" w:rsidRPr="00DC5ABA">
        <w:rPr>
          <w:rFonts w:ascii="游ゴシック" w:eastAsia="游ゴシック" w:hAnsi="游ゴシック" w:cstheme="minorHAnsi" w:hint="eastAsia"/>
          <w:bCs/>
          <w:iCs/>
          <w:lang w:val="en-US" w:eastAsia="ja-JP"/>
        </w:rPr>
        <w:t>オリジナルの回路設計を踏襲しつつ、厳選された超低ノイズのサブミニチュア管と、現代の環境下での干渉を防ぐR</w:t>
      </w:r>
      <w:r w:rsidR="006F712A">
        <w:rPr>
          <w:rFonts w:ascii="游ゴシック" w:eastAsia="游ゴシック" w:hAnsi="游ゴシック" w:cstheme="minorHAnsi" w:hint="eastAsia"/>
          <w:bCs/>
          <w:iCs/>
          <w:lang w:val="en-US" w:eastAsia="ja-JP"/>
        </w:rPr>
        <w:t>F</w:t>
      </w:r>
      <w:r w:rsidR="00DC5ABA" w:rsidRPr="00DC5ABA">
        <w:rPr>
          <w:rFonts w:ascii="游ゴシック" w:eastAsia="游ゴシック" w:hAnsi="游ゴシック" w:cstheme="minorHAnsi" w:hint="eastAsia"/>
          <w:bCs/>
          <w:iCs/>
          <w:lang w:val="en-US" w:eastAsia="ja-JP"/>
        </w:rPr>
        <w:t>コネクターを採用</w:t>
      </w:r>
      <w:r w:rsidR="003E08DF">
        <w:rPr>
          <w:rFonts w:ascii="游ゴシック" w:eastAsia="游ゴシック" w:hAnsi="游ゴシック" w:cstheme="minorHAnsi" w:hint="eastAsia"/>
          <w:bCs/>
          <w:iCs/>
          <w:lang w:val="en-US" w:eastAsia="ja-JP"/>
        </w:rPr>
        <w:t>しました</w:t>
      </w:r>
      <w:r w:rsidR="00DC5ABA" w:rsidRPr="00DC5ABA">
        <w:rPr>
          <w:rFonts w:ascii="游ゴシック" w:eastAsia="游ゴシック" w:hAnsi="游ゴシック" w:cstheme="minorHAnsi" w:hint="eastAsia"/>
          <w:bCs/>
          <w:iCs/>
          <w:lang w:val="en-US" w:eastAsia="ja-JP"/>
        </w:rPr>
        <w:t>。付属のNM V電源ユニットは各国の電源電圧に自動対応し、新しい</w:t>
      </w:r>
      <w:r w:rsidR="004F74B0">
        <w:rPr>
          <w:rFonts w:ascii="游ゴシック" w:eastAsia="游ゴシック" w:hAnsi="游ゴシック" w:cstheme="minorHAnsi" w:hint="eastAsia"/>
          <w:bCs/>
          <w:iCs/>
          <w:lang w:val="en-US" w:eastAsia="ja-JP"/>
        </w:rPr>
        <w:t>「</w:t>
      </w:r>
      <w:r w:rsidR="00DC5ABA" w:rsidRPr="00DC5ABA">
        <w:rPr>
          <w:rFonts w:ascii="游ゴシック" w:eastAsia="游ゴシック" w:hAnsi="游ゴシック" w:cstheme="minorHAnsi" w:hint="eastAsia"/>
          <w:bCs/>
          <w:iCs/>
          <w:lang w:val="en-US" w:eastAsia="ja-JP"/>
        </w:rPr>
        <w:t>M 50 V</w:t>
      </w:r>
      <w:r w:rsidR="004F74B0">
        <w:rPr>
          <w:rFonts w:ascii="游ゴシック" w:eastAsia="游ゴシック" w:hAnsi="游ゴシック" w:cstheme="minorHAnsi" w:hint="eastAsia"/>
          <w:bCs/>
          <w:iCs/>
          <w:lang w:val="en-US" w:eastAsia="ja-JP"/>
        </w:rPr>
        <w:t>」</w:t>
      </w:r>
      <w:r w:rsidR="00DC5ABA" w:rsidRPr="00DC5ABA">
        <w:rPr>
          <w:rFonts w:ascii="游ゴシック" w:eastAsia="游ゴシック" w:hAnsi="游ゴシック" w:cstheme="minorHAnsi" w:hint="eastAsia"/>
          <w:bCs/>
          <w:iCs/>
          <w:lang w:val="en-US" w:eastAsia="ja-JP"/>
        </w:rPr>
        <w:t>だけでなく、歴代の</w:t>
      </w:r>
      <w:r w:rsidR="004F74B0">
        <w:rPr>
          <w:rFonts w:ascii="游ゴシック" w:eastAsia="游ゴシック" w:hAnsi="游ゴシック" w:cstheme="minorHAnsi" w:hint="eastAsia"/>
          <w:bCs/>
          <w:iCs/>
          <w:lang w:val="en-US" w:eastAsia="ja-JP"/>
        </w:rPr>
        <w:t>「</w:t>
      </w:r>
      <w:r w:rsidR="00DC5ABA" w:rsidRPr="00DC5ABA">
        <w:rPr>
          <w:rFonts w:ascii="游ゴシック" w:eastAsia="游ゴシック" w:hAnsi="游ゴシック" w:cstheme="minorHAnsi" w:hint="eastAsia"/>
          <w:bCs/>
          <w:iCs/>
          <w:lang w:val="en-US" w:eastAsia="ja-JP"/>
        </w:rPr>
        <w:t>M 50</w:t>
      </w:r>
      <w:r w:rsidR="004F74B0">
        <w:rPr>
          <w:rFonts w:ascii="游ゴシック" w:eastAsia="游ゴシック" w:hAnsi="游ゴシック" w:cstheme="minorHAnsi" w:hint="eastAsia"/>
          <w:bCs/>
          <w:iCs/>
          <w:lang w:val="en-US" w:eastAsia="ja-JP"/>
        </w:rPr>
        <w:t>」</w:t>
      </w:r>
      <w:r w:rsidR="00DC5ABA" w:rsidRPr="00DC5ABA">
        <w:rPr>
          <w:rFonts w:ascii="游ゴシック" w:eastAsia="游ゴシック" w:hAnsi="游ゴシック" w:cstheme="minorHAnsi" w:hint="eastAsia"/>
          <w:bCs/>
          <w:iCs/>
          <w:lang w:val="en-US" w:eastAsia="ja-JP"/>
        </w:rPr>
        <w:t>マイクにも対応し</w:t>
      </w:r>
      <w:r w:rsidR="00460302">
        <w:rPr>
          <w:rFonts w:ascii="游ゴシック" w:eastAsia="游ゴシック" w:hAnsi="游ゴシック" w:cstheme="minorHAnsi" w:hint="eastAsia"/>
          <w:bCs/>
          <w:iCs/>
          <w:lang w:val="en-US" w:eastAsia="ja-JP"/>
        </w:rPr>
        <w:t>ています</w:t>
      </w:r>
      <w:r w:rsidR="00DC5ABA" w:rsidRPr="00DC5ABA">
        <w:rPr>
          <w:rFonts w:ascii="游ゴシック" w:eastAsia="游ゴシック" w:hAnsi="游ゴシック" w:cstheme="minorHAnsi" w:hint="eastAsia"/>
          <w:bCs/>
          <w:iCs/>
          <w:lang w:val="en-US" w:eastAsia="ja-JP"/>
        </w:rPr>
        <w:t>。</w:t>
      </w:r>
    </w:p>
    <w:p w14:paraId="31E60E72" w14:textId="42545603" w:rsidR="00C82E22" w:rsidRDefault="00C82E22" w:rsidP="006A4A6E">
      <w:pPr>
        <w:spacing w:line="240" w:lineRule="auto"/>
        <w:ind w:right="2974"/>
        <w:rPr>
          <w:rFonts w:ascii="游ゴシック" w:eastAsia="游ゴシック" w:hAnsi="游ゴシック" w:cstheme="minorHAnsi"/>
          <w:bCs/>
          <w:iCs/>
          <w:lang w:val="en-US" w:eastAsia="ja-JP"/>
        </w:rPr>
      </w:pPr>
    </w:p>
    <w:p w14:paraId="45F7CB7D" w14:textId="266A8544" w:rsidR="0081353D" w:rsidRPr="00F21D26" w:rsidRDefault="00F21D26" w:rsidP="006A4A6E">
      <w:pPr>
        <w:spacing w:line="240" w:lineRule="auto"/>
        <w:ind w:right="2974"/>
        <w:rPr>
          <w:rFonts w:ascii="游ゴシック" w:eastAsia="游ゴシック" w:hAnsi="游ゴシック" w:cstheme="minorHAnsi"/>
          <w:bCs/>
          <w:iCs/>
          <w:lang w:val="en-US" w:eastAsia="ja-JP"/>
        </w:rPr>
      </w:pPr>
      <w:r>
        <w:rPr>
          <w:rFonts w:ascii="游ゴシック" w:eastAsia="游ゴシック" w:hAnsi="游ゴシック" w:cstheme="minorHAnsi" w:hint="eastAsia"/>
          <w:bCs/>
          <w:iCs/>
          <w:lang w:val="en-US" w:eastAsia="ja-JP"/>
        </w:rPr>
        <w:t>Neumann</w:t>
      </w:r>
      <w:r w:rsidRPr="00DC5ABA">
        <w:rPr>
          <w:rFonts w:ascii="游ゴシック" w:eastAsia="游ゴシック" w:hAnsi="游ゴシック" w:cstheme="minorHAnsi" w:hint="eastAsia"/>
          <w:bCs/>
          <w:iCs/>
          <w:lang w:val="en-US" w:eastAsia="ja-JP"/>
        </w:rPr>
        <w:t>のポートフォリオマネージャーであるヨルマ・マルクァルトは</w:t>
      </w:r>
      <w:r>
        <w:rPr>
          <w:rFonts w:ascii="游ゴシック" w:eastAsia="游ゴシック" w:hAnsi="游ゴシック" w:cstheme="minorHAnsi" w:hint="eastAsia"/>
          <w:bCs/>
          <w:iCs/>
          <w:lang w:val="en-US" w:eastAsia="ja-JP"/>
        </w:rPr>
        <w:t>次のように述べてい</w:t>
      </w:r>
      <w:r w:rsidRPr="00DC5ABA">
        <w:rPr>
          <w:rFonts w:ascii="游ゴシック" w:eastAsia="游ゴシック" w:hAnsi="游ゴシック" w:cstheme="minorHAnsi" w:hint="eastAsia"/>
          <w:bCs/>
          <w:iCs/>
          <w:lang w:val="en-US" w:eastAsia="ja-JP"/>
        </w:rPr>
        <w:t>ます。</w:t>
      </w:r>
    </w:p>
    <w:p w14:paraId="5F2016D6" w14:textId="0BA24759" w:rsidR="00DC5ABA" w:rsidRPr="00DC5ABA" w:rsidRDefault="00DC5ABA" w:rsidP="006A4A6E">
      <w:pPr>
        <w:spacing w:line="240" w:lineRule="auto"/>
        <w:ind w:right="2974"/>
        <w:rPr>
          <w:rFonts w:ascii="游ゴシック" w:eastAsia="游ゴシック" w:hAnsi="游ゴシック" w:cstheme="minorHAnsi"/>
          <w:bCs/>
          <w:iCs/>
          <w:lang w:val="en-US" w:eastAsia="ja-JP"/>
        </w:rPr>
      </w:pPr>
      <w:r w:rsidRPr="00DC5ABA">
        <w:rPr>
          <w:rFonts w:ascii="游ゴシック" w:eastAsia="游ゴシック" w:hAnsi="游ゴシック" w:cstheme="minorHAnsi" w:hint="eastAsia"/>
          <w:bCs/>
          <w:iCs/>
          <w:lang w:val="en-US" w:eastAsia="ja-JP"/>
        </w:rPr>
        <w:t>「私たちの目標は、その伝統を尊重しながら、現代の録音現場の要求に応えることでした</w:t>
      </w:r>
      <w:r w:rsidR="00F21D26">
        <w:rPr>
          <w:rFonts w:ascii="游ゴシック" w:eastAsia="游ゴシック" w:hAnsi="游ゴシック" w:cstheme="minorHAnsi" w:hint="eastAsia"/>
          <w:bCs/>
          <w:iCs/>
          <w:lang w:val="en-US" w:eastAsia="ja-JP"/>
        </w:rPr>
        <w:t>。</w:t>
      </w:r>
      <w:r w:rsidR="004F74B0">
        <w:rPr>
          <w:rFonts w:ascii="游ゴシック" w:eastAsia="游ゴシック" w:hAnsi="游ゴシック" w:cstheme="minorHAnsi" w:hint="eastAsia"/>
          <w:bCs/>
          <w:iCs/>
          <w:lang w:val="en-US" w:eastAsia="ja-JP"/>
        </w:rPr>
        <w:t>「</w:t>
      </w:r>
      <w:r w:rsidRPr="00DC5ABA">
        <w:rPr>
          <w:rFonts w:ascii="游ゴシック" w:eastAsia="游ゴシック" w:hAnsi="游ゴシック" w:cstheme="minorHAnsi" w:hint="eastAsia"/>
          <w:bCs/>
          <w:iCs/>
          <w:lang w:val="en-US" w:eastAsia="ja-JP"/>
        </w:rPr>
        <w:t>M 50 V</w:t>
      </w:r>
      <w:r w:rsidR="004F74B0">
        <w:rPr>
          <w:rFonts w:ascii="游ゴシック" w:eastAsia="游ゴシック" w:hAnsi="游ゴシック" w:cstheme="minorHAnsi" w:hint="eastAsia"/>
          <w:bCs/>
          <w:iCs/>
          <w:lang w:val="en-US" w:eastAsia="ja-JP"/>
        </w:rPr>
        <w:t>」</w:t>
      </w:r>
      <w:r w:rsidRPr="00DC5ABA">
        <w:rPr>
          <w:rFonts w:ascii="游ゴシック" w:eastAsia="游ゴシック" w:hAnsi="游ゴシック" w:cstheme="minorHAnsi" w:hint="eastAsia"/>
          <w:bCs/>
          <w:iCs/>
          <w:lang w:val="en-US" w:eastAsia="ja-JP"/>
        </w:rPr>
        <w:t>は、オリジナル</w:t>
      </w:r>
      <w:r w:rsidR="00460302">
        <w:rPr>
          <w:rFonts w:ascii="游ゴシック" w:eastAsia="游ゴシック" w:hAnsi="游ゴシック" w:cstheme="minorHAnsi" w:hint="eastAsia"/>
          <w:bCs/>
          <w:iCs/>
          <w:lang w:val="en-US" w:eastAsia="ja-JP"/>
        </w:rPr>
        <w:t>の</w:t>
      </w:r>
      <w:r w:rsidRPr="00DC5ABA">
        <w:rPr>
          <w:rFonts w:ascii="游ゴシック" w:eastAsia="游ゴシック" w:hAnsi="游ゴシック" w:cstheme="minorHAnsi" w:hint="eastAsia"/>
          <w:bCs/>
          <w:iCs/>
          <w:lang w:val="en-US" w:eastAsia="ja-JP"/>
        </w:rPr>
        <w:t>仕様に基づきドイツでハンドメイドされていますが、チタン製カプセルの採用やヨークマウント部の</w:t>
      </w:r>
      <w:r w:rsidR="006F712A">
        <w:rPr>
          <w:rFonts w:ascii="游ゴシック" w:eastAsia="游ゴシック" w:hAnsi="游ゴシック" w:cstheme="minorHAnsi" w:hint="eastAsia"/>
          <w:bCs/>
          <w:iCs/>
          <w:lang w:val="en-US" w:eastAsia="ja-JP"/>
        </w:rPr>
        <w:t>メカニカル</w:t>
      </w:r>
      <w:r w:rsidRPr="00DC5ABA">
        <w:rPr>
          <w:rFonts w:ascii="游ゴシック" w:eastAsia="游ゴシック" w:hAnsi="游ゴシック" w:cstheme="minorHAnsi" w:hint="eastAsia"/>
          <w:bCs/>
          <w:iCs/>
          <w:lang w:val="en-US" w:eastAsia="ja-JP"/>
        </w:rPr>
        <w:t>デカップリングの改良など、現代的な</w:t>
      </w:r>
      <w:r w:rsidR="00DE0959">
        <w:rPr>
          <w:rFonts w:ascii="游ゴシック" w:eastAsia="游ゴシック" w:hAnsi="游ゴシック" w:cstheme="minorHAnsi" w:hint="eastAsia"/>
          <w:bCs/>
          <w:iCs/>
          <w:lang w:val="en-US" w:eastAsia="ja-JP"/>
        </w:rPr>
        <w:t>改良</w:t>
      </w:r>
      <w:r w:rsidRPr="00DC5ABA">
        <w:rPr>
          <w:rFonts w:ascii="游ゴシック" w:eastAsia="游ゴシック" w:hAnsi="游ゴシック" w:cstheme="minorHAnsi" w:hint="eastAsia"/>
          <w:bCs/>
          <w:iCs/>
          <w:lang w:val="en-US" w:eastAsia="ja-JP"/>
        </w:rPr>
        <w:t>も施しています。ステレオ、サラウンド、イマーシブ</w:t>
      </w:r>
      <w:r w:rsidR="00972C9D">
        <w:rPr>
          <w:rFonts w:ascii="游ゴシック" w:eastAsia="游ゴシック" w:hAnsi="游ゴシック" w:cstheme="minorHAnsi" w:hint="eastAsia"/>
          <w:bCs/>
          <w:iCs/>
          <w:lang w:val="en-US" w:eastAsia="ja-JP"/>
        </w:rPr>
        <w:t>と</w:t>
      </w:r>
      <w:r w:rsidRPr="00DC5ABA">
        <w:rPr>
          <w:rFonts w:ascii="游ゴシック" w:eastAsia="游ゴシック" w:hAnsi="游ゴシック" w:cstheme="minorHAnsi" w:hint="eastAsia"/>
          <w:bCs/>
          <w:iCs/>
          <w:lang w:val="en-US" w:eastAsia="ja-JP"/>
        </w:rPr>
        <w:t>フォーマットを問わず、オーケストラ録音や映画音楽制作における究極の選択肢です。」</w:t>
      </w:r>
    </w:p>
    <w:p w14:paraId="05DDECD7" w14:textId="224A47A6" w:rsidR="00DC5ABA" w:rsidRPr="00DC5ABA" w:rsidRDefault="00DC5ABA" w:rsidP="00DC5ABA">
      <w:pPr>
        <w:spacing w:line="240" w:lineRule="auto"/>
        <w:ind w:right="-284"/>
        <w:rPr>
          <w:rFonts w:ascii="游ゴシック" w:eastAsia="游ゴシック" w:hAnsi="游ゴシック" w:cstheme="minorHAnsi"/>
          <w:bCs/>
          <w:iCs/>
          <w:lang w:val="en-US" w:eastAsia="ja-JP"/>
        </w:rPr>
      </w:pPr>
    </w:p>
    <w:p w14:paraId="6503838E" w14:textId="19F27B7A" w:rsidR="00DC5ABA" w:rsidRDefault="00E31617" w:rsidP="00DC5ABA">
      <w:pPr>
        <w:spacing w:line="240" w:lineRule="auto"/>
        <w:ind w:right="-284"/>
        <w:rPr>
          <w:rFonts w:ascii="游ゴシック" w:eastAsia="游ゴシック" w:hAnsi="游ゴシック" w:cstheme="minorHAnsi"/>
          <w:bCs/>
          <w:iCs/>
          <w:lang w:val="en-US" w:eastAsia="ja-JP"/>
        </w:rPr>
      </w:pPr>
      <w:r>
        <w:rPr>
          <w:rFonts w:ascii="游ゴシック" w:eastAsia="游ゴシック" w:hAnsi="游ゴシック" w:cstheme="minorHAnsi" w:hint="eastAsia"/>
          <w:bCs/>
          <w:iCs/>
          <w:lang w:val="en-US" w:eastAsia="ja-JP"/>
        </w:rPr>
        <w:t>Neumann</w:t>
      </w:r>
      <w:r w:rsidR="00DC5ABA" w:rsidRPr="00DC5ABA">
        <w:rPr>
          <w:rFonts w:ascii="游ゴシック" w:eastAsia="游ゴシック" w:hAnsi="游ゴシック" w:cstheme="minorHAnsi" w:hint="eastAsia"/>
          <w:bCs/>
          <w:iCs/>
          <w:lang w:val="en-US" w:eastAsia="ja-JP"/>
        </w:rPr>
        <w:t>のサービスおよび品質管理責任者であるメジド・ヴェセリは語ります。</w:t>
      </w:r>
    </w:p>
    <w:p w14:paraId="7C6A8B85" w14:textId="614F6010" w:rsidR="00DC5ABA" w:rsidRDefault="00DE0959" w:rsidP="00DC5ABA">
      <w:pPr>
        <w:spacing w:line="240" w:lineRule="auto"/>
        <w:ind w:right="-284"/>
        <w:rPr>
          <w:rFonts w:ascii="游ゴシック" w:eastAsia="游ゴシック" w:hAnsi="游ゴシック" w:cstheme="minorHAnsi"/>
          <w:bCs/>
          <w:iCs/>
          <w:lang w:val="en-US" w:eastAsia="ja-JP"/>
        </w:rPr>
      </w:pPr>
      <w:r w:rsidRPr="00DE0959">
        <w:rPr>
          <w:rFonts w:ascii="游ゴシック" w:eastAsia="游ゴシック" w:hAnsi="游ゴシック" w:cstheme="minorHAnsi" w:hint="eastAsia"/>
          <w:bCs/>
          <w:iCs/>
          <w:lang w:val="en-US" w:eastAsia="ja-JP"/>
        </w:rPr>
        <w:t>「この復刻モデルは、単なるマイクではありません。録音の歴史が新たに息を吹き返した存在です</w:t>
      </w:r>
      <w:r>
        <w:rPr>
          <w:rFonts w:ascii="游ゴシック" w:eastAsia="游ゴシック" w:hAnsi="游ゴシック" w:cstheme="minorHAnsi" w:hint="eastAsia"/>
          <w:bCs/>
          <w:iCs/>
          <w:lang w:val="en-US" w:eastAsia="ja-JP"/>
        </w:rPr>
        <w:t>。</w:t>
      </w:r>
      <w:r w:rsidR="00DC5ABA" w:rsidRPr="00DC5ABA">
        <w:rPr>
          <w:rFonts w:ascii="游ゴシック" w:eastAsia="游ゴシック" w:hAnsi="游ゴシック" w:cstheme="minorHAnsi" w:hint="eastAsia"/>
          <w:bCs/>
          <w:iCs/>
          <w:lang w:val="en-US" w:eastAsia="ja-JP"/>
        </w:rPr>
        <w:t>私と製造チームは、各ユニットを手作業で仕上げることに大きな誇りを持っています。すべての部品は綿密に検査・組み立てられ、プロフェッショナルが</w:t>
      </w:r>
      <w:r w:rsidR="00E31617">
        <w:rPr>
          <w:rFonts w:ascii="游ゴシック" w:eastAsia="游ゴシック" w:hAnsi="游ゴシック" w:cstheme="minorHAnsi" w:hint="eastAsia"/>
          <w:bCs/>
          <w:iCs/>
          <w:lang w:val="en-US" w:eastAsia="ja-JP"/>
        </w:rPr>
        <w:t>Neumann</w:t>
      </w:r>
      <w:r w:rsidR="00DC5ABA" w:rsidRPr="00DC5ABA">
        <w:rPr>
          <w:rFonts w:ascii="游ゴシック" w:eastAsia="游ゴシック" w:hAnsi="游ゴシック" w:cstheme="minorHAnsi" w:hint="eastAsia"/>
          <w:bCs/>
          <w:iCs/>
          <w:lang w:val="en-US" w:eastAsia="ja-JP"/>
        </w:rPr>
        <w:t>に期待する伝説的なサウンドを届けます。」</w:t>
      </w:r>
    </w:p>
    <w:p w14:paraId="14A2C6DA" w14:textId="77777777" w:rsidR="00B44E61" w:rsidRPr="000F1C10" w:rsidRDefault="00B44E61" w:rsidP="00C54E06">
      <w:pPr>
        <w:spacing w:line="240" w:lineRule="auto"/>
        <w:ind w:right="-284"/>
        <w:rPr>
          <w:rFonts w:ascii="游ゴシック" w:eastAsia="游ゴシック" w:hAnsi="游ゴシック" w:cstheme="minorHAnsi"/>
          <w:bCs/>
          <w:iCs/>
          <w:lang w:val="en-US" w:eastAsia="ja-JP"/>
        </w:rPr>
      </w:pPr>
    </w:p>
    <w:p w14:paraId="5EDF6503" w14:textId="19C52DA9" w:rsidR="00E24D91" w:rsidRDefault="00E24D91" w:rsidP="00DC5ABA">
      <w:pPr>
        <w:spacing w:line="240" w:lineRule="auto"/>
        <w:ind w:right="-284"/>
        <w:rPr>
          <w:rFonts w:ascii="游ゴシック" w:eastAsia="游ゴシック" w:hAnsi="游ゴシック" w:cstheme="minorHAnsi"/>
          <w:b/>
          <w:iCs/>
          <w:lang w:val="en-US" w:eastAsia="ja-JP"/>
        </w:rPr>
      </w:pPr>
      <w:r w:rsidRPr="00E24D91">
        <w:rPr>
          <w:rFonts w:ascii="游ゴシック" w:eastAsia="游ゴシック" w:hAnsi="游ゴシック" w:cstheme="minorHAnsi" w:hint="eastAsia"/>
          <w:b/>
          <w:iCs/>
          <w:lang w:val="en-US" w:eastAsia="ja-JP"/>
        </w:rPr>
        <w:t>オーケストラ録音から映画音楽</w:t>
      </w:r>
      <w:r w:rsidR="004F03DF">
        <w:rPr>
          <w:rFonts w:ascii="游ゴシック" w:eastAsia="游ゴシック" w:hAnsi="游ゴシック" w:cstheme="minorHAnsi" w:hint="eastAsia"/>
          <w:b/>
          <w:iCs/>
          <w:lang w:val="en-US" w:eastAsia="ja-JP"/>
        </w:rPr>
        <w:t>まで、</w:t>
      </w:r>
      <w:r w:rsidRPr="00E24D91">
        <w:rPr>
          <w:rFonts w:ascii="游ゴシック" w:eastAsia="游ゴシック" w:hAnsi="游ゴシック" w:cstheme="minorHAnsi" w:hint="eastAsia"/>
          <w:b/>
          <w:iCs/>
          <w:lang w:val="en-US" w:eastAsia="ja-JP"/>
        </w:rPr>
        <w:t>世界標準と</w:t>
      </w:r>
      <w:r w:rsidR="00824FE4">
        <w:rPr>
          <w:rFonts w:ascii="游ゴシック" w:eastAsia="游ゴシック" w:hAnsi="游ゴシック" w:cstheme="minorHAnsi" w:hint="eastAsia"/>
          <w:b/>
          <w:iCs/>
          <w:lang w:val="en-US" w:eastAsia="ja-JP"/>
        </w:rPr>
        <w:t>して認知される</w:t>
      </w:r>
      <w:r w:rsidR="000F1C10">
        <w:rPr>
          <w:rFonts w:ascii="游ゴシック" w:eastAsia="游ゴシック" w:hAnsi="游ゴシック" w:cstheme="minorHAnsi" w:hint="eastAsia"/>
          <w:b/>
          <w:iCs/>
          <w:lang w:val="en-US" w:eastAsia="ja-JP"/>
        </w:rPr>
        <w:t>「</w:t>
      </w:r>
      <w:r w:rsidRPr="00E24D91">
        <w:rPr>
          <w:rFonts w:ascii="游ゴシック" w:eastAsia="游ゴシック" w:hAnsi="游ゴシック" w:cstheme="minorHAnsi" w:hint="eastAsia"/>
          <w:b/>
          <w:iCs/>
          <w:lang w:val="en-US" w:eastAsia="ja-JP"/>
        </w:rPr>
        <w:t>M 50</w:t>
      </w:r>
      <w:r w:rsidR="000F1C10">
        <w:rPr>
          <w:rFonts w:ascii="游ゴシック" w:eastAsia="游ゴシック" w:hAnsi="游ゴシック" w:cstheme="minorHAnsi" w:hint="eastAsia"/>
          <w:b/>
          <w:iCs/>
          <w:lang w:val="en-US" w:eastAsia="ja-JP"/>
        </w:rPr>
        <w:t>」</w:t>
      </w:r>
    </w:p>
    <w:p w14:paraId="73767968" w14:textId="4DAF0F00" w:rsidR="00DC5ABA" w:rsidRPr="00DC5ABA" w:rsidRDefault="00E31617" w:rsidP="00DC5ABA">
      <w:pPr>
        <w:spacing w:line="240" w:lineRule="auto"/>
        <w:ind w:right="-284"/>
        <w:rPr>
          <w:rFonts w:ascii="游ゴシック" w:eastAsia="游ゴシック" w:hAnsi="游ゴシック" w:cstheme="minorHAnsi"/>
          <w:bCs/>
          <w:iCs/>
          <w:lang w:val="en-US" w:eastAsia="ja-JP"/>
        </w:rPr>
      </w:pPr>
      <w:r>
        <w:rPr>
          <w:rFonts w:ascii="游ゴシック" w:eastAsia="游ゴシック" w:hAnsi="游ゴシック" w:cstheme="minorHAnsi" w:hint="eastAsia"/>
          <w:bCs/>
          <w:iCs/>
          <w:lang w:val="en-US" w:eastAsia="ja-JP"/>
        </w:rPr>
        <w:t>Neumann</w:t>
      </w:r>
      <w:r w:rsidR="004F03DF">
        <w:rPr>
          <w:rFonts w:ascii="游ゴシック" w:eastAsia="游ゴシック" w:hAnsi="游ゴシック" w:cstheme="minorHAnsi" w:hint="eastAsia"/>
          <w:bCs/>
          <w:iCs/>
          <w:lang w:val="en-US" w:eastAsia="ja-JP"/>
        </w:rPr>
        <w:t>の</w:t>
      </w:r>
      <w:r w:rsidR="004F74B0">
        <w:rPr>
          <w:rFonts w:ascii="游ゴシック" w:eastAsia="游ゴシック" w:hAnsi="游ゴシック" w:cstheme="minorHAnsi" w:hint="eastAsia"/>
          <w:bCs/>
          <w:iCs/>
          <w:lang w:val="en-US" w:eastAsia="ja-JP"/>
        </w:rPr>
        <w:t>「</w:t>
      </w:r>
      <w:r w:rsidR="00DC5ABA" w:rsidRPr="00DC5ABA">
        <w:rPr>
          <w:rFonts w:ascii="游ゴシック" w:eastAsia="游ゴシック" w:hAnsi="游ゴシック" w:cstheme="minorHAnsi" w:hint="eastAsia"/>
          <w:bCs/>
          <w:iCs/>
          <w:lang w:val="en-US" w:eastAsia="ja-JP"/>
        </w:rPr>
        <w:t>M 50</w:t>
      </w:r>
      <w:r w:rsidR="004F74B0">
        <w:rPr>
          <w:rFonts w:ascii="游ゴシック" w:eastAsia="游ゴシック" w:hAnsi="游ゴシック" w:cstheme="minorHAnsi" w:hint="eastAsia"/>
          <w:bCs/>
          <w:iCs/>
          <w:lang w:val="en-US" w:eastAsia="ja-JP"/>
        </w:rPr>
        <w:t>」</w:t>
      </w:r>
      <w:r w:rsidR="00DC5ABA" w:rsidRPr="00DC5ABA">
        <w:rPr>
          <w:rFonts w:ascii="游ゴシック" w:eastAsia="游ゴシック" w:hAnsi="游ゴシック" w:cstheme="minorHAnsi" w:hint="eastAsia"/>
          <w:bCs/>
          <w:iCs/>
          <w:lang w:val="en-US" w:eastAsia="ja-JP"/>
        </w:rPr>
        <w:t>は、70年以上にわた</w:t>
      </w:r>
      <w:r w:rsidR="004F03DF">
        <w:rPr>
          <w:rFonts w:ascii="游ゴシック" w:eastAsia="游ゴシック" w:hAnsi="游ゴシック" w:cstheme="minorHAnsi" w:hint="eastAsia"/>
          <w:bCs/>
          <w:iCs/>
          <w:lang w:val="en-US" w:eastAsia="ja-JP"/>
        </w:rPr>
        <w:t>り</w:t>
      </w:r>
      <w:r w:rsidR="00DC5ABA" w:rsidRPr="00DC5ABA">
        <w:rPr>
          <w:rFonts w:ascii="游ゴシック" w:eastAsia="游ゴシック" w:hAnsi="游ゴシック" w:cstheme="minorHAnsi" w:hint="eastAsia"/>
          <w:bCs/>
          <w:iCs/>
          <w:lang w:val="en-US" w:eastAsia="ja-JP"/>
        </w:rPr>
        <w:t>輝かしい歴史を誇</w:t>
      </w:r>
      <w:r w:rsidR="004F03DF">
        <w:rPr>
          <w:rFonts w:ascii="游ゴシック" w:eastAsia="游ゴシック" w:hAnsi="游ゴシック" w:cstheme="minorHAnsi" w:hint="eastAsia"/>
          <w:bCs/>
          <w:iCs/>
          <w:lang w:val="en-US" w:eastAsia="ja-JP"/>
        </w:rPr>
        <w:t>るマイクです</w:t>
      </w:r>
      <w:r w:rsidR="00DC5ABA" w:rsidRPr="00DC5ABA">
        <w:rPr>
          <w:rFonts w:ascii="游ゴシック" w:eastAsia="游ゴシック" w:hAnsi="游ゴシック" w:cstheme="minorHAnsi" w:hint="eastAsia"/>
          <w:bCs/>
          <w:iCs/>
          <w:lang w:val="en-US" w:eastAsia="ja-JP"/>
        </w:rPr>
        <w:t>。1950年代には、デッカ・レコードのエンジニアによって開発されたステレオ・オーケストラ録音手法「デッカ・ツリー」において、定番マイクとして採用されました。このセッティングは現在でも、クラシック音楽や映画音楽制作における</w:t>
      </w:r>
      <w:r w:rsidR="005C37D9" w:rsidRPr="005C37D9">
        <w:rPr>
          <w:rFonts w:ascii="游ゴシック" w:eastAsia="游ゴシック" w:hAnsi="游ゴシック" w:cstheme="minorHAnsi" w:hint="eastAsia"/>
          <w:bCs/>
          <w:iCs/>
          <w:lang w:val="en-US" w:eastAsia="ja-JP"/>
        </w:rPr>
        <w:t>標準</w:t>
      </w:r>
      <w:r w:rsidR="004F03DF">
        <w:rPr>
          <w:rFonts w:ascii="游ゴシック" w:eastAsia="游ゴシック" w:hAnsi="游ゴシック" w:cstheme="minorHAnsi" w:hint="eastAsia"/>
          <w:bCs/>
          <w:iCs/>
          <w:lang w:val="en-US" w:eastAsia="ja-JP"/>
        </w:rPr>
        <w:t>な手法</w:t>
      </w:r>
      <w:r w:rsidR="00DC5ABA" w:rsidRPr="00DC5ABA">
        <w:rPr>
          <w:rFonts w:ascii="游ゴシック" w:eastAsia="游ゴシック" w:hAnsi="游ゴシック" w:cstheme="minorHAnsi" w:hint="eastAsia"/>
          <w:bCs/>
          <w:iCs/>
          <w:lang w:val="en-US" w:eastAsia="ja-JP"/>
        </w:rPr>
        <w:t>とされています。</w:t>
      </w:r>
    </w:p>
    <w:p w14:paraId="0AA4B847" w14:textId="77777777" w:rsidR="005C37D9" w:rsidRPr="00DC5ABA" w:rsidRDefault="005C37D9" w:rsidP="00DC5ABA">
      <w:pPr>
        <w:spacing w:line="240" w:lineRule="auto"/>
        <w:ind w:right="-284"/>
        <w:rPr>
          <w:rFonts w:ascii="游ゴシック" w:eastAsia="游ゴシック" w:hAnsi="游ゴシック" w:cstheme="minorHAnsi"/>
          <w:bCs/>
          <w:iCs/>
          <w:lang w:val="en-US" w:eastAsia="ja-JP"/>
        </w:rPr>
      </w:pPr>
    </w:p>
    <w:p w14:paraId="2B83F2A6" w14:textId="0A7F015B" w:rsidR="00DC5ABA" w:rsidRPr="00DC5ABA" w:rsidRDefault="004F74B0" w:rsidP="00DC5ABA">
      <w:pPr>
        <w:spacing w:line="240" w:lineRule="auto"/>
        <w:ind w:right="-284"/>
        <w:rPr>
          <w:rFonts w:ascii="游ゴシック" w:eastAsia="游ゴシック" w:hAnsi="游ゴシック" w:cstheme="minorHAnsi"/>
          <w:bCs/>
          <w:iCs/>
          <w:lang w:val="en-US" w:eastAsia="ja-JP"/>
        </w:rPr>
      </w:pPr>
      <w:r>
        <w:rPr>
          <w:rFonts w:ascii="游ゴシック" w:eastAsia="游ゴシック" w:hAnsi="游ゴシック" w:cstheme="minorHAnsi" w:hint="eastAsia"/>
          <w:bCs/>
          <w:iCs/>
          <w:lang w:val="en-US" w:eastAsia="ja-JP"/>
        </w:rPr>
        <w:t>「</w:t>
      </w:r>
      <w:r w:rsidR="00DC5ABA" w:rsidRPr="00DC5ABA">
        <w:rPr>
          <w:rFonts w:ascii="游ゴシック" w:eastAsia="游ゴシック" w:hAnsi="游ゴシック" w:cstheme="minorHAnsi" w:hint="eastAsia"/>
          <w:bCs/>
          <w:iCs/>
          <w:lang w:val="en-US" w:eastAsia="ja-JP"/>
        </w:rPr>
        <w:t>M 50</w:t>
      </w:r>
      <w:r>
        <w:rPr>
          <w:rFonts w:ascii="游ゴシック" w:eastAsia="游ゴシック" w:hAnsi="游ゴシック" w:cstheme="minorHAnsi" w:hint="eastAsia"/>
          <w:bCs/>
          <w:iCs/>
          <w:lang w:val="en-US" w:eastAsia="ja-JP"/>
        </w:rPr>
        <w:t>」</w:t>
      </w:r>
      <w:r w:rsidR="00DC5ABA" w:rsidRPr="00DC5ABA">
        <w:rPr>
          <w:rFonts w:ascii="游ゴシック" w:eastAsia="游ゴシック" w:hAnsi="游ゴシック" w:cstheme="minorHAnsi" w:hint="eastAsia"/>
          <w:bCs/>
          <w:iCs/>
          <w:lang w:val="en-US" w:eastAsia="ja-JP"/>
        </w:rPr>
        <w:t>は、数えきれないほどのクラシックアルバムのサウンドを決定づけ、オーケストラやコンサートホール録音</w:t>
      </w:r>
      <w:r w:rsidR="004F03DF">
        <w:rPr>
          <w:rFonts w:ascii="游ゴシック" w:eastAsia="游ゴシック" w:hAnsi="游ゴシック" w:cstheme="minorHAnsi" w:hint="eastAsia"/>
          <w:bCs/>
          <w:iCs/>
          <w:lang w:val="en-US" w:eastAsia="ja-JP"/>
        </w:rPr>
        <w:t>において</w:t>
      </w:r>
      <w:r w:rsidR="00DC5ABA" w:rsidRPr="00DC5ABA">
        <w:rPr>
          <w:rFonts w:ascii="游ゴシック" w:eastAsia="游ゴシック" w:hAnsi="游ゴシック" w:cstheme="minorHAnsi" w:hint="eastAsia"/>
          <w:bCs/>
          <w:iCs/>
          <w:lang w:val="en-US" w:eastAsia="ja-JP"/>
        </w:rPr>
        <w:t>第一線の録音エンジニアたちに広く使用されてきました。また、伝説的な映画音楽作曲家やスコアリングエンジニアも、その鮮明な音像定位と自然な奥行き感を評価し、ハリウッドのスコアリングステージにおける定番マイクとして重用してきました。</w:t>
      </w:r>
    </w:p>
    <w:p w14:paraId="7BE2C854" w14:textId="4FDF58C1" w:rsidR="0051297A" w:rsidRDefault="00DC5ABA" w:rsidP="00DC5ABA">
      <w:pPr>
        <w:spacing w:line="240" w:lineRule="auto"/>
        <w:ind w:right="-284"/>
        <w:rPr>
          <w:rFonts w:ascii="游ゴシック" w:eastAsia="游ゴシック" w:hAnsi="游ゴシック" w:cstheme="minorHAnsi"/>
          <w:bCs/>
          <w:iCs/>
          <w:lang w:val="en-US" w:eastAsia="ja-JP"/>
        </w:rPr>
      </w:pPr>
      <w:r w:rsidRPr="00DC5ABA">
        <w:rPr>
          <w:rFonts w:ascii="游ゴシック" w:eastAsia="游ゴシック" w:hAnsi="游ゴシック" w:cstheme="minorHAnsi" w:hint="eastAsia"/>
          <w:bCs/>
          <w:iCs/>
          <w:lang w:val="en-US" w:eastAsia="ja-JP"/>
        </w:rPr>
        <w:t>さらにクラシック分野にとどまらず、</w:t>
      </w:r>
      <w:r w:rsidR="004F74B0">
        <w:rPr>
          <w:rFonts w:ascii="游ゴシック" w:eastAsia="游ゴシック" w:hAnsi="游ゴシック" w:cstheme="minorHAnsi" w:hint="eastAsia"/>
          <w:bCs/>
          <w:iCs/>
          <w:lang w:val="en-US" w:eastAsia="ja-JP"/>
        </w:rPr>
        <w:t>「</w:t>
      </w:r>
      <w:r w:rsidRPr="00DC5ABA">
        <w:rPr>
          <w:rFonts w:ascii="游ゴシック" w:eastAsia="游ゴシック" w:hAnsi="游ゴシック" w:cstheme="minorHAnsi" w:hint="eastAsia"/>
          <w:bCs/>
          <w:iCs/>
          <w:lang w:val="en-US" w:eastAsia="ja-JP"/>
        </w:rPr>
        <w:t>M 50</w:t>
      </w:r>
      <w:r w:rsidR="004F74B0">
        <w:rPr>
          <w:rFonts w:ascii="游ゴシック" w:eastAsia="游ゴシック" w:hAnsi="游ゴシック" w:cstheme="minorHAnsi" w:hint="eastAsia"/>
          <w:bCs/>
          <w:iCs/>
          <w:lang w:val="en-US" w:eastAsia="ja-JP"/>
        </w:rPr>
        <w:t>」</w:t>
      </w:r>
      <w:r w:rsidRPr="00DC5ABA">
        <w:rPr>
          <w:rFonts w:ascii="游ゴシック" w:eastAsia="游ゴシック" w:hAnsi="游ゴシック" w:cstheme="minorHAnsi" w:hint="eastAsia"/>
          <w:bCs/>
          <w:iCs/>
          <w:lang w:val="en-US" w:eastAsia="ja-JP"/>
        </w:rPr>
        <w:t>はポップスやジャズのセッション</w:t>
      </w:r>
      <w:r w:rsidR="006B42E7">
        <w:rPr>
          <w:rFonts w:ascii="游ゴシック" w:eastAsia="游ゴシック" w:hAnsi="游ゴシック" w:cstheme="minorHAnsi" w:hint="eastAsia"/>
          <w:bCs/>
          <w:iCs/>
          <w:lang w:val="en-US" w:eastAsia="ja-JP"/>
        </w:rPr>
        <w:t>でも使用され</w:t>
      </w:r>
      <w:r w:rsidRPr="00DC5ABA">
        <w:rPr>
          <w:rFonts w:ascii="游ゴシック" w:eastAsia="游ゴシック" w:hAnsi="游ゴシック" w:cstheme="minorHAnsi" w:hint="eastAsia"/>
          <w:bCs/>
          <w:iCs/>
          <w:lang w:val="en-US" w:eastAsia="ja-JP"/>
        </w:rPr>
        <w:t>、ドラムやブラスセクション、アンサンブル</w:t>
      </w:r>
      <w:r w:rsidR="004F03DF">
        <w:rPr>
          <w:rFonts w:ascii="游ゴシック" w:eastAsia="游ゴシック" w:hAnsi="游ゴシック" w:cstheme="minorHAnsi" w:hint="eastAsia"/>
          <w:bCs/>
          <w:iCs/>
          <w:lang w:val="en-US" w:eastAsia="ja-JP"/>
        </w:rPr>
        <w:t>にも用いられています</w:t>
      </w:r>
      <w:r w:rsidRPr="00DC5ABA">
        <w:rPr>
          <w:rFonts w:ascii="游ゴシック" w:eastAsia="游ゴシック" w:hAnsi="游ゴシック" w:cstheme="minorHAnsi" w:hint="eastAsia"/>
          <w:bCs/>
          <w:iCs/>
          <w:lang w:val="en-US" w:eastAsia="ja-JP"/>
        </w:rPr>
        <w:t>。その独自の無指向性カプセルと滑らか</w:t>
      </w:r>
      <w:r w:rsidR="004F03DF">
        <w:rPr>
          <w:rFonts w:ascii="游ゴシック" w:eastAsia="游ゴシック" w:hAnsi="游ゴシック" w:cstheme="minorHAnsi" w:hint="eastAsia"/>
          <w:bCs/>
          <w:iCs/>
          <w:lang w:val="en-US" w:eastAsia="ja-JP"/>
        </w:rPr>
        <w:t>で伸びやか</w:t>
      </w:r>
      <w:r w:rsidRPr="00DC5ABA">
        <w:rPr>
          <w:rFonts w:ascii="游ゴシック" w:eastAsia="游ゴシック" w:hAnsi="游ゴシック" w:cstheme="minorHAnsi" w:hint="eastAsia"/>
          <w:bCs/>
          <w:iCs/>
          <w:lang w:val="en-US" w:eastAsia="ja-JP"/>
        </w:rPr>
        <w:t>な高域特性が、その</w:t>
      </w:r>
      <w:r w:rsidR="004F03DF">
        <w:rPr>
          <w:rFonts w:ascii="游ゴシック" w:eastAsia="游ゴシック" w:hAnsi="游ゴシック" w:cstheme="minorHAnsi" w:hint="eastAsia"/>
          <w:bCs/>
          <w:iCs/>
          <w:lang w:val="en-US" w:eastAsia="ja-JP"/>
        </w:rPr>
        <w:t>幅広い</w:t>
      </w:r>
      <w:r w:rsidRPr="00DC5ABA">
        <w:rPr>
          <w:rFonts w:ascii="游ゴシック" w:eastAsia="游ゴシック" w:hAnsi="游ゴシック" w:cstheme="minorHAnsi" w:hint="eastAsia"/>
          <w:bCs/>
          <w:iCs/>
          <w:lang w:val="en-US" w:eastAsia="ja-JP"/>
        </w:rPr>
        <w:t>用途を支えて</w:t>
      </w:r>
      <w:r w:rsidR="004F03DF">
        <w:rPr>
          <w:rFonts w:ascii="游ゴシック" w:eastAsia="游ゴシック" w:hAnsi="游ゴシック" w:cstheme="minorHAnsi" w:hint="eastAsia"/>
          <w:bCs/>
          <w:iCs/>
          <w:lang w:val="en-US" w:eastAsia="ja-JP"/>
        </w:rPr>
        <w:t>います</w:t>
      </w:r>
      <w:r w:rsidRPr="00DC5ABA">
        <w:rPr>
          <w:rFonts w:ascii="游ゴシック" w:eastAsia="游ゴシック" w:hAnsi="游ゴシック" w:cstheme="minorHAnsi" w:hint="eastAsia"/>
          <w:bCs/>
          <w:iCs/>
          <w:lang w:val="en-US" w:eastAsia="ja-JP"/>
        </w:rPr>
        <w:t>。</w:t>
      </w:r>
    </w:p>
    <w:p w14:paraId="3A8FB8B4" w14:textId="77777777" w:rsidR="0051297A" w:rsidRDefault="0051297A" w:rsidP="00DC5ABA">
      <w:pPr>
        <w:spacing w:line="240" w:lineRule="auto"/>
        <w:ind w:right="-284"/>
        <w:rPr>
          <w:rFonts w:ascii="游ゴシック" w:eastAsia="游ゴシック" w:hAnsi="游ゴシック" w:cstheme="minorHAnsi"/>
          <w:bCs/>
          <w:iCs/>
          <w:lang w:val="en-US" w:eastAsia="ja-JP"/>
        </w:rPr>
      </w:pPr>
    </w:p>
    <w:p w14:paraId="5943E167" w14:textId="77777777" w:rsidR="00DE0959" w:rsidRDefault="00DE0959" w:rsidP="00C54E06">
      <w:pPr>
        <w:spacing w:line="240" w:lineRule="auto"/>
        <w:ind w:right="-284"/>
        <w:rPr>
          <w:rFonts w:ascii="游ゴシック" w:eastAsia="游ゴシック" w:hAnsi="游ゴシック" w:cstheme="minorHAnsi"/>
          <w:bCs/>
          <w:iCs/>
          <w:lang w:val="en-US" w:eastAsia="ja-JP"/>
        </w:rPr>
      </w:pPr>
    </w:p>
    <w:p w14:paraId="0F3CC5AA" w14:textId="77777777" w:rsidR="006A4A6E" w:rsidRDefault="006A4A6E" w:rsidP="00C54E06">
      <w:pPr>
        <w:spacing w:line="240" w:lineRule="auto"/>
        <w:ind w:right="-284"/>
        <w:rPr>
          <w:rFonts w:ascii="游ゴシック" w:eastAsia="游ゴシック" w:hAnsi="游ゴシック" w:cstheme="minorHAnsi"/>
          <w:bCs/>
          <w:iCs/>
          <w:lang w:val="en-US" w:eastAsia="ja-JP"/>
        </w:rPr>
      </w:pPr>
    </w:p>
    <w:p w14:paraId="4C866CBA" w14:textId="77777777" w:rsidR="006A4A6E" w:rsidRDefault="006A4A6E" w:rsidP="00C54E06">
      <w:pPr>
        <w:spacing w:line="240" w:lineRule="auto"/>
        <w:ind w:right="-284"/>
        <w:rPr>
          <w:rFonts w:ascii="游ゴシック" w:eastAsia="游ゴシック" w:hAnsi="游ゴシック" w:cstheme="minorHAnsi"/>
          <w:bCs/>
          <w:iCs/>
          <w:lang w:val="en-US" w:eastAsia="ja-JP"/>
        </w:rPr>
      </w:pPr>
    </w:p>
    <w:p w14:paraId="38D2ACB4" w14:textId="77777777" w:rsidR="00DE0959" w:rsidRDefault="00DE0959" w:rsidP="00C54E06">
      <w:pPr>
        <w:spacing w:line="240" w:lineRule="auto"/>
        <w:ind w:right="-284"/>
        <w:rPr>
          <w:rFonts w:ascii="游ゴシック" w:eastAsia="游ゴシック" w:hAnsi="游ゴシック" w:cstheme="minorHAnsi"/>
          <w:bCs/>
          <w:iCs/>
          <w:lang w:val="en-US" w:eastAsia="ja-JP"/>
        </w:rPr>
      </w:pPr>
    </w:p>
    <w:p w14:paraId="79D24EF8" w14:textId="77777777" w:rsidR="006D5111" w:rsidRDefault="006D5111" w:rsidP="00C54E06">
      <w:pPr>
        <w:spacing w:line="240" w:lineRule="auto"/>
        <w:ind w:right="-284"/>
        <w:rPr>
          <w:rFonts w:ascii="游ゴシック" w:eastAsia="游ゴシック" w:hAnsi="游ゴシック" w:cstheme="minorHAnsi" w:hint="eastAsia"/>
          <w:bCs/>
          <w:iCs/>
          <w:lang w:val="en-US" w:eastAsia="ja-JP"/>
        </w:rPr>
      </w:pPr>
    </w:p>
    <w:p w14:paraId="5D187FE3" w14:textId="75B33A18" w:rsidR="00DE0959" w:rsidRPr="00F21D26" w:rsidRDefault="000F1C10" w:rsidP="00DE0959">
      <w:pPr>
        <w:spacing w:line="240" w:lineRule="auto"/>
        <w:ind w:right="-284"/>
        <w:rPr>
          <w:rFonts w:ascii="游ゴシック" w:eastAsia="游ゴシック" w:hAnsi="游ゴシック" w:cstheme="minorHAnsi"/>
          <w:b/>
          <w:iCs/>
          <w:lang w:val="en-US" w:eastAsia="ja-JP"/>
        </w:rPr>
      </w:pPr>
      <w:r>
        <w:rPr>
          <w:rFonts w:ascii="游ゴシック" w:eastAsia="游ゴシック" w:hAnsi="游ゴシック" w:cstheme="minorHAnsi" w:hint="eastAsia"/>
          <w:b/>
          <w:iCs/>
          <w:lang w:val="en-US" w:eastAsia="ja-JP"/>
        </w:rPr>
        <w:lastRenderedPageBreak/>
        <w:t>＜製品情報</w:t>
      </w:r>
      <w:r w:rsidR="00DE0959" w:rsidRPr="00F21D26">
        <w:rPr>
          <w:rFonts w:ascii="游ゴシック" w:eastAsia="游ゴシック" w:hAnsi="游ゴシック" w:cstheme="minorHAnsi" w:hint="eastAsia"/>
          <w:b/>
          <w:iCs/>
          <w:lang w:val="en-US" w:eastAsia="ja-JP"/>
        </w:rPr>
        <w:t>「M 50 V」</w:t>
      </w:r>
      <w:r>
        <w:rPr>
          <w:rFonts w:ascii="游ゴシック" w:eastAsia="游ゴシック" w:hAnsi="游ゴシック" w:cstheme="minorHAnsi" w:hint="eastAsia"/>
          <w:b/>
          <w:iCs/>
          <w:lang w:val="en-US" w:eastAsia="ja-JP"/>
        </w:rPr>
        <w:t>＞</w:t>
      </w:r>
    </w:p>
    <w:p w14:paraId="6EAB073B" w14:textId="78B852FE" w:rsidR="00DC5ABA" w:rsidRDefault="006A4A6E" w:rsidP="00C54E06">
      <w:pPr>
        <w:spacing w:line="240" w:lineRule="auto"/>
        <w:ind w:right="-284"/>
        <w:rPr>
          <w:rFonts w:ascii="游ゴシック" w:eastAsia="游ゴシック" w:hAnsi="游ゴシック" w:cstheme="minorHAnsi"/>
          <w:bCs/>
          <w:iCs/>
          <w:lang w:val="en-US" w:eastAsia="ja-JP"/>
        </w:rPr>
      </w:pPr>
      <w:r>
        <w:rPr>
          <w:rFonts w:ascii="游ゴシック" w:eastAsia="游ゴシック" w:hAnsi="游ゴシック" w:cstheme="minorHAnsi" w:hint="eastAsia"/>
          <w:bCs/>
          <w:iCs/>
          <w:noProof/>
          <w:lang w:val="en-US" w:eastAsia="ja-JP"/>
        </w:rPr>
        <w:drawing>
          <wp:anchor distT="0" distB="0" distL="114300" distR="114300" simplePos="0" relativeHeight="251671552" behindDoc="0" locked="0" layoutInCell="1" allowOverlap="1" wp14:anchorId="027D1D27" wp14:editId="334F9ED7">
            <wp:simplePos x="0" y="0"/>
            <wp:positionH relativeFrom="column">
              <wp:posOffset>2615142</wp:posOffset>
            </wp:positionH>
            <wp:positionV relativeFrom="paragraph">
              <wp:posOffset>7620</wp:posOffset>
            </wp:positionV>
            <wp:extent cx="3359150" cy="2519680"/>
            <wp:effectExtent l="0" t="0" r="0" b="0"/>
            <wp:wrapNone/>
            <wp:docPr id="2104484545" name="図 3" descr="アクセサリー, ボトル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84545" name="図 3" descr="アクセサリー, ボトル が含まれている画像&#10;&#10;AI 生成コンテンツは誤りを含む可能性があります。"/>
                    <pic:cNvPicPr/>
                  </pic:nvPicPr>
                  <pic:blipFill>
                    <a:blip r:embed="rId18"/>
                    <a:stretch>
                      <a:fillRect/>
                    </a:stretch>
                  </pic:blipFill>
                  <pic:spPr>
                    <a:xfrm>
                      <a:off x="0" y="0"/>
                      <a:ext cx="3359150" cy="2519680"/>
                    </a:xfrm>
                    <a:prstGeom prst="rect">
                      <a:avLst/>
                    </a:prstGeom>
                  </pic:spPr>
                </pic:pic>
              </a:graphicData>
            </a:graphic>
            <wp14:sizeRelH relativeFrom="margin">
              <wp14:pctWidth>0</wp14:pctWidth>
            </wp14:sizeRelH>
            <wp14:sizeRelV relativeFrom="margin">
              <wp14:pctHeight>0</wp14:pctHeight>
            </wp14:sizeRelV>
          </wp:anchor>
        </w:drawing>
      </w:r>
      <w:r>
        <w:rPr>
          <w:rFonts w:ascii="游ゴシック" w:eastAsia="游ゴシック" w:hAnsi="游ゴシック" w:cstheme="minorHAnsi" w:hint="eastAsia"/>
          <w:bCs/>
          <w:iCs/>
          <w:noProof/>
          <w:lang w:val="en-US" w:eastAsia="ja-JP"/>
        </w:rPr>
        <w:drawing>
          <wp:anchor distT="0" distB="0" distL="114300" distR="114300" simplePos="0" relativeHeight="251666432" behindDoc="0" locked="0" layoutInCell="1" allowOverlap="1" wp14:anchorId="28B4C0E3" wp14:editId="067B6D85">
            <wp:simplePos x="0" y="0"/>
            <wp:positionH relativeFrom="margin">
              <wp:posOffset>-6561</wp:posOffset>
            </wp:positionH>
            <wp:positionV relativeFrom="paragraph">
              <wp:posOffset>32385</wp:posOffset>
            </wp:positionV>
            <wp:extent cx="2974658" cy="2520000"/>
            <wp:effectExtent l="0" t="0" r="0" b="0"/>
            <wp:wrapNone/>
            <wp:docPr id="88144518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74658"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AB81F7" w14:textId="07D95C33" w:rsidR="00DC5ABA" w:rsidRDefault="00DC5ABA" w:rsidP="00C54E06">
      <w:pPr>
        <w:spacing w:line="240" w:lineRule="auto"/>
        <w:ind w:right="-284"/>
        <w:rPr>
          <w:rFonts w:ascii="游ゴシック" w:eastAsia="游ゴシック" w:hAnsi="游ゴシック" w:cstheme="minorHAnsi"/>
          <w:bCs/>
          <w:iCs/>
          <w:lang w:val="en-US" w:eastAsia="ja-JP"/>
        </w:rPr>
      </w:pPr>
    </w:p>
    <w:p w14:paraId="0241FEF4" w14:textId="246EFA13" w:rsidR="00B44E61" w:rsidRDefault="00B44E61" w:rsidP="00C54E06">
      <w:pPr>
        <w:spacing w:line="240" w:lineRule="auto"/>
        <w:ind w:right="-284"/>
        <w:rPr>
          <w:rFonts w:ascii="游ゴシック" w:eastAsia="游ゴシック" w:hAnsi="游ゴシック" w:cstheme="minorHAnsi"/>
          <w:bCs/>
          <w:iCs/>
          <w:lang w:val="en-US" w:eastAsia="ja-JP"/>
        </w:rPr>
      </w:pPr>
    </w:p>
    <w:p w14:paraId="0EBB13D5" w14:textId="4C4F06F2" w:rsidR="00B44E61" w:rsidRDefault="00B44E61" w:rsidP="00C54E06">
      <w:pPr>
        <w:spacing w:line="240" w:lineRule="auto"/>
        <w:ind w:right="-284"/>
        <w:rPr>
          <w:rFonts w:ascii="游ゴシック" w:eastAsia="游ゴシック" w:hAnsi="游ゴシック" w:cstheme="minorHAnsi"/>
          <w:bCs/>
          <w:iCs/>
          <w:lang w:val="en-US" w:eastAsia="ja-JP"/>
        </w:rPr>
      </w:pPr>
    </w:p>
    <w:p w14:paraId="75F66643" w14:textId="4EF91DD1" w:rsidR="00B44E61" w:rsidRDefault="00B44E61" w:rsidP="00C54E06">
      <w:pPr>
        <w:spacing w:line="240" w:lineRule="auto"/>
        <w:ind w:right="-284"/>
        <w:rPr>
          <w:rFonts w:ascii="游ゴシック" w:eastAsia="游ゴシック" w:hAnsi="游ゴシック" w:cstheme="minorHAnsi"/>
          <w:bCs/>
          <w:iCs/>
          <w:lang w:val="en-US" w:eastAsia="ja-JP"/>
        </w:rPr>
      </w:pPr>
    </w:p>
    <w:p w14:paraId="7C39C6D9" w14:textId="68A1009B" w:rsidR="00B44E61" w:rsidRDefault="00B44E61" w:rsidP="00C54E06">
      <w:pPr>
        <w:spacing w:line="240" w:lineRule="auto"/>
        <w:ind w:right="-284"/>
        <w:rPr>
          <w:rFonts w:ascii="游ゴシック" w:eastAsia="游ゴシック" w:hAnsi="游ゴシック" w:cstheme="minorHAnsi"/>
          <w:bCs/>
          <w:iCs/>
          <w:lang w:val="en-US" w:eastAsia="ja-JP"/>
        </w:rPr>
      </w:pPr>
    </w:p>
    <w:p w14:paraId="264D588A" w14:textId="063A51C1" w:rsidR="00B44E61" w:rsidRDefault="00B44E61" w:rsidP="00C54E06">
      <w:pPr>
        <w:spacing w:line="240" w:lineRule="auto"/>
        <w:ind w:right="-284"/>
        <w:rPr>
          <w:rFonts w:ascii="游ゴシック" w:eastAsia="游ゴシック" w:hAnsi="游ゴシック" w:cstheme="minorHAnsi"/>
          <w:bCs/>
          <w:iCs/>
          <w:lang w:val="en-US" w:eastAsia="ja-JP"/>
        </w:rPr>
      </w:pPr>
    </w:p>
    <w:p w14:paraId="420B886F" w14:textId="77777777" w:rsidR="00B44E61" w:rsidRDefault="00B44E61" w:rsidP="00C54E06">
      <w:pPr>
        <w:spacing w:line="240" w:lineRule="auto"/>
        <w:ind w:right="-284"/>
        <w:rPr>
          <w:rFonts w:ascii="游ゴシック" w:eastAsia="游ゴシック" w:hAnsi="游ゴシック" w:cstheme="minorHAnsi"/>
          <w:bCs/>
          <w:iCs/>
          <w:lang w:val="en-US" w:eastAsia="ja-JP"/>
        </w:rPr>
      </w:pPr>
    </w:p>
    <w:p w14:paraId="43A79617" w14:textId="77777777" w:rsidR="00B44E61" w:rsidRDefault="00B44E61" w:rsidP="00C54E06">
      <w:pPr>
        <w:spacing w:line="240" w:lineRule="auto"/>
        <w:ind w:right="-284"/>
        <w:rPr>
          <w:rFonts w:ascii="游ゴシック" w:eastAsia="游ゴシック" w:hAnsi="游ゴシック" w:cstheme="minorHAnsi"/>
          <w:bCs/>
          <w:iCs/>
          <w:lang w:val="en-US" w:eastAsia="ja-JP"/>
        </w:rPr>
      </w:pPr>
    </w:p>
    <w:p w14:paraId="0F7BE982" w14:textId="77777777" w:rsidR="006A4A6E" w:rsidRDefault="006A4A6E" w:rsidP="00C54E06">
      <w:pPr>
        <w:spacing w:line="240" w:lineRule="auto"/>
        <w:ind w:right="-284"/>
        <w:rPr>
          <w:rFonts w:ascii="游ゴシック" w:eastAsia="游ゴシック" w:hAnsi="游ゴシック" w:cstheme="minorHAnsi"/>
          <w:bCs/>
          <w:iCs/>
          <w:lang w:val="en-US" w:eastAsia="ja-JP"/>
        </w:rPr>
      </w:pPr>
    </w:p>
    <w:p w14:paraId="7C6060E0" w14:textId="77777777" w:rsidR="006A4A6E" w:rsidRDefault="006A4A6E" w:rsidP="00C54E06">
      <w:pPr>
        <w:spacing w:line="240" w:lineRule="auto"/>
        <w:ind w:right="-284"/>
        <w:rPr>
          <w:rFonts w:ascii="游ゴシック" w:eastAsia="游ゴシック" w:hAnsi="游ゴシック" w:cstheme="minorHAnsi"/>
          <w:bCs/>
          <w:iCs/>
          <w:lang w:val="en-US" w:eastAsia="ja-JP"/>
        </w:rPr>
      </w:pPr>
    </w:p>
    <w:p w14:paraId="5182067B" w14:textId="77777777" w:rsidR="00DE0959" w:rsidRDefault="00DE0959" w:rsidP="00C54E06">
      <w:pPr>
        <w:spacing w:line="240" w:lineRule="auto"/>
        <w:ind w:right="-284"/>
        <w:rPr>
          <w:rFonts w:ascii="游ゴシック" w:eastAsia="游ゴシック" w:hAnsi="游ゴシック" w:cstheme="minorHAnsi"/>
          <w:bCs/>
          <w:iCs/>
          <w:lang w:val="en-US" w:eastAsia="ja-JP"/>
        </w:rPr>
      </w:pPr>
    </w:p>
    <w:p w14:paraId="1189B68D" w14:textId="3BD08A8B" w:rsidR="00DC5ABA" w:rsidRPr="00CC6362" w:rsidRDefault="00DC5ABA" w:rsidP="00DC5ABA">
      <w:pPr>
        <w:pStyle w:val="af4"/>
        <w:numPr>
          <w:ilvl w:val="0"/>
          <w:numId w:val="9"/>
        </w:numPr>
        <w:spacing w:line="240" w:lineRule="auto"/>
        <w:ind w:right="-284"/>
        <w:rPr>
          <w:rFonts w:ascii="游ゴシック" w:eastAsia="游ゴシック" w:hAnsi="游ゴシック" w:cstheme="minorHAnsi"/>
          <w:bCs/>
          <w:iCs/>
          <w:lang w:val="en-US" w:eastAsia="ja-JP"/>
        </w:rPr>
      </w:pPr>
      <w:r w:rsidRPr="00DC5ABA">
        <w:rPr>
          <w:rFonts w:ascii="游ゴシック" w:eastAsia="游ゴシック" w:hAnsi="游ゴシック" w:cstheme="minorHAnsi" w:hint="eastAsia"/>
          <w:bCs/>
          <w:iCs/>
          <w:lang w:val="en-US" w:eastAsia="ja-JP"/>
        </w:rPr>
        <w:t>チタン製カプセルを搭載し、ドイツでハンドメイドされ</w:t>
      </w:r>
      <w:r w:rsidR="00C942BB">
        <w:rPr>
          <w:rFonts w:ascii="游ゴシック" w:eastAsia="游ゴシック" w:hAnsi="游ゴシック" w:cstheme="minorHAnsi" w:hint="eastAsia"/>
          <w:bCs/>
          <w:iCs/>
          <w:lang w:val="en-US" w:eastAsia="ja-JP"/>
        </w:rPr>
        <w:t>た</w:t>
      </w:r>
      <w:r w:rsidRPr="00DC5ABA">
        <w:rPr>
          <w:rFonts w:ascii="游ゴシック" w:eastAsia="游ゴシック" w:hAnsi="游ゴシック" w:cstheme="minorHAnsi" w:hint="eastAsia"/>
          <w:bCs/>
          <w:iCs/>
          <w:lang w:val="en-US" w:eastAsia="ja-JP"/>
        </w:rPr>
        <w:t>マイク本体</w:t>
      </w:r>
    </w:p>
    <w:p w14:paraId="36508FBC" w14:textId="1AD799FA" w:rsidR="00DC5ABA" w:rsidRPr="00DC5ABA" w:rsidRDefault="00DC5ABA" w:rsidP="00DC5ABA">
      <w:pPr>
        <w:pStyle w:val="af4"/>
        <w:numPr>
          <w:ilvl w:val="0"/>
          <w:numId w:val="9"/>
        </w:numPr>
        <w:spacing w:line="240" w:lineRule="auto"/>
        <w:ind w:right="-284"/>
        <w:rPr>
          <w:rFonts w:ascii="游ゴシック" w:eastAsia="游ゴシック" w:hAnsi="游ゴシック" w:cstheme="minorHAnsi"/>
          <w:bCs/>
          <w:iCs/>
          <w:lang w:val="en-US" w:eastAsia="ja-JP"/>
        </w:rPr>
      </w:pPr>
      <w:r w:rsidRPr="00DC5ABA">
        <w:rPr>
          <w:rFonts w:ascii="游ゴシック" w:eastAsia="游ゴシック" w:hAnsi="游ゴシック" w:cstheme="minorHAnsi" w:hint="eastAsia"/>
          <w:bCs/>
          <w:iCs/>
          <w:lang w:val="en-US" w:eastAsia="ja-JP"/>
        </w:rPr>
        <w:t>自動電圧対応機能を備えたNM V電源ユニット</w:t>
      </w:r>
    </w:p>
    <w:p w14:paraId="5ED60F37" w14:textId="6DAC27A2" w:rsidR="00DC5ABA" w:rsidRPr="00DC5ABA" w:rsidRDefault="00C942BB" w:rsidP="00DC5ABA">
      <w:pPr>
        <w:pStyle w:val="af4"/>
        <w:numPr>
          <w:ilvl w:val="0"/>
          <w:numId w:val="9"/>
        </w:numPr>
        <w:spacing w:line="240" w:lineRule="auto"/>
        <w:ind w:right="-284"/>
        <w:rPr>
          <w:rFonts w:ascii="游ゴシック" w:eastAsia="游ゴシック" w:hAnsi="游ゴシック" w:cstheme="minorHAnsi"/>
          <w:bCs/>
          <w:iCs/>
          <w:lang w:val="en-US" w:eastAsia="ja-JP"/>
        </w:rPr>
      </w:pPr>
      <w:r w:rsidRPr="00C942BB">
        <w:rPr>
          <w:rFonts w:ascii="游ゴシック" w:eastAsia="游ゴシック" w:hAnsi="游ゴシック" w:cstheme="minorHAnsi" w:hint="eastAsia"/>
          <w:bCs/>
          <w:iCs/>
          <w:lang w:val="en-US" w:eastAsia="ja-JP"/>
        </w:rPr>
        <w:t>メカニカルデカップリング</w:t>
      </w:r>
      <w:r w:rsidR="00DC5ABA" w:rsidRPr="00DC5ABA">
        <w:rPr>
          <w:rFonts w:ascii="游ゴシック" w:eastAsia="游ゴシック" w:hAnsi="游ゴシック" w:cstheme="minorHAnsi" w:hint="eastAsia"/>
          <w:bCs/>
          <w:iCs/>
          <w:lang w:val="en-US" w:eastAsia="ja-JP"/>
        </w:rPr>
        <w:t>機構を備えた</w:t>
      </w:r>
      <w:r w:rsidR="00C82E22">
        <w:rPr>
          <w:rFonts w:ascii="游ゴシック" w:eastAsia="游ゴシック" w:hAnsi="游ゴシック" w:cstheme="minorHAnsi" w:hint="eastAsia"/>
          <w:bCs/>
          <w:iCs/>
          <w:lang w:val="en-US" w:eastAsia="ja-JP"/>
        </w:rPr>
        <w:t>象徴的</w:t>
      </w:r>
      <w:r w:rsidR="00DC5ABA" w:rsidRPr="00DC5ABA">
        <w:rPr>
          <w:rFonts w:ascii="游ゴシック" w:eastAsia="游ゴシック" w:hAnsi="游ゴシック" w:cstheme="minorHAnsi" w:hint="eastAsia"/>
          <w:bCs/>
          <w:iCs/>
          <w:lang w:val="en-US" w:eastAsia="ja-JP"/>
        </w:rPr>
        <w:t>なヨークマウント</w:t>
      </w:r>
    </w:p>
    <w:p w14:paraId="4444A1E0" w14:textId="6AB65D05" w:rsidR="00DC5ABA" w:rsidRPr="00DC5ABA" w:rsidRDefault="00DC5ABA" w:rsidP="00DC5ABA">
      <w:pPr>
        <w:pStyle w:val="af4"/>
        <w:numPr>
          <w:ilvl w:val="0"/>
          <w:numId w:val="9"/>
        </w:numPr>
        <w:spacing w:line="240" w:lineRule="auto"/>
        <w:ind w:right="-284"/>
        <w:rPr>
          <w:rFonts w:ascii="游ゴシック" w:eastAsia="游ゴシック" w:hAnsi="游ゴシック" w:cstheme="minorHAnsi"/>
          <w:bCs/>
          <w:iCs/>
          <w:lang w:val="en-US" w:eastAsia="ja-JP"/>
        </w:rPr>
      </w:pPr>
      <w:r w:rsidRPr="00DC5ABA">
        <w:rPr>
          <w:rFonts w:ascii="游ゴシック" w:eastAsia="游ゴシック" w:hAnsi="游ゴシック" w:cstheme="minorHAnsi" w:hint="eastAsia"/>
          <w:bCs/>
          <w:iCs/>
          <w:lang w:val="en-US" w:eastAsia="ja-JP"/>
        </w:rPr>
        <w:t>干渉を防ぐRFコネクターおよびケーブル（33フィート／10メートル）</w:t>
      </w:r>
    </w:p>
    <w:p w14:paraId="40547185" w14:textId="1EFC6A94" w:rsidR="00DC5ABA" w:rsidRPr="00DC5ABA" w:rsidRDefault="00DC5ABA" w:rsidP="00DC5ABA">
      <w:pPr>
        <w:pStyle w:val="af4"/>
        <w:numPr>
          <w:ilvl w:val="0"/>
          <w:numId w:val="9"/>
        </w:numPr>
        <w:spacing w:line="240" w:lineRule="auto"/>
        <w:ind w:right="-284"/>
        <w:rPr>
          <w:rFonts w:ascii="游ゴシック" w:eastAsia="游ゴシック" w:hAnsi="游ゴシック" w:cstheme="minorHAnsi"/>
          <w:bCs/>
          <w:iCs/>
          <w:lang w:val="en-US" w:eastAsia="ja-JP"/>
        </w:rPr>
      </w:pPr>
      <w:r w:rsidRPr="00DC5ABA">
        <w:rPr>
          <w:rFonts w:ascii="游ゴシック" w:eastAsia="游ゴシック" w:hAnsi="游ゴシック" w:cstheme="minorHAnsi" w:hint="eastAsia"/>
          <w:bCs/>
          <w:iCs/>
          <w:lang w:val="en-US" w:eastAsia="ja-JP"/>
        </w:rPr>
        <w:t>ドイツで手作りされた高品質ケース</w:t>
      </w:r>
    </w:p>
    <w:p w14:paraId="34ED5A4A" w14:textId="465CB137" w:rsidR="0051297A" w:rsidRDefault="00C82E22" w:rsidP="00C82E22">
      <w:pPr>
        <w:spacing w:line="240" w:lineRule="auto"/>
        <w:ind w:right="-284"/>
        <w:rPr>
          <w:rFonts w:ascii="游ゴシック" w:eastAsia="游ゴシック" w:hAnsi="游ゴシック" w:cstheme="minorHAnsi"/>
          <w:bCs/>
          <w:iCs/>
          <w:lang w:val="en-US" w:eastAsia="ja-JP"/>
        </w:rPr>
      </w:pPr>
      <w:r w:rsidRPr="00C82E22">
        <w:rPr>
          <w:rFonts w:ascii="游ゴシック" w:eastAsia="游ゴシック" w:hAnsi="游ゴシック" w:cstheme="minorHAnsi" w:hint="eastAsia"/>
          <w:bCs/>
          <w:iCs/>
          <w:lang w:val="en-US" w:eastAsia="ja-JP"/>
        </w:rPr>
        <w:t>※</w:t>
      </w:r>
      <w:r w:rsidR="00DC5ABA" w:rsidRPr="00C82E22">
        <w:rPr>
          <w:rFonts w:ascii="游ゴシック" w:eastAsia="游ゴシック" w:hAnsi="游ゴシック" w:cstheme="minorHAnsi" w:hint="eastAsia"/>
          <w:bCs/>
          <w:iCs/>
          <w:lang w:val="en-US" w:eastAsia="ja-JP"/>
        </w:rPr>
        <w:t>2本以上の</w:t>
      </w:r>
      <w:r w:rsidR="004F74B0" w:rsidRPr="00C82E22">
        <w:rPr>
          <w:rFonts w:ascii="游ゴシック" w:eastAsia="游ゴシック" w:hAnsi="游ゴシック" w:cstheme="minorHAnsi" w:hint="eastAsia"/>
          <w:bCs/>
          <w:iCs/>
          <w:lang w:val="en-US" w:eastAsia="ja-JP"/>
        </w:rPr>
        <w:t>「</w:t>
      </w:r>
      <w:r w:rsidR="00DC5ABA" w:rsidRPr="00C82E22">
        <w:rPr>
          <w:rFonts w:ascii="游ゴシック" w:eastAsia="游ゴシック" w:hAnsi="游ゴシック" w:cstheme="minorHAnsi" w:hint="eastAsia"/>
          <w:bCs/>
          <w:iCs/>
          <w:lang w:val="en-US" w:eastAsia="ja-JP"/>
        </w:rPr>
        <w:t>M 50 V</w:t>
      </w:r>
      <w:r w:rsidR="004F74B0" w:rsidRPr="00C82E22">
        <w:rPr>
          <w:rFonts w:ascii="游ゴシック" w:eastAsia="游ゴシック" w:hAnsi="游ゴシック" w:cstheme="minorHAnsi" w:hint="eastAsia"/>
          <w:bCs/>
          <w:iCs/>
          <w:lang w:val="en-US" w:eastAsia="ja-JP"/>
        </w:rPr>
        <w:t>」</w:t>
      </w:r>
      <w:r w:rsidR="00DC5ABA" w:rsidRPr="00C82E22">
        <w:rPr>
          <w:rFonts w:ascii="游ゴシック" w:eastAsia="游ゴシック" w:hAnsi="游ゴシック" w:cstheme="minorHAnsi" w:hint="eastAsia"/>
          <w:bCs/>
          <w:iCs/>
          <w:lang w:val="en-US" w:eastAsia="ja-JP"/>
        </w:rPr>
        <w:t>をご注文の場合はマッチドペア</w:t>
      </w:r>
      <w:r w:rsidR="004F69B1">
        <w:rPr>
          <w:rFonts w:ascii="游ゴシック" w:eastAsia="游ゴシック" w:hAnsi="游ゴシック" w:cstheme="minorHAnsi" w:hint="eastAsia"/>
          <w:bCs/>
          <w:iCs/>
          <w:lang w:val="en-US" w:eastAsia="ja-JP"/>
        </w:rPr>
        <w:t>に</w:t>
      </w:r>
      <w:r w:rsidR="00DC5ABA" w:rsidRPr="00C82E22">
        <w:rPr>
          <w:rFonts w:ascii="游ゴシック" w:eastAsia="游ゴシック" w:hAnsi="游ゴシック" w:cstheme="minorHAnsi" w:hint="eastAsia"/>
          <w:bCs/>
          <w:iCs/>
          <w:lang w:val="en-US" w:eastAsia="ja-JP"/>
        </w:rPr>
        <w:t>対応</w:t>
      </w:r>
    </w:p>
    <w:p w14:paraId="06ECFBD8" w14:textId="77777777" w:rsidR="006D5111" w:rsidRDefault="006D5111" w:rsidP="00C82E22">
      <w:pPr>
        <w:spacing w:line="240" w:lineRule="auto"/>
        <w:ind w:right="-284"/>
        <w:rPr>
          <w:rFonts w:ascii="游ゴシック" w:eastAsia="游ゴシック" w:hAnsi="游ゴシック" w:cstheme="minorHAnsi" w:hint="eastAsia"/>
          <w:bCs/>
          <w:iCs/>
          <w:lang w:val="en-US" w:eastAsia="ja-JP"/>
        </w:rPr>
      </w:pPr>
    </w:p>
    <w:p w14:paraId="168712B7" w14:textId="116CD8DF" w:rsidR="006B42E7" w:rsidRPr="00DC5ABA" w:rsidRDefault="0051297A" w:rsidP="00DC5ABA">
      <w:pPr>
        <w:spacing w:line="240" w:lineRule="auto"/>
        <w:ind w:right="-284"/>
        <w:rPr>
          <w:rFonts w:ascii="游ゴシック" w:eastAsia="游ゴシック" w:hAnsi="游ゴシック" w:cstheme="minorHAnsi"/>
          <w:bCs/>
          <w:iCs/>
          <w:lang w:val="en-US" w:eastAsia="ja-JP"/>
        </w:rPr>
      </w:pPr>
      <w:r w:rsidRPr="006A4A6E">
        <w:rPr>
          <w:rFonts w:ascii="游ゴシック" w:eastAsia="游ゴシック" w:hAnsi="游ゴシック" w:cstheme="minorHAnsi" w:hint="eastAsia"/>
          <w:b/>
          <w:iCs/>
          <w:lang w:val="en-US" w:eastAsia="ja-JP"/>
        </w:rPr>
        <w:t>＜「M 50 V」製品ページ＞</w:t>
      </w:r>
    </w:p>
    <w:p w14:paraId="65B0FCEC" w14:textId="5A244EBC" w:rsidR="0051297A" w:rsidRPr="006D5111" w:rsidRDefault="0051297A" w:rsidP="00DC5ABA">
      <w:pPr>
        <w:spacing w:line="240" w:lineRule="auto"/>
        <w:ind w:right="-284"/>
        <w:rPr>
          <w:rFonts w:ascii="游ゴシック" w:eastAsia="游ゴシック" w:hAnsi="游ゴシック" w:cstheme="minorHAnsi"/>
          <w:bCs/>
          <w:iCs/>
          <w:lang w:val="en-US" w:eastAsia="ja-JP"/>
        </w:rPr>
      </w:pPr>
      <w:hyperlink r:id="rId20" w:history="1">
        <w:r w:rsidRPr="006D5111">
          <w:rPr>
            <w:rStyle w:val="aa"/>
            <w:rFonts w:ascii="游ゴシック" w:eastAsia="游ゴシック" w:hAnsi="游ゴシック" w:cstheme="minorHAnsi"/>
            <w:bCs/>
            <w:iCs/>
            <w:lang w:val="en-US" w:eastAsia="ja-JP"/>
          </w:rPr>
          <w:t>https://www.neumann.com/ja-jp/products/microphones/m-50-v</w:t>
        </w:r>
      </w:hyperlink>
    </w:p>
    <w:p w14:paraId="20D21E48" w14:textId="77777777" w:rsidR="0051297A" w:rsidRPr="00CC6362" w:rsidRDefault="0051297A" w:rsidP="00C54E06">
      <w:pPr>
        <w:spacing w:line="240" w:lineRule="auto"/>
        <w:ind w:right="-284"/>
        <w:rPr>
          <w:rFonts w:ascii="游ゴシック" w:eastAsia="游ゴシック" w:hAnsi="游ゴシック" w:cstheme="minorHAnsi" w:hint="eastAsia"/>
          <w:bCs/>
          <w:iCs/>
          <w:lang w:val="en-US" w:eastAsia="ja-JP"/>
        </w:rPr>
      </w:pPr>
    </w:p>
    <w:p w14:paraId="275DC272" w14:textId="77777777" w:rsidR="00DC5ABA" w:rsidRPr="00E90C8D" w:rsidRDefault="00DC5ABA" w:rsidP="00DC5ABA">
      <w:pPr>
        <w:spacing w:line="240" w:lineRule="auto"/>
        <w:rPr>
          <w:rFonts w:ascii="游ゴシック" w:eastAsia="游ゴシック" w:hAnsi="游ゴシック" w:cstheme="minorHAnsi"/>
          <w:b/>
          <w:color w:val="000000" w:themeColor="text1"/>
          <w:lang w:val="en-US" w:eastAsia="ja-JP"/>
        </w:rPr>
      </w:pPr>
      <w:r w:rsidRPr="00E90C8D">
        <w:rPr>
          <w:rFonts w:ascii="游ゴシック" w:eastAsia="游ゴシック" w:hAnsi="游ゴシック" w:cstheme="minorHAnsi" w:hint="eastAsia"/>
          <w:b/>
          <w:color w:val="000000" w:themeColor="text1"/>
          <w:lang w:val="en-US" w:eastAsia="ja-JP"/>
        </w:rPr>
        <w:t>Neumannについて</w:t>
      </w:r>
    </w:p>
    <w:p w14:paraId="52F94822" w14:textId="77777777" w:rsidR="00DC5ABA" w:rsidRDefault="00DC5ABA" w:rsidP="00DC5ABA">
      <w:pPr>
        <w:spacing w:line="240" w:lineRule="auto"/>
        <w:rPr>
          <w:rFonts w:ascii="游ゴシック" w:eastAsia="游ゴシック" w:hAnsi="游ゴシック" w:cstheme="minorBidi"/>
          <w:color w:val="000000" w:themeColor="text1"/>
          <w:lang w:val="en-US" w:eastAsia="ja-JP"/>
        </w:rPr>
      </w:pPr>
      <w:r w:rsidRPr="00E90C8D">
        <w:rPr>
          <w:rFonts w:ascii="游ゴシック" w:eastAsia="游ゴシック" w:hAnsi="游ゴシック" w:cstheme="minorBidi"/>
          <w:color w:val="000000" w:themeColor="text1"/>
          <w:lang w:val="en-US" w:eastAsia="ja-JP"/>
        </w:rPr>
        <w:t>「</w:t>
      </w:r>
      <w:proofErr w:type="spellStart"/>
      <w:r w:rsidRPr="00E90C8D">
        <w:rPr>
          <w:rFonts w:ascii="游ゴシック" w:eastAsia="游ゴシック" w:hAnsi="游ゴシック" w:cstheme="minorBidi"/>
          <w:color w:val="000000" w:themeColor="text1"/>
          <w:lang w:val="en-US" w:eastAsia="ja-JP"/>
        </w:rPr>
        <w:t>Neumann.Berlin</w:t>
      </w:r>
      <w:proofErr w:type="spellEnd"/>
      <w:r w:rsidRPr="00E90C8D">
        <w:rPr>
          <w:rFonts w:ascii="游ゴシック" w:eastAsia="游ゴシック" w:hAnsi="游ゴシック" w:cstheme="minorBidi"/>
          <w:color w:val="000000" w:themeColor="text1"/>
          <w:lang w:val="en-US" w:eastAsia="ja-JP"/>
        </w:rPr>
        <w:t>」の名で知られるGeorg Neumann GmbHは、スタジオグレードのオーディオ機器に特化した世界的なトップメーカーであり、U 47、 M 49、U 67、U 87をはじめとするレコーディング用マイクロフォンの伝説的名機の生みの親としても知られています。1928年の創業以来、</w:t>
      </w:r>
      <w:proofErr w:type="spellStart"/>
      <w:r w:rsidRPr="00E90C8D">
        <w:rPr>
          <w:rFonts w:ascii="游ゴシック" w:eastAsia="游ゴシック" w:hAnsi="游ゴシック" w:cstheme="minorBidi"/>
          <w:color w:val="000000" w:themeColor="text1"/>
          <w:lang w:val="en-US" w:eastAsia="ja-JP"/>
        </w:rPr>
        <w:t>Neumann.Berlin</w:t>
      </w:r>
      <w:proofErr w:type="spellEnd"/>
      <w:r w:rsidRPr="00E90C8D">
        <w:rPr>
          <w:rFonts w:ascii="游ゴシック" w:eastAsia="游ゴシック" w:hAnsi="游ゴシック" w:cstheme="minorBidi"/>
          <w:color w:val="000000" w:themeColor="text1"/>
          <w:lang w:val="en-US" w:eastAsia="ja-JP"/>
        </w:rPr>
        <w:t>は数々の技術的イノベーションを起こし、いくつもの国際的な賞を授与されてきました。専門は電気音響変換機の開発ですが、2010年よりテレビやラジオ放送、レコーディング、オーディオ制作といった市場向けのスタジオモニター製品開発も手掛けています。Neumann初のスタジオ</w:t>
      </w:r>
      <w:r>
        <w:rPr>
          <w:rFonts w:ascii="游ゴシック" w:eastAsia="游ゴシック" w:hAnsi="游ゴシック" w:cstheme="minorBidi"/>
          <w:color w:val="000000" w:themeColor="text1"/>
          <w:lang w:val="en-US" w:eastAsia="ja-JP"/>
        </w:rPr>
        <w:t>ヘッドホン</w:t>
      </w:r>
      <w:r w:rsidRPr="00E90C8D">
        <w:rPr>
          <w:rFonts w:ascii="游ゴシック" w:eastAsia="游ゴシック" w:hAnsi="游ゴシック" w:cstheme="minorBidi"/>
          <w:color w:val="000000" w:themeColor="text1"/>
          <w:lang w:val="en-US" w:eastAsia="ja-JP"/>
        </w:rPr>
        <w:t>は2019年初頭にリリースされ、2022年以降はライブオーディオ用の、リファレンスクラスのソリューションに力を入れています。Georg Neumann GmbHは1991年よりSennheiser グループの傘下に入り、製品は現在、Sennheiserが世界中で展開する拠点ネットワークのほか、長期的な関係を構築してきた販売代理店を通じて各国で販売されています。</w:t>
      </w:r>
    </w:p>
    <w:p w14:paraId="315A79A0" w14:textId="5199FA0B" w:rsidR="005B0F5B" w:rsidRDefault="00DC5ABA" w:rsidP="00DC5ABA">
      <w:pPr>
        <w:spacing w:line="240" w:lineRule="auto"/>
        <w:rPr>
          <w:rFonts w:ascii="游ゴシック" w:eastAsia="游ゴシック" w:hAnsi="游ゴシック" w:cstheme="minorBidi" w:hint="eastAsia"/>
          <w:color w:val="000000" w:themeColor="text1"/>
          <w:lang w:val="en-US" w:eastAsia="ja-JP"/>
        </w:rPr>
      </w:pPr>
      <w:hyperlink r:id="rId21" w:history="1">
        <w:r w:rsidRPr="003C7209">
          <w:rPr>
            <w:rStyle w:val="aa"/>
            <w:rFonts w:ascii="游ゴシック" w:eastAsia="游ゴシック" w:hAnsi="游ゴシック" w:cstheme="minorBidi"/>
            <w:lang w:val="en-US" w:eastAsia="ja-JP"/>
          </w:rPr>
          <w:t>https://www.neumann.com/ja-jp</w:t>
        </w:r>
      </w:hyperlink>
    </w:p>
    <w:p w14:paraId="3F2615B7" w14:textId="77777777" w:rsidR="005B0F5B" w:rsidRPr="009025D3" w:rsidRDefault="005B0F5B" w:rsidP="00DC5ABA">
      <w:pPr>
        <w:spacing w:line="240" w:lineRule="auto"/>
        <w:rPr>
          <w:rFonts w:ascii="游ゴシック" w:eastAsia="游ゴシック" w:hAnsi="游ゴシック" w:cstheme="minorBidi" w:hint="eastAsia"/>
          <w:color w:val="000000" w:themeColor="text1"/>
          <w:lang w:val="en-US" w:eastAsia="ja-JP"/>
        </w:rPr>
      </w:pPr>
    </w:p>
    <w:p w14:paraId="6A17983F" w14:textId="77777777" w:rsidR="00DC5ABA" w:rsidRPr="00E90C8D" w:rsidRDefault="00DC5ABA" w:rsidP="006A4A6E">
      <w:pPr>
        <w:pStyle w:val="About"/>
        <w:rPr>
          <w:rFonts w:ascii="游ゴシック" w:eastAsia="游ゴシック" w:hAnsi="游ゴシック" w:cstheme="minorBidi"/>
          <w:b/>
          <w:color w:val="000000" w:themeColor="text1"/>
          <w:lang w:val="en-US" w:eastAsia="ja-JP"/>
        </w:rPr>
      </w:pPr>
      <w:r w:rsidRPr="00E90C8D">
        <w:rPr>
          <w:rFonts w:ascii="游ゴシック" w:eastAsia="游ゴシック" w:hAnsi="游ゴシック" w:cstheme="minorBidi"/>
          <w:b/>
          <w:color w:val="000000" w:themeColor="text1"/>
          <w:lang w:val="en-US" w:eastAsia="ja-JP"/>
        </w:rPr>
        <w:t>&lt;本リリースに関する報道関係者のお問い合わせ先&gt;</w:t>
      </w:r>
    </w:p>
    <w:p w14:paraId="26388AAC" w14:textId="77777777" w:rsidR="00DC5ABA" w:rsidRPr="00E90C8D" w:rsidRDefault="00DC5ABA" w:rsidP="006A4A6E">
      <w:pPr>
        <w:pStyle w:val="About"/>
        <w:rPr>
          <w:rFonts w:ascii="游ゴシック" w:eastAsia="游ゴシック" w:hAnsi="游ゴシック" w:cstheme="minorBidi"/>
          <w:color w:val="000000" w:themeColor="text1"/>
          <w:lang w:val="en-US" w:eastAsia="ja-JP"/>
        </w:rPr>
      </w:pPr>
      <w:r w:rsidRPr="00E90C8D">
        <w:rPr>
          <w:rFonts w:ascii="游ゴシック" w:eastAsia="游ゴシック" w:hAnsi="游ゴシック" w:cstheme="minorBidi"/>
          <w:color w:val="000000" w:themeColor="text1"/>
          <w:lang w:val="en-US" w:eastAsia="ja-JP"/>
        </w:rPr>
        <w:t>ゼンハイザージャパンPR事務局 （ブレインズ・カンパニー内）</w:t>
      </w:r>
    </w:p>
    <w:p w14:paraId="622C9D88" w14:textId="77777777" w:rsidR="00DC5ABA" w:rsidRPr="00E90C8D" w:rsidRDefault="00DC5ABA" w:rsidP="006A4A6E">
      <w:pPr>
        <w:pStyle w:val="About"/>
        <w:rPr>
          <w:rFonts w:ascii="游ゴシック" w:eastAsia="游ゴシック" w:hAnsi="游ゴシック" w:cstheme="minorBidi"/>
          <w:color w:val="000000" w:themeColor="text1"/>
          <w:lang w:val="en-US" w:eastAsia="ja-JP"/>
        </w:rPr>
      </w:pPr>
      <w:r w:rsidRPr="00E90C8D">
        <w:rPr>
          <w:rFonts w:ascii="游ゴシック" w:eastAsia="游ゴシック" w:hAnsi="游ゴシック" w:cstheme="minorBidi"/>
          <w:color w:val="000000" w:themeColor="text1"/>
          <w:lang w:val="en-US" w:eastAsia="ja-JP"/>
        </w:rPr>
        <w:t>中村・</w:t>
      </w:r>
      <w:r>
        <w:rPr>
          <w:rFonts w:ascii="游ゴシック" w:eastAsia="游ゴシック" w:hAnsi="游ゴシック" w:cstheme="minorBidi" w:hint="eastAsia"/>
          <w:color w:val="000000" w:themeColor="text1"/>
          <w:lang w:val="en-US" w:eastAsia="ja-JP"/>
        </w:rPr>
        <w:t>田村・中島</w:t>
      </w:r>
    </w:p>
    <w:p w14:paraId="05879EE6" w14:textId="7F5914E9" w:rsidR="00BA55F9" w:rsidRPr="00DC5ABA" w:rsidRDefault="00DC5ABA" w:rsidP="006A4A6E">
      <w:pPr>
        <w:pStyle w:val="About"/>
        <w:rPr>
          <w:rFonts w:ascii="游ゴシック" w:eastAsia="游ゴシック" w:hAnsi="游ゴシック" w:cstheme="minorBidi"/>
          <w:color w:val="000000" w:themeColor="text1"/>
          <w:lang w:eastAsia="ja-JP"/>
        </w:rPr>
      </w:pPr>
      <w:r w:rsidRPr="00E90C8D">
        <w:rPr>
          <w:rFonts w:ascii="游ゴシック" w:eastAsia="游ゴシック" w:hAnsi="游ゴシック" w:cstheme="minorBidi"/>
          <w:color w:val="000000" w:themeColor="text1"/>
          <w:lang w:eastAsia="ja-JP"/>
        </w:rPr>
        <w:t>TEL：03-4580-9156 / MAIL：</w:t>
      </w:r>
      <w:hyperlink r:id="rId22" w:history="1">
        <w:r w:rsidRPr="00E90C8D">
          <w:rPr>
            <w:rFonts w:ascii="游ゴシック" w:eastAsia="游ゴシック" w:hAnsi="游ゴシック" w:cstheme="minorBidi"/>
            <w:color w:val="000000" w:themeColor="text1"/>
            <w:lang w:eastAsia="ja-JP"/>
          </w:rPr>
          <w:t>sennheiser@pjbc.co.jp</w:t>
        </w:r>
      </w:hyperlink>
    </w:p>
    <w:sectPr w:rsidR="00BA55F9" w:rsidRPr="00DC5ABA" w:rsidSect="00CD7EF0">
      <w:headerReference w:type="default" r:id="rId23"/>
      <w:headerReference w:type="first" r:id="rId24"/>
      <w:pgSz w:w="11906" w:h="16838" w:code="9"/>
      <w:pgMar w:top="1985" w:right="1418" w:bottom="794"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ECCAF4" w14:textId="77777777" w:rsidR="00434B9C" w:rsidRDefault="00434B9C" w:rsidP="00CF26E7">
      <w:pPr>
        <w:spacing w:line="240" w:lineRule="auto"/>
      </w:pPr>
      <w:r>
        <w:separator/>
      </w:r>
    </w:p>
  </w:endnote>
  <w:endnote w:type="continuationSeparator" w:id="0">
    <w:p w14:paraId="1A233920" w14:textId="77777777" w:rsidR="00434B9C" w:rsidRDefault="00434B9C" w:rsidP="00CF26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ゴシック">
    <w:altName w:val="Yu Gothic"/>
    <w:panose1 w:val="020B0400000000000000"/>
    <w:charset w:val="80"/>
    <w:family w:val="modern"/>
    <w:pitch w:val="variable"/>
    <w:sig w:usb0="E00002FF" w:usb1="2AC7FDFF" w:usb2="00000016" w:usb3="00000000" w:csb0="0002009F" w:csb1="00000000"/>
    <w:embedRegular r:id="rId1" w:subsetted="1" w:fontKey="{919C5F5C-F16A-420D-AC57-3206C6157AB9}"/>
    <w:embedBold r:id="rId2" w:subsetted="1" w:fontKey="{214CC580-9DED-4C15-B272-F30611975E42}"/>
  </w:font>
  <w:font w:name="Arial">
    <w:panose1 w:val="020B0604020202020204"/>
    <w:charset w:val="00"/>
    <w:family w:val="swiss"/>
    <w:pitch w:val="variable"/>
    <w:sig w:usb0="E0002EFF" w:usb1="C000785B" w:usb2="00000009" w:usb3="00000000" w:csb0="000001FF" w:csb1="00000000"/>
  </w:font>
  <w:font w:name="Sennheiser Office">
    <w:altName w:val="Calibri"/>
    <w:charset w:val="4D"/>
    <w:family w:val="auto"/>
    <w:pitch w:val="variable"/>
    <w:sig w:usb0="A00000AF" w:usb1="500020DB" w:usb2="00000000" w:usb3="00000000" w:csb0="00000093" w:csb1="00000000"/>
    <w:embedRegular r:id="rId3" w:fontKey="{2D057989-F5D0-49E7-844C-F413CFC5CA25}"/>
    <w:embedBold r:id="rId4" w:fontKey="{1CB020CD-5D13-4CB9-B334-E85FE4249A69}"/>
  </w:font>
  <w:font w:name="ＭＳ Ｐゴシック">
    <w:panose1 w:val="020B0600070205080204"/>
    <w:charset w:val="80"/>
    <w:family w:val="modern"/>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5" w:fontKey="{2A89C79C-7C05-4A07-B462-7AD1BBA2F33C}"/>
  </w:font>
  <w:font w:name="Avenir Next Condensed Regular">
    <w:charset w:val="00"/>
    <w:family w:val="swiss"/>
    <w:pitch w:val="variable"/>
    <w:sig w:usb0="8000002F" w:usb1="5000204A" w:usb2="00000000" w:usb3="00000000" w:csb0="0000009B" w:csb1="00000000"/>
  </w:font>
  <w:font w:name="ＭＳ 明朝">
    <w:altName w:val="MS Mincho"/>
    <w:panose1 w:val="02020609040205080304"/>
    <w:charset w:val="80"/>
    <w:family w:val="roma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embedBold r:id="rId6" w:fontKey="{720D8247-EF38-4F20-8C68-94A1ECCD1148}"/>
  </w:font>
  <w:font w:name="UnitPro">
    <w:altName w:val="Calibri"/>
    <w:panose1 w:val="00000000000000000000"/>
    <w:charset w:val="00"/>
    <w:family w:val="swiss"/>
    <w:notTrueType/>
    <w:pitch w:val="variable"/>
    <w:sig w:usb0="A00002FF" w:usb1="5000207B" w:usb2="00000008"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83C4CE" w14:textId="77777777" w:rsidR="00434B9C" w:rsidRDefault="00434B9C" w:rsidP="00CF26E7">
      <w:pPr>
        <w:spacing w:line="240" w:lineRule="auto"/>
      </w:pPr>
      <w:r>
        <w:separator/>
      </w:r>
    </w:p>
  </w:footnote>
  <w:footnote w:type="continuationSeparator" w:id="0">
    <w:p w14:paraId="0EB73E97" w14:textId="77777777" w:rsidR="00434B9C" w:rsidRDefault="00434B9C" w:rsidP="00CF26E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49736" w14:textId="0A2ABB7B" w:rsidR="00E93F5E" w:rsidRPr="00A22F27" w:rsidRDefault="00E93F5E" w:rsidP="00E93F5E">
    <w:pPr>
      <w:pStyle w:val="a3"/>
      <w:ind w:right="281"/>
      <w:rPr>
        <w:rFonts w:asciiTheme="minorHAnsi" w:hAnsiTheme="minorHAnsi" w:cstheme="minorHAnsi"/>
        <w:color w:val="414141" w:themeColor="accent2"/>
      </w:rPr>
    </w:pPr>
    <w:r w:rsidRPr="00A22F27">
      <w:rPr>
        <w:rFonts w:asciiTheme="minorHAnsi" w:hAnsiTheme="minorHAnsi" w:cstheme="minorHAnsi"/>
        <w:color w:val="414141" w:themeColor="accent2"/>
        <w:lang w:val="en-US"/>
      </w:rPr>
      <w:t>PRESS</w:t>
    </w:r>
    <w:r>
      <w:rPr>
        <w:rFonts w:asciiTheme="minorHAnsi" w:hAnsiTheme="minorHAnsi" w:cstheme="minorHAnsi"/>
        <w:color w:val="414141" w:themeColor="accent2"/>
      </w:rPr>
      <w:t xml:space="preserve"> RELEASE</w:t>
    </w:r>
  </w:p>
  <w:p w14:paraId="393E682B" w14:textId="0A7AC1AD" w:rsidR="00CF26E7" w:rsidRPr="00A22F27" w:rsidRDefault="00B61B25" w:rsidP="00E93F5E">
    <w:pPr>
      <w:pStyle w:val="a3"/>
      <w:ind w:right="281"/>
      <w:rPr>
        <w:rFonts w:asciiTheme="minorHAnsi" w:hAnsiTheme="minorHAnsi" w:cstheme="minorHAnsi"/>
      </w:rPr>
    </w:pPr>
    <w:r w:rsidRPr="00A22F27">
      <w:rPr>
        <w:rFonts w:asciiTheme="minorHAnsi" w:hAnsiTheme="minorHAnsi" w:cstheme="minorHAnsi"/>
        <w:caps w:val="0"/>
        <w:noProof/>
        <w:color w:val="414141" w:themeColor="accent2"/>
        <w:lang w:val="en-US" w:eastAsia="ja-JP"/>
      </w:rPr>
      <w:drawing>
        <wp:anchor distT="0" distB="0" distL="114300" distR="114300" simplePos="0" relativeHeight="251658241" behindDoc="0" locked="1" layoutInCell="1" allowOverlap="1" wp14:anchorId="04426446" wp14:editId="267377D6">
          <wp:simplePos x="0" y="0"/>
          <wp:positionH relativeFrom="page">
            <wp:posOffset>683895</wp:posOffset>
          </wp:positionH>
          <wp:positionV relativeFrom="page">
            <wp:posOffset>396240</wp:posOffset>
          </wp:positionV>
          <wp:extent cx="3153600" cy="694800"/>
          <wp:effectExtent l="0" t="0" r="0" b="0"/>
          <wp:wrapNone/>
          <wp:docPr id="1"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6E7" w:rsidRPr="00A22F27">
      <w:rPr>
        <w:rFonts w:asciiTheme="minorHAnsi" w:hAnsiTheme="minorHAnsi" w:cstheme="minorHAnsi"/>
      </w:rPr>
      <w:fldChar w:fldCharType="begin"/>
    </w:r>
    <w:r w:rsidR="00CF26E7" w:rsidRPr="00A22F27">
      <w:rPr>
        <w:rFonts w:asciiTheme="minorHAnsi" w:hAnsiTheme="minorHAnsi" w:cstheme="minorHAnsi"/>
      </w:rPr>
      <w:instrText xml:space="preserve"> PAGE  \* Arabic  \* MERGEFORMAT </w:instrText>
    </w:r>
    <w:r w:rsidR="00CF26E7" w:rsidRPr="00A22F27">
      <w:rPr>
        <w:rFonts w:asciiTheme="minorHAnsi" w:hAnsiTheme="minorHAnsi" w:cstheme="minorHAnsi"/>
      </w:rPr>
      <w:fldChar w:fldCharType="separate"/>
    </w:r>
    <w:r w:rsidR="00D074A9">
      <w:rPr>
        <w:rFonts w:asciiTheme="minorHAnsi" w:hAnsiTheme="minorHAnsi" w:cstheme="minorHAnsi"/>
        <w:noProof/>
      </w:rPr>
      <w:t>3</w:t>
    </w:r>
    <w:r w:rsidR="00CF26E7" w:rsidRPr="00A22F27">
      <w:rPr>
        <w:rFonts w:asciiTheme="minorHAnsi" w:hAnsiTheme="minorHAnsi" w:cstheme="minorHAnsi"/>
      </w:rPr>
      <w:fldChar w:fldCharType="end"/>
    </w:r>
    <w:r w:rsidR="00CF26E7" w:rsidRPr="00A22F27">
      <w:rPr>
        <w:rFonts w:asciiTheme="minorHAnsi" w:hAnsiTheme="minorHAnsi" w:cstheme="minorHAnsi"/>
      </w:rPr>
      <w:t>/</w:t>
    </w:r>
    <w:r w:rsidR="00293F7D" w:rsidRPr="00A22F27">
      <w:rPr>
        <w:rFonts w:asciiTheme="minorHAnsi" w:hAnsiTheme="minorHAnsi" w:cstheme="minorHAnsi"/>
      </w:rPr>
      <w:fldChar w:fldCharType="begin"/>
    </w:r>
    <w:r w:rsidR="00293F7D" w:rsidRPr="00A22F27">
      <w:rPr>
        <w:rFonts w:asciiTheme="minorHAnsi" w:hAnsiTheme="minorHAnsi" w:cstheme="minorHAnsi"/>
      </w:rPr>
      <w:instrText xml:space="preserve"> NUMPAGES  \* Arabic  \* MERGEFORMAT </w:instrText>
    </w:r>
    <w:r w:rsidR="00293F7D" w:rsidRPr="00A22F27">
      <w:rPr>
        <w:rFonts w:asciiTheme="minorHAnsi" w:hAnsiTheme="minorHAnsi" w:cstheme="minorHAnsi"/>
      </w:rPr>
      <w:fldChar w:fldCharType="separate"/>
    </w:r>
    <w:r w:rsidR="00D074A9">
      <w:rPr>
        <w:rFonts w:asciiTheme="minorHAnsi" w:hAnsiTheme="minorHAnsi" w:cstheme="minorHAnsi"/>
        <w:noProof/>
      </w:rPr>
      <w:t>3</w:t>
    </w:r>
    <w:r w:rsidR="00293F7D" w:rsidRPr="00A22F27">
      <w:rPr>
        <w:rFonts w:asciiTheme="minorHAnsi" w:hAnsiTheme="minorHAnsi" w:cstheme="minorHAnsi"/>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8ECD19" w14:textId="2959FBA5" w:rsidR="00CF26E7" w:rsidRPr="00A22F27" w:rsidRDefault="007C00CC" w:rsidP="00CD7EF0">
    <w:pPr>
      <w:pStyle w:val="a3"/>
      <w:ind w:right="281"/>
      <w:rPr>
        <w:rFonts w:asciiTheme="minorHAnsi" w:hAnsiTheme="minorHAnsi" w:cstheme="minorHAnsi"/>
        <w:color w:val="414141" w:themeColor="accent2"/>
      </w:rPr>
    </w:pPr>
    <w:r w:rsidRPr="00A22F27">
      <w:rPr>
        <w:rFonts w:asciiTheme="minorHAnsi" w:hAnsiTheme="minorHAnsi" w:cstheme="minorHAnsi"/>
        <w:color w:val="414141" w:themeColor="accent2"/>
        <w:lang w:val="en-US"/>
      </w:rPr>
      <w:t>PRESS</w:t>
    </w:r>
    <w:r w:rsidR="008824FF" w:rsidRPr="00A22F27">
      <w:rPr>
        <w:rFonts w:asciiTheme="minorHAnsi" w:hAnsiTheme="minorHAnsi" w:cstheme="minorHAnsi"/>
        <w:caps w:val="0"/>
        <w:noProof/>
        <w:color w:val="414141" w:themeColor="accent2"/>
        <w:lang w:val="en-US" w:eastAsia="ja-JP"/>
      </w:rPr>
      <w:drawing>
        <wp:anchor distT="0" distB="0" distL="114300" distR="114300" simplePos="0" relativeHeight="251658240" behindDoc="0" locked="1" layoutInCell="1" allowOverlap="1" wp14:anchorId="5C2C2464" wp14:editId="1326B2A8">
          <wp:simplePos x="0" y="0"/>
          <wp:positionH relativeFrom="page">
            <wp:posOffset>683895</wp:posOffset>
          </wp:positionH>
          <wp:positionV relativeFrom="page">
            <wp:posOffset>396240</wp:posOffset>
          </wp:positionV>
          <wp:extent cx="3153600" cy="694800"/>
          <wp:effectExtent l="0" t="0" r="0" b="0"/>
          <wp:wrapNone/>
          <wp:docPr id="2"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767C">
      <w:rPr>
        <w:rFonts w:asciiTheme="minorHAnsi" w:hAnsiTheme="minorHAnsi" w:cstheme="minorHAnsi"/>
        <w:color w:val="414141" w:themeColor="accent2"/>
      </w:rPr>
      <w:t xml:space="preserve"> </w:t>
    </w:r>
    <w:r w:rsidR="00A5767C">
      <w:rPr>
        <w:rFonts w:asciiTheme="minorHAnsi" w:hAnsiTheme="minorHAnsi" w:cstheme="minorHAnsi"/>
        <w:color w:val="414141" w:themeColor="accent2"/>
      </w:rPr>
      <w:t>RELEASE</w:t>
    </w:r>
  </w:p>
  <w:p w14:paraId="035F293A" w14:textId="373AFE6B" w:rsidR="00CF26E7" w:rsidRPr="000D0839" w:rsidRDefault="00CF26E7" w:rsidP="00CD7EF0">
    <w:pPr>
      <w:pStyle w:val="a3"/>
      <w:ind w:right="281"/>
      <w:rPr>
        <w:rFonts w:ascii="UnitPro" w:hAnsi="UnitPro" w:cs="UnitPro"/>
        <w:color w:val="414141" w:themeColor="accent2"/>
      </w:rPr>
    </w:pP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PAGE  \* Arabic  \* MERGEFORMAT </w:instrText>
    </w:r>
    <w:r w:rsidRPr="00A22F27">
      <w:rPr>
        <w:rFonts w:asciiTheme="minorHAnsi" w:hAnsiTheme="minorHAnsi" w:cstheme="minorHAnsi"/>
        <w:color w:val="414141" w:themeColor="accent2"/>
      </w:rPr>
      <w:fldChar w:fldCharType="separate"/>
    </w:r>
    <w:r w:rsidR="00C93DC6">
      <w:rPr>
        <w:rFonts w:asciiTheme="minorHAnsi" w:hAnsiTheme="minorHAnsi" w:cstheme="minorHAnsi"/>
        <w:noProof/>
        <w:color w:val="414141" w:themeColor="accent2"/>
      </w:rPr>
      <w:t>1</w:t>
    </w:r>
    <w:r w:rsidRPr="00A22F27">
      <w:rPr>
        <w:rFonts w:asciiTheme="minorHAnsi" w:hAnsiTheme="minorHAnsi" w:cstheme="minorHAnsi"/>
        <w:color w:val="414141" w:themeColor="accent2"/>
      </w:rPr>
      <w:fldChar w:fldCharType="end"/>
    </w:r>
    <w:r w:rsidRPr="00A22F27">
      <w:rPr>
        <w:rFonts w:asciiTheme="minorHAnsi" w:hAnsiTheme="minorHAnsi" w:cstheme="minorHAnsi"/>
        <w:color w:val="414141" w:themeColor="accent2"/>
      </w:rPr>
      <w:t>/</w:t>
    </w: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NUMPAGES  \* Arabic  \* MERGEFORMAT </w:instrText>
    </w:r>
    <w:r w:rsidRPr="00A22F27">
      <w:rPr>
        <w:rFonts w:asciiTheme="minorHAnsi" w:hAnsiTheme="minorHAnsi" w:cstheme="minorHAnsi"/>
        <w:color w:val="414141" w:themeColor="accent2"/>
      </w:rPr>
      <w:fldChar w:fldCharType="separate"/>
    </w:r>
    <w:r w:rsidR="00C93DC6">
      <w:rPr>
        <w:rFonts w:asciiTheme="minorHAnsi" w:hAnsiTheme="minorHAnsi" w:cstheme="minorHAnsi"/>
        <w:noProof/>
        <w:color w:val="414141" w:themeColor="accent2"/>
      </w:rPr>
      <w:t>3</w:t>
    </w:r>
    <w:r w:rsidRPr="00A22F27">
      <w:rPr>
        <w:rFonts w:asciiTheme="minorHAnsi" w:hAnsiTheme="minorHAnsi" w:cstheme="minorHAnsi"/>
        <w:color w:val="414141" w:themeColor="accent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52BC74F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B136671"/>
    <w:multiLevelType w:val="hybridMultilevel"/>
    <w:tmpl w:val="9CCE34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D0B6028"/>
    <w:multiLevelType w:val="hybridMultilevel"/>
    <w:tmpl w:val="312251F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 w15:restartNumberingAfterBreak="0">
    <w:nsid w:val="3D41163F"/>
    <w:multiLevelType w:val="hybridMultilevel"/>
    <w:tmpl w:val="3B6277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4C1E5BCF"/>
    <w:multiLevelType w:val="hybridMultilevel"/>
    <w:tmpl w:val="E1E465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52CD5623"/>
    <w:multiLevelType w:val="hybridMultilevel"/>
    <w:tmpl w:val="DEA27618"/>
    <w:lvl w:ilvl="0" w:tplc="6EA2942C">
      <w:numFmt w:val="bullet"/>
      <w:lvlText w:val="※"/>
      <w:lvlJc w:val="left"/>
      <w:pPr>
        <w:ind w:left="360" w:hanging="360"/>
      </w:pPr>
      <w:rPr>
        <w:rFonts w:ascii="游ゴシック" w:eastAsia="游ゴシック" w:hAnsi="游ゴシック" w:cstheme="minorHAns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 w15:restartNumberingAfterBreak="0">
    <w:nsid w:val="52D16BB5"/>
    <w:multiLevelType w:val="hybridMultilevel"/>
    <w:tmpl w:val="8864DD2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 w15:restartNumberingAfterBreak="0">
    <w:nsid w:val="572C6C2D"/>
    <w:multiLevelType w:val="hybridMultilevel"/>
    <w:tmpl w:val="68CA9F90"/>
    <w:lvl w:ilvl="0" w:tplc="04070001">
      <w:start w:val="1"/>
      <w:numFmt w:val="bullet"/>
      <w:lvlText w:val=""/>
      <w:lvlJc w:val="left"/>
      <w:pPr>
        <w:ind w:left="440" w:hanging="440"/>
      </w:pPr>
      <w:rPr>
        <w:rFonts w:ascii="Symbol" w:hAnsi="Symbol"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num w:numId="1" w16cid:durableId="943342568">
    <w:abstractNumId w:val="0"/>
  </w:num>
  <w:num w:numId="2" w16cid:durableId="1747796299">
    <w:abstractNumId w:val="1"/>
  </w:num>
  <w:num w:numId="3" w16cid:durableId="560217341">
    <w:abstractNumId w:val="4"/>
  </w:num>
  <w:num w:numId="4" w16cid:durableId="36392527">
    <w:abstractNumId w:val="2"/>
  </w:num>
  <w:num w:numId="5" w16cid:durableId="1002048214">
    <w:abstractNumId w:val="5"/>
  </w:num>
  <w:num w:numId="6" w16cid:durableId="205803939">
    <w:abstractNumId w:val="3"/>
  </w:num>
  <w:num w:numId="7" w16cid:durableId="1105803508">
    <w:abstractNumId w:val="8"/>
  </w:num>
  <w:num w:numId="8" w16cid:durableId="1979605570">
    <w:abstractNumId w:val="6"/>
  </w:num>
  <w:num w:numId="9" w16cid:durableId="19153098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activeWritingStyle w:appName="MSWord" w:lang="ja-JP" w:vendorID="64" w:dllVersion="0" w:nlCheck="1" w:checkStyle="1"/>
  <w:activeWritingStyle w:appName="MSWord" w:lang="en-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2B80"/>
    <w:rsid w:val="00003242"/>
    <w:rsid w:val="00003FE8"/>
    <w:rsid w:val="0000522E"/>
    <w:rsid w:val="00005543"/>
    <w:rsid w:val="00010CC7"/>
    <w:rsid w:val="000137B9"/>
    <w:rsid w:val="0002408C"/>
    <w:rsid w:val="0002711F"/>
    <w:rsid w:val="00027F42"/>
    <w:rsid w:val="000348F5"/>
    <w:rsid w:val="000439AC"/>
    <w:rsid w:val="00044081"/>
    <w:rsid w:val="0004618F"/>
    <w:rsid w:val="00050F88"/>
    <w:rsid w:val="000532C7"/>
    <w:rsid w:val="00056A42"/>
    <w:rsid w:val="00060E7C"/>
    <w:rsid w:val="00062157"/>
    <w:rsid w:val="00066743"/>
    <w:rsid w:val="00073E9C"/>
    <w:rsid w:val="000850FD"/>
    <w:rsid w:val="000873C5"/>
    <w:rsid w:val="000922DA"/>
    <w:rsid w:val="0009516E"/>
    <w:rsid w:val="00096B1B"/>
    <w:rsid w:val="000A0D27"/>
    <w:rsid w:val="000A5CAD"/>
    <w:rsid w:val="000A6BD0"/>
    <w:rsid w:val="000B2C9C"/>
    <w:rsid w:val="000B3240"/>
    <w:rsid w:val="000B78E6"/>
    <w:rsid w:val="000C064A"/>
    <w:rsid w:val="000C1343"/>
    <w:rsid w:val="000C29BB"/>
    <w:rsid w:val="000C5D49"/>
    <w:rsid w:val="000D0839"/>
    <w:rsid w:val="000D3D86"/>
    <w:rsid w:val="000D45DE"/>
    <w:rsid w:val="000E0F95"/>
    <w:rsid w:val="000E3661"/>
    <w:rsid w:val="000E3FA0"/>
    <w:rsid w:val="000E611B"/>
    <w:rsid w:val="000E6D9B"/>
    <w:rsid w:val="000F1C10"/>
    <w:rsid w:val="000F42D6"/>
    <w:rsid w:val="000F6EBB"/>
    <w:rsid w:val="000F78EB"/>
    <w:rsid w:val="000F7E1C"/>
    <w:rsid w:val="00103BCA"/>
    <w:rsid w:val="00121606"/>
    <w:rsid w:val="00122AC0"/>
    <w:rsid w:val="001320FF"/>
    <w:rsid w:val="001438D4"/>
    <w:rsid w:val="00144C4B"/>
    <w:rsid w:val="00146A8B"/>
    <w:rsid w:val="0015411B"/>
    <w:rsid w:val="00154DC3"/>
    <w:rsid w:val="001606E4"/>
    <w:rsid w:val="00164671"/>
    <w:rsid w:val="00166E18"/>
    <w:rsid w:val="00170C66"/>
    <w:rsid w:val="0017148C"/>
    <w:rsid w:val="0017327F"/>
    <w:rsid w:val="00173DFC"/>
    <w:rsid w:val="00174D2F"/>
    <w:rsid w:val="00177C89"/>
    <w:rsid w:val="001806A1"/>
    <w:rsid w:val="00182296"/>
    <w:rsid w:val="00182F63"/>
    <w:rsid w:val="00182F99"/>
    <w:rsid w:val="00183783"/>
    <w:rsid w:val="00183B8B"/>
    <w:rsid w:val="00190044"/>
    <w:rsid w:val="00191009"/>
    <w:rsid w:val="00192F0D"/>
    <w:rsid w:val="001931D8"/>
    <w:rsid w:val="00195921"/>
    <w:rsid w:val="00196993"/>
    <w:rsid w:val="001A1478"/>
    <w:rsid w:val="001A1AF6"/>
    <w:rsid w:val="001A3D46"/>
    <w:rsid w:val="001B0C61"/>
    <w:rsid w:val="001B51ED"/>
    <w:rsid w:val="001B55B1"/>
    <w:rsid w:val="001C0401"/>
    <w:rsid w:val="001D0452"/>
    <w:rsid w:val="001D4EFC"/>
    <w:rsid w:val="001E0189"/>
    <w:rsid w:val="001E1B35"/>
    <w:rsid w:val="001E3E5D"/>
    <w:rsid w:val="001E6BD7"/>
    <w:rsid w:val="001F0467"/>
    <w:rsid w:val="001F0AA5"/>
    <w:rsid w:val="001F275C"/>
    <w:rsid w:val="00200078"/>
    <w:rsid w:val="00202A60"/>
    <w:rsid w:val="002053BA"/>
    <w:rsid w:val="0020616A"/>
    <w:rsid w:val="00206DCE"/>
    <w:rsid w:val="00210EFD"/>
    <w:rsid w:val="00213C61"/>
    <w:rsid w:val="00222B16"/>
    <w:rsid w:val="00227FA5"/>
    <w:rsid w:val="0023037F"/>
    <w:rsid w:val="002354A9"/>
    <w:rsid w:val="002374D9"/>
    <w:rsid w:val="00237A23"/>
    <w:rsid w:val="0024198D"/>
    <w:rsid w:val="00243C61"/>
    <w:rsid w:val="00245058"/>
    <w:rsid w:val="00246706"/>
    <w:rsid w:val="00247002"/>
    <w:rsid w:val="00252438"/>
    <w:rsid w:val="00252F5E"/>
    <w:rsid w:val="002533FC"/>
    <w:rsid w:val="002611B4"/>
    <w:rsid w:val="00261BBD"/>
    <w:rsid w:val="00262CA7"/>
    <w:rsid w:val="00264A3A"/>
    <w:rsid w:val="00266501"/>
    <w:rsid w:val="00266FEB"/>
    <w:rsid w:val="00270B3D"/>
    <w:rsid w:val="002712BD"/>
    <w:rsid w:val="002744A8"/>
    <w:rsid w:val="00280534"/>
    <w:rsid w:val="002863F8"/>
    <w:rsid w:val="002919D0"/>
    <w:rsid w:val="002938E4"/>
    <w:rsid w:val="00293F7D"/>
    <w:rsid w:val="002A5353"/>
    <w:rsid w:val="002B0623"/>
    <w:rsid w:val="002B0F1C"/>
    <w:rsid w:val="002B180E"/>
    <w:rsid w:val="002B75A2"/>
    <w:rsid w:val="002C09F9"/>
    <w:rsid w:val="002C2F94"/>
    <w:rsid w:val="002C3ECF"/>
    <w:rsid w:val="002C4EEA"/>
    <w:rsid w:val="002C6BE7"/>
    <w:rsid w:val="002C7B58"/>
    <w:rsid w:val="002D089E"/>
    <w:rsid w:val="002D153A"/>
    <w:rsid w:val="002D2D00"/>
    <w:rsid w:val="002D55D4"/>
    <w:rsid w:val="002E1B40"/>
    <w:rsid w:val="002E1C7B"/>
    <w:rsid w:val="002E1FB4"/>
    <w:rsid w:val="002E242C"/>
    <w:rsid w:val="002E44DA"/>
    <w:rsid w:val="002E6B0D"/>
    <w:rsid w:val="002F0245"/>
    <w:rsid w:val="002F2D34"/>
    <w:rsid w:val="002F44AA"/>
    <w:rsid w:val="002F48BF"/>
    <w:rsid w:val="002F4D99"/>
    <w:rsid w:val="002F7F4D"/>
    <w:rsid w:val="00300416"/>
    <w:rsid w:val="00302842"/>
    <w:rsid w:val="003044B9"/>
    <w:rsid w:val="0030619E"/>
    <w:rsid w:val="0030738E"/>
    <w:rsid w:val="00311D5F"/>
    <w:rsid w:val="00312A53"/>
    <w:rsid w:val="003154D6"/>
    <w:rsid w:val="00315E38"/>
    <w:rsid w:val="00316392"/>
    <w:rsid w:val="0032216D"/>
    <w:rsid w:val="00326A83"/>
    <w:rsid w:val="00327A10"/>
    <w:rsid w:val="003342A3"/>
    <w:rsid w:val="00334743"/>
    <w:rsid w:val="003349E9"/>
    <w:rsid w:val="003433D8"/>
    <w:rsid w:val="00343A56"/>
    <w:rsid w:val="003456D8"/>
    <w:rsid w:val="00350C01"/>
    <w:rsid w:val="00351AEC"/>
    <w:rsid w:val="00355FD5"/>
    <w:rsid w:val="00357DD7"/>
    <w:rsid w:val="003614FC"/>
    <w:rsid w:val="00362CAF"/>
    <w:rsid w:val="00364BF3"/>
    <w:rsid w:val="00367B35"/>
    <w:rsid w:val="00375D35"/>
    <w:rsid w:val="00381C20"/>
    <w:rsid w:val="00382963"/>
    <w:rsid w:val="00386688"/>
    <w:rsid w:val="00386DB2"/>
    <w:rsid w:val="00393969"/>
    <w:rsid w:val="00394887"/>
    <w:rsid w:val="00395731"/>
    <w:rsid w:val="00397338"/>
    <w:rsid w:val="003A2FC5"/>
    <w:rsid w:val="003A3466"/>
    <w:rsid w:val="003A347E"/>
    <w:rsid w:val="003A5847"/>
    <w:rsid w:val="003B29AF"/>
    <w:rsid w:val="003B39A1"/>
    <w:rsid w:val="003B480B"/>
    <w:rsid w:val="003B4FCA"/>
    <w:rsid w:val="003C141C"/>
    <w:rsid w:val="003C434D"/>
    <w:rsid w:val="003C7436"/>
    <w:rsid w:val="003D0B73"/>
    <w:rsid w:val="003D0F33"/>
    <w:rsid w:val="003D1064"/>
    <w:rsid w:val="003D792B"/>
    <w:rsid w:val="003E08DF"/>
    <w:rsid w:val="003E4EEF"/>
    <w:rsid w:val="003F166F"/>
    <w:rsid w:val="003F1E33"/>
    <w:rsid w:val="0040200E"/>
    <w:rsid w:val="004053AA"/>
    <w:rsid w:val="004103BF"/>
    <w:rsid w:val="0041111F"/>
    <w:rsid w:val="0041182B"/>
    <w:rsid w:val="00417A27"/>
    <w:rsid w:val="004223F8"/>
    <w:rsid w:val="00431FB0"/>
    <w:rsid w:val="00433B19"/>
    <w:rsid w:val="00434B9C"/>
    <w:rsid w:val="00437EE4"/>
    <w:rsid w:val="004404F3"/>
    <w:rsid w:val="0044342F"/>
    <w:rsid w:val="00443762"/>
    <w:rsid w:val="00445B5A"/>
    <w:rsid w:val="00447515"/>
    <w:rsid w:val="00451C28"/>
    <w:rsid w:val="00460302"/>
    <w:rsid w:val="00461956"/>
    <w:rsid w:val="004620AA"/>
    <w:rsid w:val="00462EDE"/>
    <w:rsid w:val="0046468F"/>
    <w:rsid w:val="004649EB"/>
    <w:rsid w:val="00466B8F"/>
    <w:rsid w:val="00470636"/>
    <w:rsid w:val="0047074B"/>
    <w:rsid w:val="0047177E"/>
    <w:rsid w:val="00472FD8"/>
    <w:rsid w:val="0047464A"/>
    <w:rsid w:val="0047481B"/>
    <w:rsid w:val="00483F9B"/>
    <w:rsid w:val="00484C93"/>
    <w:rsid w:val="00485D79"/>
    <w:rsid w:val="00485E2F"/>
    <w:rsid w:val="004871DE"/>
    <w:rsid w:val="00491BAC"/>
    <w:rsid w:val="00497681"/>
    <w:rsid w:val="004A01F2"/>
    <w:rsid w:val="004A11DA"/>
    <w:rsid w:val="004A3713"/>
    <w:rsid w:val="004A402E"/>
    <w:rsid w:val="004A71C8"/>
    <w:rsid w:val="004B22D2"/>
    <w:rsid w:val="004B4B05"/>
    <w:rsid w:val="004B6663"/>
    <w:rsid w:val="004C20DB"/>
    <w:rsid w:val="004C217A"/>
    <w:rsid w:val="004C32C6"/>
    <w:rsid w:val="004C68E0"/>
    <w:rsid w:val="004D7D2C"/>
    <w:rsid w:val="004E3C5C"/>
    <w:rsid w:val="004E4324"/>
    <w:rsid w:val="004E7624"/>
    <w:rsid w:val="004E7CB6"/>
    <w:rsid w:val="004F03DF"/>
    <w:rsid w:val="004F0DA9"/>
    <w:rsid w:val="004F5374"/>
    <w:rsid w:val="004F610E"/>
    <w:rsid w:val="004F6546"/>
    <w:rsid w:val="004F69B1"/>
    <w:rsid w:val="004F74B0"/>
    <w:rsid w:val="0050212F"/>
    <w:rsid w:val="005033FE"/>
    <w:rsid w:val="005066E0"/>
    <w:rsid w:val="00507C89"/>
    <w:rsid w:val="00511B4E"/>
    <w:rsid w:val="0051297A"/>
    <w:rsid w:val="00515D9B"/>
    <w:rsid w:val="0052065B"/>
    <w:rsid w:val="00524569"/>
    <w:rsid w:val="005250F0"/>
    <w:rsid w:val="00530784"/>
    <w:rsid w:val="00530E48"/>
    <w:rsid w:val="00532FF8"/>
    <w:rsid w:val="005339C8"/>
    <w:rsid w:val="00533A34"/>
    <w:rsid w:val="00534783"/>
    <w:rsid w:val="005349C7"/>
    <w:rsid w:val="005359A5"/>
    <w:rsid w:val="00536511"/>
    <w:rsid w:val="00537525"/>
    <w:rsid w:val="005456CF"/>
    <w:rsid w:val="00555C0A"/>
    <w:rsid w:val="00557944"/>
    <w:rsid w:val="00566C47"/>
    <w:rsid w:val="00570A90"/>
    <w:rsid w:val="00571593"/>
    <w:rsid w:val="00571CF9"/>
    <w:rsid w:val="00573F90"/>
    <w:rsid w:val="0057445E"/>
    <w:rsid w:val="0057799E"/>
    <w:rsid w:val="00577A6D"/>
    <w:rsid w:val="00577EA4"/>
    <w:rsid w:val="00582A3B"/>
    <w:rsid w:val="00585245"/>
    <w:rsid w:val="00587E3A"/>
    <w:rsid w:val="00591448"/>
    <w:rsid w:val="0059187F"/>
    <w:rsid w:val="00595B9A"/>
    <w:rsid w:val="00596BDC"/>
    <w:rsid w:val="005A722A"/>
    <w:rsid w:val="005B0D2E"/>
    <w:rsid w:val="005B0F5B"/>
    <w:rsid w:val="005B4459"/>
    <w:rsid w:val="005B75F8"/>
    <w:rsid w:val="005C35A8"/>
    <w:rsid w:val="005C37D9"/>
    <w:rsid w:val="005C448F"/>
    <w:rsid w:val="005D5856"/>
    <w:rsid w:val="005E04FB"/>
    <w:rsid w:val="005E39ED"/>
    <w:rsid w:val="005E48AF"/>
    <w:rsid w:val="005E77A0"/>
    <w:rsid w:val="005E77E3"/>
    <w:rsid w:val="005F4A55"/>
    <w:rsid w:val="00601E1F"/>
    <w:rsid w:val="00612F23"/>
    <w:rsid w:val="006136E5"/>
    <w:rsid w:val="00613BFA"/>
    <w:rsid w:val="00613EAF"/>
    <w:rsid w:val="00614597"/>
    <w:rsid w:val="00624AE5"/>
    <w:rsid w:val="00626DEF"/>
    <w:rsid w:val="00627C37"/>
    <w:rsid w:val="006306CA"/>
    <w:rsid w:val="00633C4E"/>
    <w:rsid w:val="0063595E"/>
    <w:rsid w:val="006362E9"/>
    <w:rsid w:val="00640C72"/>
    <w:rsid w:val="006419E7"/>
    <w:rsid w:val="006428F7"/>
    <w:rsid w:val="00645044"/>
    <w:rsid w:val="00646CE4"/>
    <w:rsid w:val="006519A9"/>
    <w:rsid w:val="0065217F"/>
    <w:rsid w:val="00653BD2"/>
    <w:rsid w:val="006603FD"/>
    <w:rsid w:val="006615A3"/>
    <w:rsid w:val="00662B80"/>
    <w:rsid w:val="006655D2"/>
    <w:rsid w:val="00667E93"/>
    <w:rsid w:val="00673436"/>
    <w:rsid w:val="00676441"/>
    <w:rsid w:val="00681BAD"/>
    <w:rsid w:val="006923F7"/>
    <w:rsid w:val="00696CA5"/>
    <w:rsid w:val="006A23AF"/>
    <w:rsid w:val="006A356A"/>
    <w:rsid w:val="006A447B"/>
    <w:rsid w:val="006A4A6E"/>
    <w:rsid w:val="006A536B"/>
    <w:rsid w:val="006A5BDD"/>
    <w:rsid w:val="006A5DCD"/>
    <w:rsid w:val="006A6042"/>
    <w:rsid w:val="006B15D5"/>
    <w:rsid w:val="006B3CC4"/>
    <w:rsid w:val="006B42E7"/>
    <w:rsid w:val="006B59EE"/>
    <w:rsid w:val="006C1715"/>
    <w:rsid w:val="006C6DCC"/>
    <w:rsid w:val="006D0DE6"/>
    <w:rsid w:val="006D1B21"/>
    <w:rsid w:val="006D45CF"/>
    <w:rsid w:val="006D4690"/>
    <w:rsid w:val="006D5111"/>
    <w:rsid w:val="006D7373"/>
    <w:rsid w:val="006E08FD"/>
    <w:rsid w:val="006E284E"/>
    <w:rsid w:val="006E4A73"/>
    <w:rsid w:val="006E687B"/>
    <w:rsid w:val="006F0A13"/>
    <w:rsid w:val="006F5B59"/>
    <w:rsid w:val="006F5E4A"/>
    <w:rsid w:val="006F6F1B"/>
    <w:rsid w:val="006F712A"/>
    <w:rsid w:val="0070279B"/>
    <w:rsid w:val="007069FD"/>
    <w:rsid w:val="007074A3"/>
    <w:rsid w:val="00710512"/>
    <w:rsid w:val="00710E9D"/>
    <w:rsid w:val="007117A1"/>
    <w:rsid w:val="00711C95"/>
    <w:rsid w:val="00714A7F"/>
    <w:rsid w:val="00730659"/>
    <w:rsid w:val="00730B9D"/>
    <w:rsid w:val="007356C0"/>
    <w:rsid w:val="00736BFC"/>
    <w:rsid w:val="007373C6"/>
    <w:rsid w:val="00740E2A"/>
    <w:rsid w:val="00741C3E"/>
    <w:rsid w:val="00743192"/>
    <w:rsid w:val="0075278A"/>
    <w:rsid w:val="00753B6E"/>
    <w:rsid w:val="0075630E"/>
    <w:rsid w:val="00765B8B"/>
    <w:rsid w:val="0077461D"/>
    <w:rsid w:val="00774A2C"/>
    <w:rsid w:val="00786051"/>
    <w:rsid w:val="0079038D"/>
    <w:rsid w:val="00790476"/>
    <w:rsid w:val="007904C2"/>
    <w:rsid w:val="00790884"/>
    <w:rsid w:val="00792D21"/>
    <w:rsid w:val="007930A8"/>
    <w:rsid w:val="00794CF3"/>
    <w:rsid w:val="0079791B"/>
    <w:rsid w:val="00797ABD"/>
    <w:rsid w:val="007A0714"/>
    <w:rsid w:val="007A19F1"/>
    <w:rsid w:val="007A6246"/>
    <w:rsid w:val="007B3825"/>
    <w:rsid w:val="007B383C"/>
    <w:rsid w:val="007C00CC"/>
    <w:rsid w:val="007C1FBF"/>
    <w:rsid w:val="007C4A86"/>
    <w:rsid w:val="007C4CA3"/>
    <w:rsid w:val="007C4CBE"/>
    <w:rsid w:val="007C4CE9"/>
    <w:rsid w:val="007C4EA0"/>
    <w:rsid w:val="007C5656"/>
    <w:rsid w:val="007C6E88"/>
    <w:rsid w:val="007D1E06"/>
    <w:rsid w:val="007D4F92"/>
    <w:rsid w:val="007D740A"/>
    <w:rsid w:val="007E012D"/>
    <w:rsid w:val="007E1E81"/>
    <w:rsid w:val="007F029B"/>
    <w:rsid w:val="007F03AE"/>
    <w:rsid w:val="007F362A"/>
    <w:rsid w:val="007F741B"/>
    <w:rsid w:val="00811D3F"/>
    <w:rsid w:val="0081353D"/>
    <w:rsid w:val="00820254"/>
    <w:rsid w:val="00824FE4"/>
    <w:rsid w:val="00825292"/>
    <w:rsid w:val="00833C76"/>
    <w:rsid w:val="00835141"/>
    <w:rsid w:val="0083740F"/>
    <w:rsid w:val="008413D8"/>
    <w:rsid w:val="00841FF2"/>
    <w:rsid w:val="00842AAC"/>
    <w:rsid w:val="00842C31"/>
    <w:rsid w:val="00852BC5"/>
    <w:rsid w:val="00855777"/>
    <w:rsid w:val="0086267E"/>
    <w:rsid w:val="00862BE8"/>
    <w:rsid w:val="0086488B"/>
    <w:rsid w:val="008666EB"/>
    <w:rsid w:val="00870785"/>
    <w:rsid w:val="00872B58"/>
    <w:rsid w:val="00872BB0"/>
    <w:rsid w:val="0087690D"/>
    <w:rsid w:val="00876DE3"/>
    <w:rsid w:val="00877622"/>
    <w:rsid w:val="008824FF"/>
    <w:rsid w:val="008833CE"/>
    <w:rsid w:val="0088456C"/>
    <w:rsid w:val="00884AB8"/>
    <w:rsid w:val="00891275"/>
    <w:rsid w:val="00892A70"/>
    <w:rsid w:val="00893898"/>
    <w:rsid w:val="00896B31"/>
    <w:rsid w:val="008A1C8B"/>
    <w:rsid w:val="008A46F9"/>
    <w:rsid w:val="008B6360"/>
    <w:rsid w:val="008B6AFA"/>
    <w:rsid w:val="008C1C03"/>
    <w:rsid w:val="008C3C29"/>
    <w:rsid w:val="008C55EA"/>
    <w:rsid w:val="008C7F85"/>
    <w:rsid w:val="008D0411"/>
    <w:rsid w:val="008D12F5"/>
    <w:rsid w:val="008E025E"/>
    <w:rsid w:val="008E0E73"/>
    <w:rsid w:val="008E0F25"/>
    <w:rsid w:val="008E7194"/>
    <w:rsid w:val="008F042D"/>
    <w:rsid w:val="008F067C"/>
    <w:rsid w:val="008F131A"/>
    <w:rsid w:val="008F1B03"/>
    <w:rsid w:val="008F67CE"/>
    <w:rsid w:val="009007EE"/>
    <w:rsid w:val="00902035"/>
    <w:rsid w:val="009025D3"/>
    <w:rsid w:val="0090460F"/>
    <w:rsid w:val="0090593E"/>
    <w:rsid w:val="00910242"/>
    <w:rsid w:val="009120E9"/>
    <w:rsid w:val="009121D8"/>
    <w:rsid w:val="00912522"/>
    <w:rsid w:val="0091364D"/>
    <w:rsid w:val="00917065"/>
    <w:rsid w:val="0091722D"/>
    <w:rsid w:val="0091796F"/>
    <w:rsid w:val="00917E8F"/>
    <w:rsid w:val="009216CE"/>
    <w:rsid w:val="009244E4"/>
    <w:rsid w:val="00927812"/>
    <w:rsid w:val="00927D74"/>
    <w:rsid w:val="009322F6"/>
    <w:rsid w:val="00933C79"/>
    <w:rsid w:val="00936C15"/>
    <w:rsid w:val="00937A2D"/>
    <w:rsid w:val="009440C3"/>
    <w:rsid w:val="00945A95"/>
    <w:rsid w:val="00945E1F"/>
    <w:rsid w:val="00950490"/>
    <w:rsid w:val="00952076"/>
    <w:rsid w:val="00953845"/>
    <w:rsid w:val="00957D7D"/>
    <w:rsid w:val="00961298"/>
    <w:rsid w:val="009633E2"/>
    <w:rsid w:val="009635C9"/>
    <w:rsid w:val="00963625"/>
    <w:rsid w:val="00966556"/>
    <w:rsid w:val="009666A1"/>
    <w:rsid w:val="009715DC"/>
    <w:rsid w:val="00972C9D"/>
    <w:rsid w:val="00976F36"/>
    <w:rsid w:val="00980325"/>
    <w:rsid w:val="00980C62"/>
    <w:rsid w:val="00986397"/>
    <w:rsid w:val="009908CF"/>
    <w:rsid w:val="00990C3E"/>
    <w:rsid w:val="00992024"/>
    <w:rsid w:val="0099233D"/>
    <w:rsid w:val="0099477D"/>
    <w:rsid w:val="00996809"/>
    <w:rsid w:val="009A2FBC"/>
    <w:rsid w:val="009A3403"/>
    <w:rsid w:val="009A3773"/>
    <w:rsid w:val="009A4934"/>
    <w:rsid w:val="009A798D"/>
    <w:rsid w:val="009B03AE"/>
    <w:rsid w:val="009B047F"/>
    <w:rsid w:val="009B1194"/>
    <w:rsid w:val="009B2EA5"/>
    <w:rsid w:val="009B52A6"/>
    <w:rsid w:val="009B6181"/>
    <w:rsid w:val="009B7338"/>
    <w:rsid w:val="009B7541"/>
    <w:rsid w:val="009C1D53"/>
    <w:rsid w:val="009C21B2"/>
    <w:rsid w:val="009C4D89"/>
    <w:rsid w:val="009C4EEB"/>
    <w:rsid w:val="009C7889"/>
    <w:rsid w:val="009D0AE6"/>
    <w:rsid w:val="009D44AA"/>
    <w:rsid w:val="009E4634"/>
    <w:rsid w:val="009E71F2"/>
    <w:rsid w:val="009E76DD"/>
    <w:rsid w:val="009F37BB"/>
    <w:rsid w:val="00A02855"/>
    <w:rsid w:val="00A11461"/>
    <w:rsid w:val="00A12412"/>
    <w:rsid w:val="00A124A2"/>
    <w:rsid w:val="00A22F27"/>
    <w:rsid w:val="00A23FD8"/>
    <w:rsid w:val="00A24241"/>
    <w:rsid w:val="00A2436D"/>
    <w:rsid w:val="00A260C6"/>
    <w:rsid w:val="00A328D6"/>
    <w:rsid w:val="00A36F4A"/>
    <w:rsid w:val="00A37537"/>
    <w:rsid w:val="00A42F9D"/>
    <w:rsid w:val="00A45AF0"/>
    <w:rsid w:val="00A479D0"/>
    <w:rsid w:val="00A510C4"/>
    <w:rsid w:val="00A53067"/>
    <w:rsid w:val="00A533C2"/>
    <w:rsid w:val="00A5767C"/>
    <w:rsid w:val="00A648C8"/>
    <w:rsid w:val="00A70D7D"/>
    <w:rsid w:val="00A73D62"/>
    <w:rsid w:val="00A757ED"/>
    <w:rsid w:val="00A801AE"/>
    <w:rsid w:val="00A80CB3"/>
    <w:rsid w:val="00A80D1A"/>
    <w:rsid w:val="00A85B14"/>
    <w:rsid w:val="00A91C60"/>
    <w:rsid w:val="00A91FCB"/>
    <w:rsid w:val="00A96A6B"/>
    <w:rsid w:val="00AA0134"/>
    <w:rsid w:val="00AB3FD8"/>
    <w:rsid w:val="00AB5ECA"/>
    <w:rsid w:val="00AC0037"/>
    <w:rsid w:val="00AC40EE"/>
    <w:rsid w:val="00AC6BB5"/>
    <w:rsid w:val="00AC6C8D"/>
    <w:rsid w:val="00AD0B9F"/>
    <w:rsid w:val="00AD1692"/>
    <w:rsid w:val="00AE0E7B"/>
    <w:rsid w:val="00AE1641"/>
    <w:rsid w:val="00AE51D7"/>
    <w:rsid w:val="00AF143E"/>
    <w:rsid w:val="00AF6AD3"/>
    <w:rsid w:val="00AF79E2"/>
    <w:rsid w:val="00B02778"/>
    <w:rsid w:val="00B03197"/>
    <w:rsid w:val="00B05ABC"/>
    <w:rsid w:val="00B11FF4"/>
    <w:rsid w:val="00B14351"/>
    <w:rsid w:val="00B143E1"/>
    <w:rsid w:val="00B15ACA"/>
    <w:rsid w:val="00B2092E"/>
    <w:rsid w:val="00B2244D"/>
    <w:rsid w:val="00B26365"/>
    <w:rsid w:val="00B26A5A"/>
    <w:rsid w:val="00B271B2"/>
    <w:rsid w:val="00B31050"/>
    <w:rsid w:val="00B31624"/>
    <w:rsid w:val="00B3396F"/>
    <w:rsid w:val="00B343BB"/>
    <w:rsid w:val="00B35CF4"/>
    <w:rsid w:val="00B36423"/>
    <w:rsid w:val="00B36A54"/>
    <w:rsid w:val="00B42EB9"/>
    <w:rsid w:val="00B44E61"/>
    <w:rsid w:val="00B47409"/>
    <w:rsid w:val="00B500D0"/>
    <w:rsid w:val="00B539E3"/>
    <w:rsid w:val="00B54BB5"/>
    <w:rsid w:val="00B56508"/>
    <w:rsid w:val="00B61B25"/>
    <w:rsid w:val="00B6362A"/>
    <w:rsid w:val="00B63E60"/>
    <w:rsid w:val="00B66959"/>
    <w:rsid w:val="00B719DD"/>
    <w:rsid w:val="00B72EA1"/>
    <w:rsid w:val="00B73DA4"/>
    <w:rsid w:val="00B74F1C"/>
    <w:rsid w:val="00B8122B"/>
    <w:rsid w:val="00B82875"/>
    <w:rsid w:val="00B82A83"/>
    <w:rsid w:val="00B90EA0"/>
    <w:rsid w:val="00B96E75"/>
    <w:rsid w:val="00B97EA0"/>
    <w:rsid w:val="00BA0B2B"/>
    <w:rsid w:val="00BA1D72"/>
    <w:rsid w:val="00BA2A1E"/>
    <w:rsid w:val="00BA3545"/>
    <w:rsid w:val="00BA55F9"/>
    <w:rsid w:val="00BA698C"/>
    <w:rsid w:val="00BB2808"/>
    <w:rsid w:val="00BB4CA3"/>
    <w:rsid w:val="00BB7EEE"/>
    <w:rsid w:val="00BC01F4"/>
    <w:rsid w:val="00BC01FF"/>
    <w:rsid w:val="00BC13F5"/>
    <w:rsid w:val="00BC30EA"/>
    <w:rsid w:val="00BC67B1"/>
    <w:rsid w:val="00BC79E0"/>
    <w:rsid w:val="00BD364C"/>
    <w:rsid w:val="00BE0375"/>
    <w:rsid w:val="00BE1B81"/>
    <w:rsid w:val="00BE2D25"/>
    <w:rsid w:val="00BE3406"/>
    <w:rsid w:val="00BE46CD"/>
    <w:rsid w:val="00BE7468"/>
    <w:rsid w:val="00BF00EF"/>
    <w:rsid w:val="00BF131D"/>
    <w:rsid w:val="00BF4A09"/>
    <w:rsid w:val="00BF537B"/>
    <w:rsid w:val="00BF62C2"/>
    <w:rsid w:val="00BF6469"/>
    <w:rsid w:val="00BF6D7D"/>
    <w:rsid w:val="00C005B8"/>
    <w:rsid w:val="00C00C36"/>
    <w:rsid w:val="00C02E3C"/>
    <w:rsid w:val="00C06949"/>
    <w:rsid w:val="00C12350"/>
    <w:rsid w:val="00C1451A"/>
    <w:rsid w:val="00C14E95"/>
    <w:rsid w:val="00C16619"/>
    <w:rsid w:val="00C20D1D"/>
    <w:rsid w:val="00C21489"/>
    <w:rsid w:val="00C21CFC"/>
    <w:rsid w:val="00C30401"/>
    <w:rsid w:val="00C3083A"/>
    <w:rsid w:val="00C31A3A"/>
    <w:rsid w:val="00C3446D"/>
    <w:rsid w:val="00C35440"/>
    <w:rsid w:val="00C36442"/>
    <w:rsid w:val="00C40026"/>
    <w:rsid w:val="00C401EC"/>
    <w:rsid w:val="00C47940"/>
    <w:rsid w:val="00C54E06"/>
    <w:rsid w:val="00C60D9D"/>
    <w:rsid w:val="00C621EA"/>
    <w:rsid w:val="00C6264B"/>
    <w:rsid w:val="00C65040"/>
    <w:rsid w:val="00C6664D"/>
    <w:rsid w:val="00C66A52"/>
    <w:rsid w:val="00C66FBA"/>
    <w:rsid w:val="00C726F3"/>
    <w:rsid w:val="00C72CF9"/>
    <w:rsid w:val="00C74764"/>
    <w:rsid w:val="00C82199"/>
    <w:rsid w:val="00C82E22"/>
    <w:rsid w:val="00C856D0"/>
    <w:rsid w:val="00C85939"/>
    <w:rsid w:val="00C85ACF"/>
    <w:rsid w:val="00C90C90"/>
    <w:rsid w:val="00C92068"/>
    <w:rsid w:val="00C93DC6"/>
    <w:rsid w:val="00C942BB"/>
    <w:rsid w:val="00C9561A"/>
    <w:rsid w:val="00C964A3"/>
    <w:rsid w:val="00CA1EB9"/>
    <w:rsid w:val="00CA419E"/>
    <w:rsid w:val="00CA6036"/>
    <w:rsid w:val="00CA675B"/>
    <w:rsid w:val="00CB126F"/>
    <w:rsid w:val="00CB2162"/>
    <w:rsid w:val="00CC2D75"/>
    <w:rsid w:val="00CC2ED0"/>
    <w:rsid w:val="00CC6362"/>
    <w:rsid w:val="00CD2505"/>
    <w:rsid w:val="00CD4FBD"/>
    <w:rsid w:val="00CD7EF0"/>
    <w:rsid w:val="00CE58AE"/>
    <w:rsid w:val="00CE5BD9"/>
    <w:rsid w:val="00CE614B"/>
    <w:rsid w:val="00CE6A77"/>
    <w:rsid w:val="00CE7291"/>
    <w:rsid w:val="00CE7E2F"/>
    <w:rsid w:val="00CF15CB"/>
    <w:rsid w:val="00CF26E7"/>
    <w:rsid w:val="00CF2C10"/>
    <w:rsid w:val="00CF2CE6"/>
    <w:rsid w:val="00CF338D"/>
    <w:rsid w:val="00D0291E"/>
    <w:rsid w:val="00D074A9"/>
    <w:rsid w:val="00D07E59"/>
    <w:rsid w:val="00D103DF"/>
    <w:rsid w:val="00D10DA4"/>
    <w:rsid w:val="00D11120"/>
    <w:rsid w:val="00D113FA"/>
    <w:rsid w:val="00D12AB9"/>
    <w:rsid w:val="00D153AF"/>
    <w:rsid w:val="00D1657C"/>
    <w:rsid w:val="00D179A5"/>
    <w:rsid w:val="00D20308"/>
    <w:rsid w:val="00D322AF"/>
    <w:rsid w:val="00D338FB"/>
    <w:rsid w:val="00D33BCC"/>
    <w:rsid w:val="00D36A22"/>
    <w:rsid w:val="00D44D0F"/>
    <w:rsid w:val="00D55736"/>
    <w:rsid w:val="00D55DF8"/>
    <w:rsid w:val="00D56528"/>
    <w:rsid w:val="00D64556"/>
    <w:rsid w:val="00D64723"/>
    <w:rsid w:val="00D6543C"/>
    <w:rsid w:val="00D65C0D"/>
    <w:rsid w:val="00D66123"/>
    <w:rsid w:val="00D6746D"/>
    <w:rsid w:val="00D7470D"/>
    <w:rsid w:val="00D760C0"/>
    <w:rsid w:val="00D766C8"/>
    <w:rsid w:val="00D76C6C"/>
    <w:rsid w:val="00D9317B"/>
    <w:rsid w:val="00D93458"/>
    <w:rsid w:val="00D97514"/>
    <w:rsid w:val="00DA1385"/>
    <w:rsid w:val="00DA58B4"/>
    <w:rsid w:val="00DA6188"/>
    <w:rsid w:val="00DA7033"/>
    <w:rsid w:val="00DB2515"/>
    <w:rsid w:val="00DB50DD"/>
    <w:rsid w:val="00DC5ABA"/>
    <w:rsid w:val="00DC6C3E"/>
    <w:rsid w:val="00DD61FE"/>
    <w:rsid w:val="00DE0959"/>
    <w:rsid w:val="00DE1922"/>
    <w:rsid w:val="00DE392A"/>
    <w:rsid w:val="00DE3F11"/>
    <w:rsid w:val="00DE59D9"/>
    <w:rsid w:val="00E00435"/>
    <w:rsid w:val="00E00A9D"/>
    <w:rsid w:val="00E03BAD"/>
    <w:rsid w:val="00E06661"/>
    <w:rsid w:val="00E06B4A"/>
    <w:rsid w:val="00E104C8"/>
    <w:rsid w:val="00E120FE"/>
    <w:rsid w:val="00E162FE"/>
    <w:rsid w:val="00E237A4"/>
    <w:rsid w:val="00E243F0"/>
    <w:rsid w:val="00E24D91"/>
    <w:rsid w:val="00E26BB2"/>
    <w:rsid w:val="00E27FD7"/>
    <w:rsid w:val="00E31617"/>
    <w:rsid w:val="00E32A49"/>
    <w:rsid w:val="00E3428E"/>
    <w:rsid w:val="00E4085E"/>
    <w:rsid w:val="00E40A05"/>
    <w:rsid w:val="00E4155A"/>
    <w:rsid w:val="00E42B30"/>
    <w:rsid w:val="00E44C31"/>
    <w:rsid w:val="00E4567C"/>
    <w:rsid w:val="00E45F80"/>
    <w:rsid w:val="00E46A04"/>
    <w:rsid w:val="00E46D95"/>
    <w:rsid w:val="00E54D61"/>
    <w:rsid w:val="00E563A3"/>
    <w:rsid w:val="00E56560"/>
    <w:rsid w:val="00E566ED"/>
    <w:rsid w:val="00E6646A"/>
    <w:rsid w:val="00E70B1B"/>
    <w:rsid w:val="00E714BB"/>
    <w:rsid w:val="00E7274F"/>
    <w:rsid w:val="00E7353F"/>
    <w:rsid w:val="00E76E96"/>
    <w:rsid w:val="00E777EA"/>
    <w:rsid w:val="00E77A5F"/>
    <w:rsid w:val="00E809B8"/>
    <w:rsid w:val="00E8118A"/>
    <w:rsid w:val="00E854C0"/>
    <w:rsid w:val="00E86ACE"/>
    <w:rsid w:val="00E90BA5"/>
    <w:rsid w:val="00E90C8D"/>
    <w:rsid w:val="00E93487"/>
    <w:rsid w:val="00E936D3"/>
    <w:rsid w:val="00E93F5E"/>
    <w:rsid w:val="00E96B84"/>
    <w:rsid w:val="00EA3FEC"/>
    <w:rsid w:val="00EA4F97"/>
    <w:rsid w:val="00EB3E43"/>
    <w:rsid w:val="00EB559C"/>
    <w:rsid w:val="00EB5F2A"/>
    <w:rsid w:val="00EB6222"/>
    <w:rsid w:val="00EB6261"/>
    <w:rsid w:val="00EB63F8"/>
    <w:rsid w:val="00EB7EB2"/>
    <w:rsid w:val="00EC4D90"/>
    <w:rsid w:val="00EE3DCA"/>
    <w:rsid w:val="00EE6A52"/>
    <w:rsid w:val="00EE71C7"/>
    <w:rsid w:val="00EF3322"/>
    <w:rsid w:val="00EF4118"/>
    <w:rsid w:val="00EF76A8"/>
    <w:rsid w:val="00F028AA"/>
    <w:rsid w:val="00F0302D"/>
    <w:rsid w:val="00F06E63"/>
    <w:rsid w:val="00F075DF"/>
    <w:rsid w:val="00F13455"/>
    <w:rsid w:val="00F15A15"/>
    <w:rsid w:val="00F206E1"/>
    <w:rsid w:val="00F20FE1"/>
    <w:rsid w:val="00F21D26"/>
    <w:rsid w:val="00F24C58"/>
    <w:rsid w:val="00F26C71"/>
    <w:rsid w:val="00F2797C"/>
    <w:rsid w:val="00F27BCF"/>
    <w:rsid w:val="00F27D3F"/>
    <w:rsid w:val="00F3003F"/>
    <w:rsid w:val="00F3303C"/>
    <w:rsid w:val="00F33491"/>
    <w:rsid w:val="00F411D4"/>
    <w:rsid w:val="00F426AF"/>
    <w:rsid w:val="00F45110"/>
    <w:rsid w:val="00F45D82"/>
    <w:rsid w:val="00F52E52"/>
    <w:rsid w:val="00F564BB"/>
    <w:rsid w:val="00F60F9D"/>
    <w:rsid w:val="00F65B21"/>
    <w:rsid w:val="00F66BBF"/>
    <w:rsid w:val="00F67F98"/>
    <w:rsid w:val="00F7209B"/>
    <w:rsid w:val="00F74526"/>
    <w:rsid w:val="00F745BA"/>
    <w:rsid w:val="00F7549B"/>
    <w:rsid w:val="00F76991"/>
    <w:rsid w:val="00F772B0"/>
    <w:rsid w:val="00F77B7A"/>
    <w:rsid w:val="00F77CD3"/>
    <w:rsid w:val="00F80385"/>
    <w:rsid w:val="00F832AE"/>
    <w:rsid w:val="00F841D1"/>
    <w:rsid w:val="00F852F5"/>
    <w:rsid w:val="00F90946"/>
    <w:rsid w:val="00F9295C"/>
    <w:rsid w:val="00F945B4"/>
    <w:rsid w:val="00F95AC7"/>
    <w:rsid w:val="00F95D77"/>
    <w:rsid w:val="00FA2819"/>
    <w:rsid w:val="00FA2DE6"/>
    <w:rsid w:val="00FA353C"/>
    <w:rsid w:val="00FA36B9"/>
    <w:rsid w:val="00FA4739"/>
    <w:rsid w:val="00FA7C22"/>
    <w:rsid w:val="00FB2055"/>
    <w:rsid w:val="00FB3795"/>
    <w:rsid w:val="00FB44D2"/>
    <w:rsid w:val="00FC040A"/>
    <w:rsid w:val="00FC0C67"/>
    <w:rsid w:val="00FC1E64"/>
    <w:rsid w:val="00FC663A"/>
    <w:rsid w:val="00FD1FC9"/>
    <w:rsid w:val="00FE4680"/>
    <w:rsid w:val="00FF001B"/>
    <w:rsid w:val="00FF1A6A"/>
    <w:rsid w:val="00FF2417"/>
    <w:rsid w:val="00FF2D99"/>
    <w:rsid w:val="00FF3938"/>
    <w:rsid w:val="00FF3D9F"/>
    <w:rsid w:val="00FF57B2"/>
    <w:rsid w:val="00FF7B39"/>
    <w:rsid w:val="0CA6B64E"/>
    <w:rsid w:val="2E7087CB"/>
    <w:rsid w:val="2E91B049"/>
    <w:rsid w:val="2F33358E"/>
    <w:rsid w:val="2F8A17E6"/>
    <w:rsid w:val="373CDF08"/>
    <w:rsid w:val="3A2E916B"/>
    <w:rsid w:val="4AA3799A"/>
    <w:rsid w:val="4EDEA5E0"/>
    <w:rsid w:val="57B7E6E5"/>
    <w:rsid w:val="5EA6B645"/>
    <w:rsid w:val="6304A82E"/>
    <w:rsid w:val="679CB0FC"/>
    <w:rsid w:val="70B202AA"/>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2F4DCD45"/>
  <w15:docId w15:val="{B7AEE84B-78A5-4ED4-9EDC-528B56733C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ennheiser Office" w:eastAsiaTheme="minorEastAsia" w:hAnsi="Sennheiser Office"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lsdException w:name="List 3" w:semiHidden="1" w:unhideWhenUsed="1"/>
    <w:lsdException w:name="List 4" w:semiHidden="1" w:unhideWhenUsed="1"/>
    <w:lsdException w:name="List 5" w:semiHidden="1" w:unhideWhenUsed="1"/>
    <w:lsdException w:name="List Bullet 2" w:unhideWhenUsed="1"/>
    <w:lsdException w:name="List Bullet 3" w:semiHidden="1" w:unhideWhenUsed="1"/>
    <w:lsdException w:name="List Bullet 4" w:semiHidden="1" w:unhideWhenUsed="1"/>
    <w:lsdException w:name="List Bullet 5" w:unhideWhenUsed="1"/>
    <w:lsdException w:name="List Number 2"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DE0959"/>
    <w:pPr>
      <w:spacing w:line="360" w:lineRule="auto"/>
    </w:pPr>
  </w:style>
  <w:style w:type="paragraph" w:styleId="1">
    <w:name w:val="heading 1"/>
    <w:basedOn w:val="a"/>
    <w:next w:val="a"/>
    <w:link w:val="10"/>
    <w:uiPriority w:val="9"/>
    <w:qFormat/>
    <w:rsid w:val="009C45A2"/>
    <w:pPr>
      <w:outlineLvl w:val="0"/>
    </w:pPr>
    <w:rPr>
      <w:b/>
      <w:caps/>
      <w:color w:val="0095D5"/>
      <w:lang w:eastAsia="x-none"/>
    </w:rPr>
  </w:style>
  <w:style w:type="paragraph" w:styleId="2">
    <w:name w:val="heading 2"/>
    <w:basedOn w:val="a"/>
    <w:next w:val="a"/>
    <w:link w:val="20"/>
    <w:uiPriority w:val="9"/>
    <w:qFormat/>
    <w:rsid w:val="009C45A2"/>
    <w:pPr>
      <w:outlineLvl w:val="1"/>
    </w:pPr>
    <w:rPr>
      <w:b/>
      <w:lang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E5D5C"/>
    <w:pPr>
      <w:spacing w:line="195" w:lineRule="atLeast"/>
      <w:ind w:right="-1737"/>
      <w:jc w:val="right"/>
    </w:pPr>
    <w:rPr>
      <w:caps/>
      <w:spacing w:val="12"/>
      <w:sz w:val="15"/>
      <w:lang w:eastAsia="x-none"/>
    </w:rPr>
  </w:style>
  <w:style w:type="character" w:customStyle="1" w:styleId="a4">
    <w:name w:val="ヘッダー (文字)"/>
    <w:link w:val="a3"/>
    <w:uiPriority w:val="99"/>
    <w:rsid w:val="008E5D5C"/>
    <w:rPr>
      <w:caps/>
      <w:spacing w:val="12"/>
      <w:sz w:val="15"/>
      <w:lang w:val="en-GB"/>
    </w:rPr>
  </w:style>
  <w:style w:type="paragraph" w:styleId="a5">
    <w:name w:val="footer"/>
    <w:basedOn w:val="a"/>
    <w:link w:val="a6"/>
    <w:uiPriority w:val="99"/>
    <w:unhideWhenUsed/>
    <w:rsid w:val="00AB5767"/>
    <w:pPr>
      <w:spacing w:line="180" w:lineRule="atLeast"/>
    </w:pPr>
    <w:rPr>
      <w:sz w:val="12"/>
      <w:lang w:eastAsia="x-none"/>
    </w:rPr>
  </w:style>
  <w:style w:type="character" w:customStyle="1" w:styleId="a6">
    <w:name w:val="フッター (文字)"/>
    <w:link w:val="a5"/>
    <w:uiPriority w:val="99"/>
    <w:rsid w:val="00AB5767"/>
    <w:rPr>
      <w:sz w:val="12"/>
      <w:lang w:val="en-GB"/>
    </w:rPr>
  </w:style>
  <w:style w:type="table" w:styleId="a7">
    <w:name w:val="Table Grid"/>
    <w:basedOn w:val="a1"/>
    <w:uiPriority w:val="59"/>
    <w:unhideWhenUsed/>
    <w:rsid w:val="00532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a"/>
    <w:qFormat/>
    <w:rsid w:val="00AE2057"/>
    <w:pPr>
      <w:spacing w:line="180" w:lineRule="atLeast"/>
    </w:pPr>
    <w:rPr>
      <w:sz w:val="12"/>
    </w:rPr>
  </w:style>
  <w:style w:type="paragraph" w:styleId="a8">
    <w:name w:val="Title"/>
    <w:basedOn w:val="a"/>
    <w:next w:val="a"/>
    <w:link w:val="a9"/>
    <w:uiPriority w:val="10"/>
    <w:qFormat/>
    <w:rsid w:val="00AC4E77"/>
    <w:pPr>
      <w:spacing w:before="440" w:after="200"/>
      <w:contextualSpacing/>
    </w:pPr>
    <w:rPr>
      <w:sz w:val="24"/>
      <w:lang w:eastAsia="x-none"/>
    </w:rPr>
  </w:style>
  <w:style w:type="character" w:customStyle="1" w:styleId="a9">
    <w:name w:val="表題 (文字)"/>
    <w:link w:val="a8"/>
    <w:uiPriority w:val="10"/>
    <w:rsid w:val="00AC4E77"/>
    <w:rPr>
      <w:sz w:val="24"/>
      <w:lang w:val="en-GB"/>
    </w:rPr>
  </w:style>
  <w:style w:type="character" w:customStyle="1" w:styleId="10">
    <w:name w:val="見出し 1 (文字)"/>
    <w:link w:val="1"/>
    <w:uiPriority w:val="9"/>
    <w:rsid w:val="009C45A2"/>
    <w:rPr>
      <w:b/>
      <w:caps/>
      <w:color w:val="0095D5"/>
      <w:sz w:val="18"/>
      <w:lang w:val="en-GB"/>
    </w:rPr>
  </w:style>
  <w:style w:type="paragraph" w:customStyle="1" w:styleId="Marginalnote">
    <w:name w:val="Marginal note"/>
    <w:basedOn w:val="a"/>
    <w:qFormat/>
    <w:rsid w:val="00F45F5C"/>
    <w:pPr>
      <w:framePr w:w="1418" w:wrap="around" w:vAnchor="text" w:hAnchor="text" w:x="8194" w:y="41"/>
      <w:spacing w:line="195" w:lineRule="atLeast"/>
    </w:pPr>
    <w:rPr>
      <w:sz w:val="15"/>
    </w:rPr>
  </w:style>
  <w:style w:type="character" w:customStyle="1" w:styleId="20">
    <w:name w:val="見出し 2 (文字)"/>
    <w:link w:val="2"/>
    <w:uiPriority w:val="9"/>
    <w:rsid w:val="009C45A2"/>
    <w:rPr>
      <w:b/>
      <w:sz w:val="18"/>
      <w:lang w:val="en-GB"/>
    </w:rPr>
  </w:style>
  <w:style w:type="paragraph" w:customStyle="1" w:styleId="Contact">
    <w:name w:val="Contact"/>
    <w:basedOn w:val="a"/>
    <w:qFormat/>
    <w:rsid w:val="00C24DAB"/>
    <w:pPr>
      <w:tabs>
        <w:tab w:val="left" w:pos="4111"/>
      </w:tabs>
      <w:spacing w:line="210" w:lineRule="atLeast"/>
    </w:pPr>
    <w:rPr>
      <w:sz w:val="15"/>
    </w:rPr>
  </w:style>
  <w:style w:type="character" w:styleId="aa">
    <w:name w:val="Hyperlink"/>
    <w:uiPriority w:val="99"/>
    <w:unhideWhenUsed/>
    <w:rsid w:val="00C24DAB"/>
    <w:rPr>
      <w:color w:val="000000"/>
      <w:u w:val="single"/>
    </w:rPr>
  </w:style>
  <w:style w:type="paragraph" w:customStyle="1" w:styleId="Embargo">
    <w:name w:val="Embargo"/>
    <w:basedOn w:val="a"/>
    <w:qFormat/>
    <w:rsid w:val="009C45A2"/>
    <w:pPr>
      <w:spacing w:after="240"/>
    </w:pPr>
    <w:rPr>
      <w:b/>
      <w:color w:val="FF0A14"/>
    </w:rPr>
  </w:style>
  <w:style w:type="paragraph" w:styleId="ab">
    <w:name w:val="caption"/>
    <w:basedOn w:val="a"/>
    <w:next w:val="a"/>
    <w:uiPriority w:val="35"/>
    <w:qFormat/>
    <w:rsid w:val="009320A9"/>
    <w:pPr>
      <w:spacing w:line="210" w:lineRule="atLeast"/>
    </w:pPr>
    <w:rPr>
      <w:sz w:val="15"/>
    </w:rPr>
  </w:style>
  <w:style w:type="paragraph" w:customStyle="1" w:styleId="About">
    <w:name w:val="About"/>
    <w:basedOn w:val="a"/>
    <w:qFormat/>
    <w:rsid w:val="00B476AD"/>
    <w:pPr>
      <w:spacing w:line="240" w:lineRule="auto"/>
    </w:pPr>
  </w:style>
  <w:style w:type="character" w:styleId="ac">
    <w:name w:val="annotation reference"/>
    <w:rsid w:val="005C1648"/>
    <w:rPr>
      <w:sz w:val="16"/>
      <w:szCs w:val="16"/>
    </w:rPr>
  </w:style>
  <w:style w:type="paragraph" w:styleId="ad">
    <w:name w:val="annotation text"/>
    <w:basedOn w:val="a"/>
    <w:link w:val="ae"/>
    <w:rsid w:val="005C1648"/>
    <w:rPr>
      <w:lang w:val="x-none"/>
    </w:rPr>
  </w:style>
  <w:style w:type="character" w:customStyle="1" w:styleId="ae">
    <w:name w:val="コメント文字列 (文字)"/>
    <w:link w:val="ad"/>
    <w:rsid w:val="005C1648"/>
    <w:rPr>
      <w:lang w:eastAsia="en-US"/>
    </w:rPr>
  </w:style>
  <w:style w:type="paragraph" w:styleId="af">
    <w:name w:val="annotation subject"/>
    <w:basedOn w:val="ad"/>
    <w:next w:val="ad"/>
    <w:link w:val="af0"/>
    <w:rsid w:val="005C1648"/>
    <w:rPr>
      <w:b/>
      <w:bCs/>
    </w:rPr>
  </w:style>
  <w:style w:type="character" w:customStyle="1" w:styleId="af0">
    <w:name w:val="コメント内容 (文字)"/>
    <w:link w:val="af"/>
    <w:rsid w:val="005C1648"/>
    <w:rPr>
      <w:b/>
      <w:bCs/>
      <w:lang w:eastAsia="en-US"/>
    </w:rPr>
  </w:style>
  <w:style w:type="paragraph" w:styleId="af1">
    <w:name w:val="Balloon Text"/>
    <w:basedOn w:val="a"/>
    <w:link w:val="af2"/>
    <w:rsid w:val="005C1648"/>
    <w:pPr>
      <w:spacing w:line="240" w:lineRule="auto"/>
    </w:pPr>
    <w:rPr>
      <w:rFonts w:ascii="Arial" w:hAnsi="Arial"/>
      <w:szCs w:val="18"/>
      <w:lang w:val="x-none"/>
    </w:rPr>
  </w:style>
  <w:style w:type="character" w:customStyle="1" w:styleId="af2">
    <w:name w:val="吹き出し (文字)"/>
    <w:link w:val="af1"/>
    <w:rsid w:val="005C1648"/>
    <w:rPr>
      <w:rFonts w:ascii="Arial" w:hAnsi="Arial" w:cs="Segoe UI"/>
      <w:sz w:val="18"/>
      <w:szCs w:val="18"/>
      <w:lang w:eastAsia="en-US"/>
    </w:rPr>
  </w:style>
  <w:style w:type="character" w:styleId="af3">
    <w:name w:val="FollowedHyperlink"/>
    <w:basedOn w:val="a0"/>
    <w:semiHidden/>
    <w:unhideWhenUsed/>
    <w:rsid w:val="00F15A15"/>
    <w:rPr>
      <w:color w:val="000000" w:themeColor="followedHyperlink"/>
      <w:u w:val="single"/>
    </w:rPr>
  </w:style>
  <w:style w:type="paragraph" w:customStyle="1" w:styleId="NeumannTabelle9pt">
    <w:name w:val="Neumann Tabelle 9 pt"/>
    <w:basedOn w:val="a"/>
    <w:rsid w:val="002919D0"/>
    <w:pPr>
      <w:spacing w:line="240" w:lineRule="auto"/>
    </w:pPr>
    <w:rPr>
      <w:rFonts w:ascii="Avenir Next Condensed Regular" w:eastAsia="ＭＳ 明朝" w:hAnsi="Avenir Next Condensed Regular"/>
      <w:sz w:val="18"/>
      <w:szCs w:val="18"/>
      <w:lang w:val="en-US"/>
    </w:rPr>
  </w:style>
  <w:style w:type="character" w:customStyle="1" w:styleId="apple-converted-space">
    <w:name w:val="apple-converted-space"/>
    <w:basedOn w:val="a0"/>
    <w:rsid w:val="00F075DF"/>
  </w:style>
  <w:style w:type="paragraph" w:customStyle="1" w:styleId="p1">
    <w:name w:val="p1"/>
    <w:basedOn w:val="a"/>
    <w:rsid w:val="008666EB"/>
    <w:pPr>
      <w:spacing w:before="100" w:beforeAutospacing="1" w:after="100" w:afterAutospacing="1" w:line="240" w:lineRule="auto"/>
    </w:pPr>
    <w:rPr>
      <w:rFonts w:ascii="Times New Roman" w:eastAsia="Times New Roman" w:hAnsi="Times New Roman"/>
      <w:sz w:val="24"/>
      <w:szCs w:val="24"/>
    </w:rPr>
  </w:style>
  <w:style w:type="paragraph" w:customStyle="1" w:styleId="p2">
    <w:name w:val="p2"/>
    <w:basedOn w:val="a"/>
    <w:rsid w:val="008666EB"/>
    <w:pPr>
      <w:spacing w:before="100" w:beforeAutospacing="1" w:after="100" w:afterAutospacing="1" w:line="240" w:lineRule="auto"/>
    </w:pPr>
    <w:rPr>
      <w:rFonts w:ascii="Times New Roman" w:eastAsia="Times New Roman" w:hAnsi="Times New Roman"/>
      <w:sz w:val="24"/>
      <w:szCs w:val="24"/>
    </w:rPr>
  </w:style>
  <w:style w:type="character" w:customStyle="1" w:styleId="NichtaufgelsteErwhnung1">
    <w:name w:val="Nicht aufgelöste Erwähnung1"/>
    <w:basedOn w:val="a0"/>
    <w:rsid w:val="00C14E95"/>
    <w:rPr>
      <w:color w:val="605E5C"/>
      <w:shd w:val="clear" w:color="auto" w:fill="E1DFDD"/>
    </w:rPr>
  </w:style>
  <w:style w:type="paragraph" w:customStyle="1" w:styleId="BildunterschriftHau">
    <w:name w:val="Bildunterschrift Hau"/>
    <w:basedOn w:val="a"/>
    <w:rsid w:val="007B3825"/>
    <w:pPr>
      <w:spacing w:line="240" w:lineRule="auto"/>
    </w:pPr>
    <w:rPr>
      <w:rFonts w:ascii="Arial Narrow" w:eastAsia="ＭＳ 明朝" w:hAnsi="Arial Narrow"/>
      <w:b/>
      <w:szCs w:val="24"/>
    </w:rPr>
  </w:style>
  <w:style w:type="paragraph" w:styleId="af4">
    <w:name w:val="List Paragraph"/>
    <w:basedOn w:val="a"/>
    <w:qFormat/>
    <w:rsid w:val="00633C4E"/>
    <w:pPr>
      <w:ind w:left="720"/>
      <w:contextualSpacing/>
    </w:pPr>
  </w:style>
  <w:style w:type="character" w:customStyle="1" w:styleId="NichtaufgelsteErwhnung2">
    <w:name w:val="Nicht aufgelöste Erwähnung2"/>
    <w:basedOn w:val="a0"/>
    <w:uiPriority w:val="99"/>
    <w:semiHidden/>
    <w:unhideWhenUsed/>
    <w:rsid w:val="00F45D82"/>
    <w:rPr>
      <w:color w:val="605E5C"/>
      <w:shd w:val="clear" w:color="auto" w:fill="E1DFDD"/>
    </w:rPr>
  </w:style>
  <w:style w:type="character" w:customStyle="1" w:styleId="NichtaufgelsteErwhnung3">
    <w:name w:val="Nicht aufgelöste Erwähnung3"/>
    <w:basedOn w:val="a0"/>
    <w:uiPriority w:val="99"/>
    <w:semiHidden/>
    <w:unhideWhenUsed/>
    <w:rsid w:val="00B36423"/>
    <w:rPr>
      <w:color w:val="605E5C"/>
      <w:shd w:val="clear" w:color="auto" w:fill="E1DFDD"/>
    </w:rPr>
  </w:style>
  <w:style w:type="character" w:customStyle="1" w:styleId="11">
    <w:name w:val="未解決のメンション1"/>
    <w:basedOn w:val="a0"/>
    <w:uiPriority w:val="99"/>
    <w:semiHidden/>
    <w:unhideWhenUsed/>
    <w:rsid w:val="006B3CC4"/>
    <w:rPr>
      <w:color w:val="605E5C"/>
      <w:shd w:val="clear" w:color="auto" w:fill="E1DFDD"/>
    </w:rPr>
  </w:style>
  <w:style w:type="paragraph" w:styleId="af5">
    <w:name w:val="Revision"/>
    <w:hidden/>
    <w:semiHidden/>
    <w:rsid w:val="007C5656"/>
  </w:style>
  <w:style w:type="character" w:styleId="af6">
    <w:name w:val="Unresolved Mention"/>
    <w:basedOn w:val="a0"/>
    <w:uiPriority w:val="99"/>
    <w:semiHidden/>
    <w:unhideWhenUsed/>
    <w:rsid w:val="00596B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937021">
      <w:bodyDiv w:val="1"/>
      <w:marLeft w:val="0"/>
      <w:marRight w:val="0"/>
      <w:marTop w:val="0"/>
      <w:marBottom w:val="0"/>
      <w:divBdr>
        <w:top w:val="none" w:sz="0" w:space="0" w:color="auto"/>
        <w:left w:val="none" w:sz="0" w:space="0" w:color="auto"/>
        <w:bottom w:val="none" w:sz="0" w:space="0" w:color="auto"/>
        <w:right w:val="none" w:sz="0" w:space="0" w:color="auto"/>
      </w:divBdr>
    </w:div>
    <w:div w:id="36469902">
      <w:bodyDiv w:val="1"/>
      <w:marLeft w:val="0"/>
      <w:marRight w:val="0"/>
      <w:marTop w:val="0"/>
      <w:marBottom w:val="0"/>
      <w:divBdr>
        <w:top w:val="none" w:sz="0" w:space="0" w:color="auto"/>
        <w:left w:val="none" w:sz="0" w:space="0" w:color="auto"/>
        <w:bottom w:val="none" w:sz="0" w:space="0" w:color="auto"/>
        <w:right w:val="none" w:sz="0" w:space="0" w:color="auto"/>
      </w:divBdr>
    </w:div>
    <w:div w:id="202717897">
      <w:bodyDiv w:val="1"/>
      <w:marLeft w:val="0"/>
      <w:marRight w:val="0"/>
      <w:marTop w:val="0"/>
      <w:marBottom w:val="0"/>
      <w:divBdr>
        <w:top w:val="none" w:sz="0" w:space="0" w:color="auto"/>
        <w:left w:val="none" w:sz="0" w:space="0" w:color="auto"/>
        <w:bottom w:val="none" w:sz="0" w:space="0" w:color="auto"/>
        <w:right w:val="none" w:sz="0" w:space="0" w:color="auto"/>
      </w:divBdr>
    </w:div>
    <w:div w:id="395322334">
      <w:bodyDiv w:val="1"/>
      <w:marLeft w:val="0"/>
      <w:marRight w:val="0"/>
      <w:marTop w:val="0"/>
      <w:marBottom w:val="0"/>
      <w:divBdr>
        <w:top w:val="none" w:sz="0" w:space="0" w:color="auto"/>
        <w:left w:val="none" w:sz="0" w:space="0" w:color="auto"/>
        <w:bottom w:val="none" w:sz="0" w:space="0" w:color="auto"/>
        <w:right w:val="none" w:sz="0" w:space="0" w:color="auto"/>
      </w:divBdr>
    </w:div>
    <w:div w:id="407307407">
      <w:bodyDiv w:val="1"/>
      <w:marLeft w:val="0"/>
      <w:marRight w:val="0"/>
      <w:marTop w:val="0"/>
      <w:marBottom w:val="0"/>
      <w:divBdr>
        <w:top w:val="none" w:sz="0" w:space="0" w:color="auto"/>
        <w:left w:val="none" w:sz="0" w:space="0" w:color="auto"/>
        <w:bottom w:val="none" w:sz="0" w:space="0" w:color="auto"/>
        <w:right w:val="none" w:sz="0" w:space="0" w:color="auto"/>
      </w:divBdr>
    </w:div>
    <w:div w:id="617682940">
      <w:bodyDiv w:val="1"/>
      <w:marLeft w:val="0"/>
      <w:marRight w:val="0"/>
      <w:marTop w:val="0"/>
      <w:marBottom w:val="0"/>
      <w:divBdr>
        <w:top w:val="none" w:sz="0" w:space="0" w:color="auto"/>
        <w:left w:val="none" w:sz="0" w:space="0" w:color="auto"/>
        <w:bottom w:val="none" w:sz="0" w:space="0" w:color="auto"/>
        <w:right w:val="none" w:sz="0" w:space="0" w:color="auto"/>
      </w:divBdr>
    </w:div>
    <w:div w:id="902299653">
      <w:bodyDiv w:val="1"/>
      <w:marLeft w:val="0"/>
      <w:marRight w:val="0"/>
      <w:marTop w:val="0"/>
      <w:marBottom w:val="0"/>
      <w:divBdr>
        <w:top w:val="none" w:sz="0" w:space="0" w:color="auto"/>
        <w:left w:val="none" w:sz="0" w:space="0" w:color="auto"/>
        <w:bottom w:val="none" w:sz="0" w:space="0" w:color="auto"/>
        <w:right w:val="none" w:sz="0" w:space="0" w:color="auto"/>
      </w:divBdr>
    </w:div>
    <w:div w:id="909000950">
      <w:bodyDiv w:val="1"/>
      <w:marLeft w:val="0"/>
      <w:marRight w:val="0"/>
      <w:marTop w:val="0"/>
      <w:marBottom w:val="0"/>
      <w:divBdr>
        <w:top w:val="none" w:sz="0" w:space="0" w:color="auto"/>
        <w:left w:val="none" w:sz="0" w:space="0" w:color="auto"/>
        <w:bottom w:val="none" w:sz="0" w:space="0" w:color="auto"/>
        <w:right w:val="none" w:sz="0" w:space="0" w:color="auto"/>
      </w:divBdr>
    </w:div>
    <w:div w:id="979725911">
      <w:bodyDiv w:val="1"/>
      <w:marLeft w:val="0"/>
      <w:marRight w:val="0"/>
      <w:marTop w:val="0"/>
      <w:marBottom w:val="0"/>
      <w:divBdr>
        <w:top w:val="none" w:sz="0" w:space="0" w:color="auto"/>
        <w:left w:val="none" w:sz="0" w:space="0" w:color="auto"/>
        <w:bottom w:val="none" w:sz="0" w:space="0" w:color="auto"/>
        <w:right w:val="none" w:sz="0" w:space="0" w:color="auto"/>
      </w:divBdr>
    </w:div>
    <w:div w:id="1006786725">
      <w:bodyDiv w:val="1"/>
      <w:marLeft w:val="0"/>
      <w:marRight w:val="0"/>
      <w:marTop w:val="0"/>
      <w:marBottom w:val="0"/>
      <w:divBdr>
        <w:top w:val="none" w:sz="0" w:space="0" w:color="auto"/>
        <w:left w:val="none" w:sz="0" w:space="0" w:color="auto"/>
        <w:bottom w:val="none" w:sz="0" w:space="0" w:color="auto"/>
        <w:right w:val="none" w:sz="0" w:space="0" w:color="auto"/>
      </w:divBdr>
    </w:div>
    <w:div w:id="1403869337">
      <w:bodyDiv w:val="1"/>
      <w:marLeft w:val="0"/>
      <w:marRight w:val="0"/>
      <w:marTop w:val="0"/>
      <w:marBottom w:val="0"/>
      <w:divBdr>
        <w:top w:val="none" w:sz="0" w:space="0" w:color="auto"/>
        <w:left w:val="none" w:sz="0" w:space="0" w:color="auto"/>
        <w:bottom w:val="none" w:sz="0" w:space="0" w:color="auto"/>
        <w:right w:val="none" w:sz="0" w:space="0" w:color="auto"/>
      </w:divBdr>
    </w:div>
    <w:div w:id="1450315095">
      <w:bodyDiv w:val="1"/>
      <w:marLeft w:val="0"/>
      <w:marRight w:val="0"/>
      <w:marTop w:val="0"/>
      <w:marBottom w:val="0"/>
      <w:divBdr>
        <w:top w:val="none" w:sz="0" w:space="0" w:color="auto"/>
        <w:left w:val="none" w:sz="0" w:space="0" w:color="auto"/>
        <w:bottom w:val="none" w:sz="0" w:space="0" w:color="auto"/>
        <w:right w:val="none" w:sz="0" w:space="0" w:color="auto"/>
      </w:divBdr>
    </w:div>
    <w:div w:id="1533227606">
      <w:bodyDiv w:val="1"/>
      <w:marLeft w:val="0"/>
      <w:marRight w:val="0"/>
      <w:marTop w:val="0"/>
      <w:marBottom w:val="0"/>
      <w:divBdr>
        <w:top w:val="none" w:sz="0" w:space="0" w:color="auto"/>
        <w:left w:val="none" w:sz="0" w:space="0" w:color="auto"/>
        <w:bottom w:val="none" w:sz="0" w:space="0" w:color="auto"/>
        <w:right w:val="none" w:sz="0" w:space="0" w:color="auto"/>
      </w:divBdr>
    </w:div>
    <w:div w:id="1805152504">
      <w:bodyDiv w:val="1"/>
      <w:marLeft w:val="0"/>
      <w:marRight w:val="0"/>
      <w:marTop w:val="0"/>
      <w:marBottom w:val="0"/>
      <w:divBdr>
        <w:top w:val="none" w:sz="0" w:space="0" w:color="auto"/>
        <w:left w:val="none" w:sz="0" w:space="0" w:color="auto"/>
        <w:bottom w:val="none" w:sz="0" w:space="0" w:color="auto"/>
        <w:right w:val="none" w:sz="0" w:space="0" w:color="auto"/>
      </w:divBdr>
    </w:div>
    <w:div w:id="2011516655">
      <w:bodyDiv w:val="1"/>
      <w:marLeft w:val="0"/>
      <w:marRight w:val="0"/>
      <w:marTop w:val="0"/>
      <w:marBottom w:val="0"/>
      <w:divBdr>
        <w:top w:val="none" w:sz="0" w:space="0" w:color="auto"/>
        <w:left w:val="none" w:sz="0" w:space="0" w:color="auto"/>
        <w:bottom w:val="none" w:sz="0" w:space="0" w:color="auto"/>
        <w:right w:val="none" w:sz="0" w:space="0" w:color="auto"/>
      </w:divBdr>
    </w:div>
    <w:div w:id="205110226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7.jp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https://www.neumann.com/ja-jp" TargetMode="External"/><Relationship Id="rId7" Type="http://schemas.openxmlformats.org/officeDocument/2006/relationships/settings" Target="settings.xml"/><Relationship Id="rId12" Type="http://schemas.openxmlformats.org/officeDocument/2006/relationships/image" Target="media/image1.jpeg"/><Relationship Id="rId17" Type="http://schemas.openxmlformats.org/officeDocument/2006/relationships/image" Target="media/image6.jp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hyperlink" Target="https://www.neumann.com/ja-jp/products/microphones/m-50-v"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neumann.com/ja-jp/products/microphones/m-50-v" TargetMode="External"/><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8.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hyperlink" Target="mailto:sennheiser@pjbc.co.jp"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Design">
  <a:themeElements>
    <a:clrScheme name="Benutzerdefiniert 2">
      <a:dk1>
        <a:srgbClr val="000000"/>
      </a:dk1>
      <a:lt1>
        <a:srgbClr val="FFFFFF"/>
      </a:lt1>
      <a:dk2>
        <a:srgbClr val="E0E0E0"/>
      </a:dk2>
      <a:lt2>
        <a:srgbClr val="E0E0E0"/>
      </a:lt2>
      <a:accent1>
        <a:srgbClr val="E8833B"/>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A69DA5EC7B15754AAD8851B10D7C941C" ma:contentTypeVersion="23" ma:contentTypeDescription="新しいドキュメントを作成します。" ma:contentTypeScope="" ma:versionID="918d907fae0605062e39b29895f0d9d8">
  <xsd:schema xmlns:xsd="http://www.w3.org/2001/XMLSchema" xmlns:xs="http://www.w3.org/2001/XMLSchema" xmlns:p="http://schemas.microsoft.com/office/2006/metadata/properties" xmlns:ns1="http://schemas.microsoft.com/sharepoint/v3" xmlns:ns2="4f0e5b64-9eed-4a48-b14c-1c28240562d1" xmlns:ns3="ef733840-a030-407a-81fd-8542cf71766b" targetNamespace="http://schemas.microsoft.com/office/2006/metadata/properties" ma:root="true" ma:fieldsID="5a379e1a81410a0106dd3fbd34e13de0" ns1:_="" ns2:_="" ns3:_="">
    <xsd:import namespace="http://schemas.microsoft.com/sharepoint/v3"/>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ServiceOCR" minOccurs="0"/>
                <xsd:element ref="ns2:MediaLengthInSeconds" minOccurs="0"/>
                <xsd:element ref="ns2:MediaServiceLocation" minOccurs="0"/>
                <xsd:element ref="ns1:AverageRating" minOccurs="0"/>
                <xsd:element ref="ns1:RatingCount" minOccurs="0"/>
                <xsd:element ref="ns1:RatedBy" minOccurs="0"/>
                <xsd:element ref="ns1:Ratings" minOccurs="0"/>
                <xsd:element ref="ns1:LikesCount" minOccurs="0"/>
                <xsd:element ref="ns1:LikedBy" minOccurs="0"/>
                <xsd:element ref="ns2:_x304a__x6c17__x306b__x5165__x308a_"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23" nillable="true" ma:displayName="評価 (0 ～ 5)" ma:decimals="2" ma:description="送信されたすべての評価の平均値" ma:internalName="AverageRating" ma:readOnly="true">
      <xsd:simpleType>
        <xsd:restriction base="dms:Number"/>
      </xsd:simpleType>
    </xsd:element>
    <xsd:element name="RatingCount" ma:index="24" nillable="true" ma:displayName="評価の数" ma:decimals="0" ma:description="送信された評価の数" ma:internalName="RatingCount" ma:readOnly="true">
      <xsd:simpleType>
        <xsd:restriction base="dms:Number"/>
      </xsd:simpleType>
    </xsd:element>
    <xsd:element name="RatedBy" ma:index="25" nillable="true" ma:displayName="評価者" ma:description="アイテムを評価したユーザーです。"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26" nillable="true" ma:displayName="ユーザーの評価" ma:description="ユーザーによるアイテムの評価です。" ma:hidden="true" ma:internalName="Ratings">
      <xsd:simpleType>
        <xsd:restriction base="dms:Note"/>
      </xsd:simpleType>
    </xsd:element>
    <xsd:element name="LikesCount" ma:index="27" nillable="true" ma:displayName="「いいね!」の数" ma:internalName="LikesCount">
      <xsd:simpleType>
        <xsd:restriction base="dms:Unknown"/>
      </xsd:simpleType>
    </xsd:element>
    <xsd:element name="LikedBy" ma:index="28" nillable="true" ma:displayName="「いいね!」と評価したメンバー"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画像タグ"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_x304a__x6c17__x306b__x5165__x308a_" ma:index="29" nillable="true" ma:displayName="お気に入り" ma:format="Thumbnail" ma:internalName="_x304a__x6c17__x306b__x5165__x308a_">
      <xsd:simpleType>
        <xsd:restriction base="dms:Unknown"/>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d15b53d1-3ee2-496c-b7ed-69a8683de030}"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LikesCount xmlns="http://schemas.microsoft.com/sharepoint/v3" xsi:nil="true"/>
    <Ratings xmlns="http://schemas.microsoft.com/sharepoint/v3" xsi:nil="true"/>
    <LikedBy xmlns="http://schemas.microsoft.com/sharepoint/v3">
      <UserInfo>
        <DisplayName/>
        <AccountId xsi:nil="true"/>
        <AccountType/>
      </UserInfo>
    </LikedBy>
    <_x304a__x6c17__x306b__x5165__x308a_ xmlns="4f0e5b64-9eed-4a48-b14c-1c28240562d1" xsi:nil="true"/>
    <RatedBy xmlns="http://schemas.microsoft.com/sharepoint/v3">
      <UserInfo>
        <DisplayName/>
        <AccountId xsi:nil="true"/>
        <AccountType/>
      </UserInfo>
    </RatedBy>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9983183-A033-49DA-A330-4DDEB8EBB4DE}"/>
</file>

<file path=customXml/itemProps2.xml><?xml version="1.0" encoding="utf-8"?>
<ds:datastoreItem xmlns:ds="http://schemas.openxmlformats.org/officeDocument/2006/customXml" ds:itemID="{6E2690C6-7B3B-44C1-9B7A-56324E032A5E}">
  <ds:schemaRefs>
    <ds:schemaRef ds:uri="http://schemas.openxmlformats.org/officeDocument/2006/bibliography"/>
  </ds:schemaRefs>
</ds:datastoreItem>
</file>

<file path=customXml/itemProps3.xml><?xml version="1.0" encoding="utf-8"?>
<ds:datastoreItem xmlns:ds="http://schemas.openxmlformats.org/officeDocument/2006/customXml" ds:itemID="{4BAAB466-1600-4D26-9F7D-26B7DEAF92C2}">
  <ds:schemaRefs>
    <ds:schemaRef ds:uri="http://schemas.microsoft.com/office/2006/metadata/properties"/>
    <ds:schemaRef ds:uri="http://schemas.microsoft.com/office/infopath/2007/PartnerControls"/>
    <ds:schemaRef ds:uri="ef733840-a030-407a-81fd-8542cf71766b"/>
    <ds:schemaRef ds:uri="4f0e5b64-9eed-4a48-b14c-1c28240562d1"/>
    <ds:schemaRef ds:uri="http://schemas.microsoft.com/sharepoint/v3"/>
  </ds:schemaRefs>
</ds:datastoreItem>
</file>

<file path=customXml/itemProps4.xml><?xml version="1.0" encoding="utf-8"?>
<ds:datastoreItem xmlns:ds="http://schemas.openxmlformats.org/officeDocument/2006/customXml" ds:itemID="{AFE78614-914B-4847-B9E0-2588D89A4C67}">
  <ds:schemaRefs>
    <ds:schemaRef ds:uri="http://schemas.microsoft.com/sharepoint/v3/contenttype/forms"/>
  </ds:schemaRefs>
</ds:datastoreItem>
</file>

<file path=docMetadata/LabelInfo.xml><?xml version="1.0" encoding="utf-8"?>
<clbl:labelList xmlns:clbl="http://schemas.microsoft.com/office/2020/mipLabelMetadata">
  <clbl:label id="{534662e5-553f-4a1c-9573-7835fb01dd66}" enabled="1" method="Privileged" siteId="{1c939853-ca0f-4792-9597-8519b4d0dfe3}" removed="0"/>
</clbl:labelList>
</file>

<file path=docProps/app.xml><?xml version="1.0" encoding="utf-8"?>
<Properties xmlns="http://schemas.openxmlformats.org/officeDocument/2006/extended-properties" xmlns:vt="http://schemas.openxmlformats.org/officeDocument/2006/docPropsVTypes">
  <Template>Normal.dotm</Template>
  <TotalTime>25</TotalTime>
  <Pages>3</Pages>
  <Words>439</Words>
  <Characters>2508</Characters>
  <Application>Microsoft Office Word</Application>
  <DocSecurity>0</DocSecurity>
  <Lines>20</Lines>
  <Paragraphs>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PRAP</dc:creator>
  <cp:keywords/>
  <dc:description/>
  <cp:lastModifiedBy>田村元希</cp:lastModifiedBy>
  <cp:revision>2</cp:revision>
  <cp:lastPrinted>2025-11-20T01:05:00Z</cp:lastPrinted>
  <dcterms:created xsi:type="dcterms:W3CDTF">2026-02-20T06:42:00Z</dcterms:created>
  <dcterms:modified xsi:type="dcterms:W3CDTF">2026-02-20T06:42:00Z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y fmtid="{D5CDD505-2E9C-101B-9397-08002B2CF9AE}" pid="3" name="MediaServiceImageTags">
    <vt:lpwstr/>
  </property>
</Properties>
</file>