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1FE" w:rsidRPr="00DF5DB2" w:rsidRDefault="00F1061D" w:rsidP="007B6E27">
      <w:pPr>
        <w:pStyle w:val="Geenafstand1"/>
        <w:spacing w:line="276" w:lineRule="auto"/>
        <w:rPr>
          <w:rStyle w:val="Nadruk"/>
          <w:rFonts w:ascii="Arial" w:hAnsi="Arial" w:cs="Arial"/>
          <w:b/>
          <w:lang w:val="fr-FR"/>
        </w:rPr>
      </w:pPr>
      <w:r w:rsidRPr="00F10CEA">
        <w:rPr>
          <w:rStyle w:val="Nadruk"/>
          <w:rFonts w:ascii="Arial" w:hAnsi="Arial" w:cs="Arial"/>
          <w:lang w:val="fr-FR"/>
        </w:rPr>
        <w:t>Wijchen, Février 201</w:t>
      </w:r>
      <w:r w:rsidR="00294B3F">
        <w:rPr>
          <w:rStyle w:val="Nadruk"/>
          <w:rFonts w:ascii="Arial" w:hAnsi="Arial" w:cs="Arial"/>
          <w:lang w:val="fr-FR"/>
        </w:rPr>
        <w:t>8</w:t>
      </w:r>
    </w:p>
    <w:p w:rsidR="00A251FE" w:rsidRPr="00DF5DB2" w:rsidRDefault="00741A16" w:rsidP="007B6E27">
      <w:pPr>
        <w:pStyle w:val="Geenafstand1"/>
        <w:spacing w:line="276" w:lineRule="auto"/>
        <w:rPr>
          <w:rStyle w:val="Nadruk"/>
          <w:rFonts w:ascii="Arial" w:hAnsi="Arial" w:cs="Arial"/>
          <w:lang w:val="fr-FR"/>
        </w:rPr>
      </w:pPr>
    </w:p>
    <w:p w:rsidR="000A52CF" w:rsidRPr="00DF5DB2" w:rsidRDefault="00F1061D" w:rsidP="000A52CF">
      <w:pPr>
        <w:pStyle w:val="Geenafstand"/>
        <w:rPr>
          <w:rFonts w:ascii="Arial" w:hAnsi="Arial" w:cs="Arial"/>
          <w:b/>
          <w:sz w:val="44"/>
          <w:szCs w:val="44"/>
          <w:lang w:val="fr-FR"/>
        </w:rPr>
      </w:pPr>
      <w:r w:rsidRPr="00F10CEA">
        <w:rPr>
          <w:rFonts w:ascii="Arial" w:hAnsi="Arial" w:cs="Arial"/>
          <w:b/>
          <w:sz w:val="44"/>
          <w:szCs w:val="44"/>
          <w:lang w:val="fr-FR"/>
        </w:rPr>
        <w:t xml:space="preserve">Nooteboom </w:t>
      </w:r>
      <w:proofErr w:type="spellStart"/>
      <w:r w:rsidRPr="00F10CEA">
        <w:rPr>
          <w:rFonts w:ascii="Arial" w:hAnsi="Arial" w:cs="Arial"/>
          <w:b/>
          <w:sz w:val="44"/>
          <w:szCs w:val="44"/>
          <w:lang w:val="fr-FR"/>
        </w:rPr>
        <w:t>Manoovr</w:t>
      </w:r>
      <w:proofErr w:type="spellEnd"/>
      <w:r w:rsidRPr="00F10CEA">
        <w:rPr>
          <w:rFonts w:ascii="Arial" w:hAnsi="Arial" w:cs="Arial"/>
          <w:b/>
          <w:sz w:val="44"/>
          <w:szCs w:val="44"/>
          <w:lang w:val="fr-FR"/>
        </w:rPr>
        <w:t xml:space="preserve">, la solution de transport idéale </w:t>
      </w:r>
      <w:r w:rsidRPr="00741A16">
        <w:rPr>
          <w:rFonts w:ascii="Arial" w:hAnsi="Arial" w:cs="Arial"/>
          <w:b/>
          <w:sz w:val="44"/>
          <w:szCs w:val="44"/>
          <w:lang w:val="fr-FR"/>
        </w:rPr>
        <w:t xml:space="preserve">pour </w:t>
      </w:r>
      <w:r w:rsidR="00EC4467" w:rsidRPr="00741A16">
        <w:rPr>
          <w:rFonts w:ascii="Arial" w:hAnsi="Arial" w:cs="Arial"/>
          <w:b/>
          <w:sz w:val="44"/>
          <w:szCs w:val="44"/>
          <w:lang w:val="fr-FR"/>
        </w:rPr>
        <w:t xml:space="preserve">la </w:t>
      </w:r>
      <w:r w:rsidRPr="00741A16">
        <w:rPr>
          <w:rFonts w:ascii="Arial" w:hAnsi="Arial" w:cs="Arial"/>
          <w:b/>
          <w:sz w:val="44"/>
          <w:szCs w:val="44"/>
          <w:lang w:val="fr-FR"/>
        </w:rPr>
        <w:t>Liebherr</w:t>
      </w:r>
      <w:r w:rsidRPr="00F10CEA">
        <w:rPr>
          <w:rFonts w:ascii="Arial" w:hAnsi="Arial" w:cs="Arial"/>
          <w:b/>
          <w:sz w:val="44"/>
          <w:szCs w:val="44"/>
          <w:lang w:val="fr-FR"/>
        </w:rPr>
        <w:t xml:space="preserve"> LTM 1450-8.1</w:t>
      </w:r>
    </w:p>
    <w:p w:rsidR="0010565D" w:rsidRPr="00DF5DB2" w:rsidRDefault="00741A16" w:rsidP="0010565D">
      <w:pPr>
        <w:rPr>
          <w:lang w:val="fr-FR"/>
        </w:rPr>
      </w:pPr>
    </w:p>
    <w:p w:rsidR="000A52CF" w:rsidRPr="00F10CEA" w:rsidRDefault="00F1061D" w:rsidP="0010565D">
      <w:pPr>
        <w:rPr>
          <w:lang w:val="en-GB"/>
        </w:rPr>
      </w:pPr>
      <w:r w:rsidRPr="00F10CEA">
        <w:rPr>
          <w:noProof/>
        </w:rPr>
        <w:drawing>
          <wp:inline distT="0" distB="0" distL="0" distR="0">
            <wp:extent cx="4895850" cy="3234227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59" t="5200" r="8896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18" cy="32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CF" w:rsidRPr="00DF5DB2" w:rsidRDefault="00DF5DB2" w:rsidP="000A52CF">
      <w:pPr>
        <w:rPr>
          <w:i/>
          <w:szCs w:val="18"/>
          <w:lang w:val="fr-FR"/>
        </w:rPr>
      </w:pPr>
      <w:r>
        <w:rPr>
          <w:i/>
          <w:szCs w:val="18"/>
          <w:lang w:val="fr-FR"/>
        </w:rPr>
        <w:t>Légende de</w:t>
      </w:r>
      <w:r w:rsidR="00F1061D">
        <w:rPr>
          <w:i/>
          <w:szCs w:val="18"/>
          <w:lang w:val="fr-FR"/>
        </w:rPr>
        <w:t xml:space="preserve"> photo : Haegens Kraanverhuur a été la première société de location de grue</w:t>
      </w:r>
      <w:r>
        <w:rPr>
          <w:i/>
          <w:szCs w:val="18"/>
          <w:lang w:val="fr-FR"/>
        </w:rPr>
        <w:t>s</w:t>
      </w:r>
      <w:r w:rsidR="00F1061D">
        <w:rPr>
          <w:i/>
          <w:szCs w:val="18"/>
          <w:lang w:val="fr-FR"/>
        </w:rPr>
        <w:t xml:space="preserve"> à prendre livraison de la LTM1450 et ils ont également choisi la </w:t>
      </w:r>
      <w:proofErr w:type="spellStart"/>
      <w:r w:rsidR="00F1061D">
        <w:rPr>
          <w:i/>
          <w:szCs w:val="18"/>
          <w:lang w:val="fr-FR"/>
        </w:rPr>
        <w:t>Manoovr</w:t>
      </w:r>
      <w:proofErr w:type="spellEnd"/>
      <w:r w:rsidR="00F1061D">
        <w:rPr>
          <w:i/>
          <w:szCs w:val="18"/>
          <w:lang w:val="fr-FR"/>
        </w:rPr>
        <w:t xml:space="preserve"> </w:t>
      </w:r>
      <w:proofErr w:type="spellStart"/>
      <w:r w:rsidR="00F1061D">
        <w:rPr>
          <w:i/>
          <w:szCs w:val="18"/>
          <w:lang w:val="fr-FR"/>
        </w:rPr>
        <w:t>Ballasttrailer</w:t>
      </w:r>
      <w:proofErr w:type="spellEnd"/>
      <w:r w:rsidR="00F1061D">
        <w:rPr>
          <w:i/>
          <w:szCs w:val="18"/>
          <w:lang w:val="fr-FR"/>
        </w:rPr>
        <w:t xml:space="preserve"> multifonctionnelle. Dans la </w:t>
      </w:r>
      <w:r>
        <w:rPr>
          <w:i/>
          <w:szCs w:val="18"/>
          <w:lang w:val="fr-FR"/>
        </w:rPr>
        <w:t xml:space="preserve">photo ci-dessus cette MPL-97-06 </w:t>
      </w:r>
      <w:r w:rsidR="00F1061D">
        <w:rPr>
          <w:i/>
          <w:szCs w:val="18"/>
          <w:lang w:val="fr-FR"/>
        </w:rPr>
        <w:t>est utilisée pour le transport d'une chaudièr</w:t>
      </w:r>
      <w:r>
        <w:rPr>
          <w:i/>
          <w:szCs w:val="18"/>
          <w:lang w:val="fr-FR"/>
        </w:rPr>
        <w:t xml:space="preserve">e industrielle HKB </w:t>
      </w:r>
      <w:proofErr w:type="spellStart"/>
      <w:r>
        <w:rPr>
          <w:i/>
          <w:szCs w:val="18"/>
          <w:lang w:val="fr-FR"/>
        </w:rPr>
        <w:t>Ketelbouw</w:t>
      </w:r>
      <w:proofErr w:type="spellEnd"/>
      <w:r>
        <w:rPr>
          <w:i/>
          <w:szCs w:val="18"/>
          <w:lang w:val="fr-FR"/>
        </w:rPr>
        <w:t xml:space="preserve"> de</w:t>
      </w:r>
      <w:r w:rsidR="00F1061D">
        <w:rPr>
          <w:i/>
          <w:szCs w:val="18"/>
          <w:lang w:val="fr-FR"/>
        </w:rPr>
        <w:t xml:space="preserve"> 64 tonnes.</w:t>
      </w:r>
    </w:p>
    <w:p w:rsidR="000A52CF" w:rsidRPr="00DF5DB2" w:rsidRDefault="00741A16" w:rsidP="000A52CF">
      <w:pPr>
        <w:rPr>
          <w:lang w:val="fr-FR"/>
        </w:rPr>
      </w:pPr>
    </w:p>
    <w:p w:rsidR="000A52CF" w:rsidRPr="00741A16" w:rsidRDefault="00F1061D" w:rsidP="000A52CF">
      <w:pPr>
        <w:rPr>
          <w:rFonts w:cs="Arial"/>
          <w:sz w:val="20"/>
          <w:szCs w:val="20"/>
          <w:lang w:val="fr-FR"/>
        </w:rPr>
      </w:pPr>
      <w:r w:rsidRPr="00741A16">
        <w:rPr>
          <w:rFonts w:cs="Arial"/>
          <w:sz w:val="20"/>
          <w:szCs w:val="20"/>
          <w:lang w:val="fr-FR"/>
        </w:rPr>
        <w:t xml:space="preserve">Pour le transport de </w:t>
      </w:r>
      <w:proofErr w:type="spellStart"/>
      <w:r w:rsidR="00EC4467" w:rsidRPr="00741A16">
        <w:rPr>
          <w:rFonts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de grue dans la limite légale de 10 tonnes</w:t>
      </w:r>
      <w:r w:rsidR="00EC4467" w:rsidRPr="00741A16">
        <w:rPr>
          <w:rFonts w:cs="Arial"/>
          <w:sz w:val="20"/>
          <w:szCs w:val="20"/>
          <w:lang w:val="fr-FR"/>
        </w:rPr>
        <w:t xml:space="preserve"> par essieu,</w:t>
      </w:r>
      <w:r w:rsidRPr="00741A16">
        <w:rPr>
          <w:rFonts w:cs="Arial"/>
          <w:sz w:val="20"/>
          <w:szCs w:val="20"/>
          <w:lang w:val="fr-FR"/>
        </w:rPr>
        <w:t xml:space="preserve"> Nooteboom propose deux solutions idéales de transport</w:t>
      </w:r>
      <w:r w:rsidR="00DF5DB2" w:rsidRPr="00741A16">
        <w:rPr>
          <w:rFonts w:cs="Arial"/>
          <w:sz w:val="20"/>
          <w:szCs w:val="20"/>
          <w:lang w:val="fr-FR"/>
        </w:rPr>
        <w:t xml:space="preserve"> </w:t>
      </w:r>
      <w:r w:rsidRPr="00741A16">
        <w:rPr>
          <w:rFonts w:cs="Arial"/>
          <w:sz w:val="20"/>
          <w:szCs w:val="20"/>
          <w:lang w:val="fr-FR"/>
        </w:rPr>
        <w:t xml:space="preserve">: La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à plateau avec contrebraquage et la dernière </w:t>
      </w:r>
      <w:proofErr w:type="spellStart"/>
      <w:r w:rsidRPr="00741A16">
        <w:rPr>
          <w:rFonts w:cs="Arial"/>
          <w:sz w:val="20"/>
          <w:szCs w:val="20"/>
          <w:lang w:val="fr-FR"/>
        </w:rPr>
        <w:t>Manoovr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. Depuis l'introduction de la </w:t>
      </w:r>
      <w:proofErr w:type="spellStart"/>
      <w:r w:rsidRPr="00741A16">
        <w:rPr>
          <w:rFonts w:cs="Arial"/>
          <w:sz w:val="20"/>
          <w:szCs w:val="20"/>
          <w:lang w:val="fr-FR"/>
        </w:rPr>
        <w:t>Manoovr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à 6 essieux au milieu de l'année dernière, un nombre croissant de sociétés de location de grues o</w:t>
      </w:r>
      <w:r w:rsidR="00EC4467" w:rsidRPr="00741A16">
        <w:rPr>
          <w:rFonts w:cs="Arial"/>
          <w:sz w:val="20"/>
          <w:szCs w:val="20"/>
          <w:lang w:val="fr-FR"/>
        </w:rPr>
        <w:t xml:space="preserve">ptent pour la </w:t>
      </w:r>
      <w:proofErr w:type="spellStart"/>
      <w:r w:rsidR="00EC4467" w:rsidRPr="00741A16">
        <w:rPr>
          <w:rFonts w:cs="Arial"/>
          <w:sz w:val="20"/>
          <w:szCs w:val="20"/>
          <w:lang w:val="fr-FR"/>
        </w:rPr>
        <w:t>Manoovr</w:t>
      </w:r>
      <w:proofErr w:type="spellEnd"/>
      <w:r w:rsidR="00EC4467" w:rsidRPr="00741A16">
        <w:rPr>
          <w:rFonts w:cs="Arial"/>
          <w:sz w:val="20"/>
          <w:szCs w:val="20"/>
          <w:lang w:val="fr-FR"/>
        </w:rPr>
        <w:t xml:space="preserve"> au lieu du </w:t>
      </w:r>
      <w:proofErr w:type="spellStart"/>
      <w:r w:rsidR="00EC4467" w:rsidRPr="00741A16">
        <w:rPr>
          <w:rFonts w:cs="Arial"/>
          <w:sz w:val="20"/>
          <w:szCs w:val="20"/>
          <w:lang w:val="fr-FR"/>
        </w:rPr>
        <w:t>traditionel</w:t>
      </w:r>
      <w:proofErr w:type="spellEnd"/>
      <w:r w:rsidR="00EC4467" w:rsidRPr="00741A16">
        <w:rPr>
          <w:rFonts w:cs="Arial"/>
          <w:sz w:val="20"/>
          <w:szCs w:val="20"/>
          <w:lang w:val="fr-FR"/>
        </w:rPr>
        <w:t xml:space="preserve"> plateau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. L'un des principaux critères de choix de la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MPL-97-06 est </w:t>
      </w:r>
      <w:r w:rsidR="00DF5DB2" w:rsidRPr="00741A16">
        <w:rPr>
          <w:rFonts w:cs="Arial"/>
          <w:sz w:val="20"/>
          <w:szCs w:val="20"/>
          <w:lang w:val="fr-FR"/>
        </w:rPr>
        <w:t xml:space="preserve">la </w:t>
      </w:r>
      <w:r w:rsidRPr="00741A16">
        <w:rPr>
          <w:rFonts w:cs="Arial"/>
          <w:sz w:val="20"/>
          <w:szCs w:val="20"/>
          <w:lang w:val="fr-FR"/>
        </w:rPr>
        <w:t>hauteur extra basse de chargement de 780</w:t>
      </w:r>
      <w:r w:rsidR="00DF5DB2" w:rsidRPr="00741A16">
        <w:rPr>
          <w:rFonts w:cs="Arial"/>
          <w:sz w:val="20"/>
          <w:szCs w:val="20"/>
          <w:lang w:val="fr-FR"/>
        </w:rPr>
        <w:t xml:space="preserve"> mm, qui </w:t>
      </w:r>
      <w:r w:rsidRPr="00741A16">
        <w:rPr>
          <w:rFonts w:cs="Arial"/>
          <w:sz w:val="20"/>
          <w:szCs w:val="20"/>
          <w:lang w:val="fr-FR"/>
        </w:rPr>
        <w:t>rend les opérations plus sûr</w:t>
      </w:r>
      <w:r w:rsidR="00DF5DB2" w:rsidRPr="00741A16">
        <w:rPr>
          <w:rFonts w:cs="Arial"/>
          <w:sz w:val="20"/>
          <w:szCs w:val="20"/>
          <w:lang w:val="fr-FR"/>
        </w:rPr>
        <w:t>es</w:t>
      </w:r>
      <w:r w:rsidRPr="00741A16">
        <w:rPr>
          <w:rFonts w:cs="Arial"/>
          <w:sz w:val="20"/>
          <w:szCs w:val="20"/>
          <w:lang w:val="fr-FR"/>
        </w:rPr>
        <w:t xml:space="preserve"> pendant les travaux en hauteur. Parmi les autres raisons importantes il y a la plus grande charge </w:t>
      </w:r>
      <w:r w:rsidR="000E4603" w:rsidRPr="00741A16">
        <w:rPr>
          <w:rFonts w:cs="Arial"/>
          <w:sz w:val="20"/>
          <w:szCs w:val="20"/>
          <w:lang w:val="fr-FR"/>
        </w:rPr>
        <w:t>par e</w:t>
      </w:r>
      <w:r w:rsidRPr="00741A16">
        <w:rPr>
          <w:rFonts w:cs="Arial"/>
          <w:sz w:val="20"/>
          <w:szCs w:val="20"/>
          <w:lang w:val="fr-FR"/>
        </w:rPr>
        <w:t>ssieu de 12 t/essieu, la course de suspension de 500 mm et le grand angle de braquage de 60 degrés, tou</w:t>
      </w:r>
      <w:r w:rsidR="000E4603" w:rsidRPr="00741A16">
        <w:rPr>
          <w:rFonts w:cs="Arial"/>
          <w:sz w:val="20"/>
          <w:szCs w:val="20"/>
          <w:lang w:val="fr-FR"/>
        </w:rPr>
        <w:t xml:space="preserve">s ces avantages étant liés aux </w:t>
      </w:r>
      <w:r w:rsidRPr="00741A16">
        <w:rPr>
          <w:rFonts w:cs="Arial"/>
          <w:sz w:val="20"/>
          <w:szCs w:val="20"/>
          <w:lang w:val="fr-FR"/>
        </w:rPr>
        <w:t>essieux pendulaires.</w:t>
      </w:r>
    </w:p>
    <w:p w:rsidR="000A52CF" w:rsidRPr="00741A16" w:rsidRDefault="00741A16" w:rsidP="000A52CF">
      <w:pPr>
        <w:rPr>
          <w:rFonts w:cs="Arial"/>
          <w:sz w:val="20"/>
          <w:szCs w:val="20"/>
          <w:lang w:val="fr-FR"/>
        </w:rPr>
      </w:pPr>
    </w:p>
    <w:p w:rsidR="000A52CF" w:rsidRPr="00741A16" w:rsidRDefault="00F1061D" w:rsidP="000A52CF">
      <w:pPr>
        <w:rPr>
          <w:rFonts w:cs="Arial"/>
          <w:b/>
          <w:sz w:val="20"/>
          <w:szCs w:val="20"/>
          <w:lang w:val="fr-FR"/>
        </w:rPr>
      </w:pPr>
      <w:r w:rsidRPr="00741A16">
        <w:rPr>
          <w:rFonts w:cs="Arial"/>
          <w:b/>
          <w:sz w:val="20"/>
          <w:szCs w:val="20"/>
          <w:lang w:val="fr-FR"/>
        </w:rPr>
        <w:t>Une combinaison parfaite</w:t>
      </w:r>
    </w:p>
    <w:p w:rsidR="00FC77CB" w:rsidRPr="00741A16" w:rsidRDefault="00F1061D" w:rsidP="000A52CF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 xml:space="preserve">La Nooteboom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est la solution de transport idéale pour le transport de </w:t>
      </w:r>
      <w:proofErr w:type="spellStart"/>
      <w:r w:rsidR="00EC4467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et de pièces de grue de </w:t>
      </w:r>
      <w:r w:rsidR="00EC4467" w:rsidRPr="00741A16">
        <w:rPr>
          <w:rFonts w:ascii="Arial" w:hAnsi="Arial" w:cs="Arial"/>
          <w:sz w:val="20"/>
          <w:szCs w:val="20"/>
          <w:lang w:val="fr-FR"/>
        </w:rPr>
        <w:t xml:space="preserve">la </w:t>
      </w:r>
      <w:r w:rsidRPr="00741A16">
        <w:rPr>
          <w:rFonts w:ascii="Arial" w:hAnsi="Arial" w:cs="Arial"/>
          <w:sz w:val="20"/>
          <w:szCs w:val="20"/>
          <w:lang w:val="fr-FR"/>
        </w:rPr>
        <w:t>Liebherr LTM 1450. Ceci est principalement dû à la taille de la plaque de base (7</w:t>
      </w:r>
      <w:r w:rsidR="000F5E8D" w:rsidRPr="00741A16">
        <w:rPr>
          <w:rFonts w:ascii="Arial" w:hAnsi="Arial" w:cs="Arial"/>
          <w:sz w:val="20"/>
          <w:szCs w:val="20"/>
          <w:lang w:val="fr-FR"/>
        </w:rPr>
        <w:t>,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71 m) de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cette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LTM1450, qui permet maintenant de positionn</w:t>
      </w:r>
      <w:r w:rsidR="00EC4467" w:rsidRPr="00741A16">
        <w:rPr>
          <w:rFonts w:ascii="Arial" w:hAnsi="Arial" w:cs="Arial"/>
          <w:sz w:val="20"/>
          <w:szCs w:val="20"/>
          <w:lang w:val="fr-FR"/>
        </w:rPr>
        <w:t>er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le </w:t>
      </w:r>
      <w:proofErr w:type="spellStart"/>
      <w:r w:rsidR="00EC4467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 justement</w:t>
      </w:r>
      <w:r w:rsidR="00EC4467" w:rsidRPr="00741A16">
        <w:rPr>
          <w:rFonts w:ascii="Arial" w:hAnsi="Arial" w:cs="Arial"/>
          <w:sz w:val="20"/>
          <w:szCs w:val="20"/>
          <w:lang w:val="fr-FR"/>
        </w:rPr>
        <w:t xml:space="preserve"> sous 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cette </w:t>
      </w:r>
      <w:r w:rsidR="00EC4467" w:rsidRPr="00741A16">
        <w:rPr>
          <w:rFonts w:ascii="Arial" w:hAnsi="Arial" w:cs="Arial"/>
          <w:sz w:val="20"/>
          <w:szCs w:val="20"/>
          <w:lang w:val="fr-FR"/>
        </w:rPr>
        <w:t>plaque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 de base</w:t>
      </w:r>
      <w:r w:rsidR="00EC4467" w:rsidRPr="00741A16">
        <w:rPr>
          <w:rFonts w:ascii="Arial" w:hAnsi="Arial" w:cs="Arial"/>
          <w:sz w:val="20"/>
          <w:szCs w:val="20"/>
          <w:lang w:val="fr-FR"/>
        </w:rPr>
        <w:t>.</w:t>
      </w:r>
    </w:p>
    <w:p w:rsidR="000A52CF" w:rsidRPr="00741A16" w:rsidRDefault="00F1061D" w:rsidP="000A52CF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 xml:space="preserve">C'est la raison pour laquelle la plupart des sociétés de location de grues qui ont récemment ajouté la LTM1450 à leur flotte ont choisi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comme solution de transport pour leurs pièces de grues. </w:t>
      </w:r>
    </w:p>
    <w:p w:rsidR="000A52CF" w:rsidRPr="00741A16" w:rsidRDefault="00741A16" w:rsidP="000A52CF">
      <w:pPr>
        <w:pStyle w:val="Geenafstand"/>
        <w:rPr>
          <w:rFonts w:ascii="Arial" w:hAnsi="Arial" w:cs="Arial"/>
          <w:sz w:val="20"/>
          <w:szCs w:val="20"/>
          <w:lang w:val="fr-FR"/>
        </w:rPr>
      </w:pPr>
    </w:p>
    <w:p w:rsidR="000A52CF" w:rsidRPr="00741A16" w:rsidRDefault="00F1061D" w:rsidP="000A52CF">
      <w:pPr>
        <w:pStyle w:val="Geenafstand"/>
        <w:rPr>
          <w:rFonts w:ascii="Arial" w:hAnsi="Arial" w:cs="Arial"/>
          <w:b/>
          <w:sz w:val="20"/>
          <w:szCs w:val="20"/>
          <w:lang w:val="fr-FR"/>
        </w:rPr>
      </w:pPr>
      <w:r w:rsidRPr="00741A16">
        <w:rPr>
          <w:rFonts w:ascii="Arial" w:hAnsi="Arial" w:cs="Arial"/>
          <w:b/>
          <w:sz w:val="20"/>
          <w:szCs w:val="20"/>
          <w:lang w:val="fr-FR"/>
        </w:rPr>
        <w:t xml:space="preserve">OVB-95-07 </w:t>
      </w:r>
      <w:proofErr w:type="spellStart"/>
      <w:r w:rsidRPr="00741A16">
        <w:rPr>
          <w:rFonts w:ascii="Arial" w:hAnsi="Arial" w:cs="Arial"/>
          <w:b/>
          <w:sz w:val="20"/>
          <w:szCs w:val="20"/>
          <w:lang w:val="fr-FR"/>
        </w:rPr>
        <w:t>Ballasttrailer</w:t>
      </w:r>
      <w:proofErr w:type="spellEnd"/>
    </w:p>
    <w:p w:rsidR="000A52CF" w:rsidRPr="00741A16" w:rsidRDefault="00F1061D" w:rsidP="000A52CF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 xml:space="preserve">Il y a quatre ans Nooteboom a mis au point la nouvelle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7 essieux avec contrebraquage. En dépit du fait que les charges </w:t>
      </w:r>
      <w:r w:rsidR="00EC4467" w:rsidRPr="00741A16">
        <w:rPr>
          <w:rFonts w:ascii="Arial" w:hAnsi="Arial" w:cs="Arial"/>
          <w:sz w:val="20"/>
          <w:szCs w:val="20"/>
          <w:lang w:val="fr-FR"/>
        </w:rPr>
        <w:t xml:space="preserve">par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essieux ont été réduites de 12 à 10 tonnes, Nooteboom a réussi à conserver la capacité de charge de près de 70 tonnes qui était celle de la version précédente. En conséquence, la capacité de charge peut être pleinement </w:t>
      </w:r>
      <w:r w:rsidR="00DF5DB2" w:rsidRPr="00741A16">
        <w:rPr>
          <w:rFonts w:ascii="Arial" w:hAnsi="Arial" w:cs="Arial"/>
          <w:sz w:val="20"/>
          <w:szCs w:val="20"/>
          <w:lang w:val="fr-FR"/>
        </w:rPr>
        <w:t>exploitée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dans la catégorie des 100 tonnes qui est entrée en vigueur aux </w:t>
      </w:r>
      <w:r w:rsidR="00DF5DB2" w:rsidRPr="00741A16">
        <w:rPr>
          <w:rFonts w:ascii="Arial" w:hAnsi="Arial" w:cs="Arial"/>
          <w:sz w:val="20"/>
          <w:szCs w:val="20"/>
          <w:lang w:val="fr-FR"/>
        </w:rPr>
        <w:t>Pays-Bas</w:t>
      </w:r>
      <w:r w:rsidRPr="00741A16">
        <w:rPr>
          <w:rFonts w:ascii="Arial" w:hAnsi="Arial" w:cs="Arial"/>
          <w:sz w:val="20"/>
          <w:szCs w:val="20"/>
          <w:lang w:val="fr-FR"/>
        </w:rPr>
        <w:t>.</w:t>
      </w:r>
    </w:p>
    <w:p w:rsidR="00041459" w:rsidRPr="00DF5DB2" w:rsidRDefault="00F1061D" w:rsidP="00B53071">
      <w:pPr>
        <w:rPr>
          <w:rFonts w:cs="Arial"/>
          <w:sz w:val="20"/>
          <w:szCs w:val="20"/>
          <w:lang w:val="fr-FR"/>
        </w:rPr>
      </w:pPr>
      <w:r w:rsidRPr="00741A16">
        <w:rPr>
          <w:rFonts w:cs="Arial"/>
          <w:sz w:val="20"/>
          <w:szCs w:val="20"/>
          <w:lang w:val="fr-FR"/>
        </w:rPr>
        <w:lastRenderedPageBreak/>
        <w:t xml:space="preserve">Au cours des dernières années des dizaines de sociétés de location de grues dans toute l'Europe ont ajouté cette </w:t>
      </w:r>
      <w:proofErr w:type="spellStart"/>
      <w:r w:rsidRPr="00741A16">
        <w:rPr>
          <w:rFonts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cs="Arial"/>
          <w:sz w:val="20"/>
          <w:szCs w:val="20"/>
          <w:lang w:val="fr-FR"/>
        </w:rPr>
        <w:t xml:space="preserve"> à leur flotte en raison de sa capacité de charge élevée, des faibles coûts de maintenance et de sa maniabilité exceptionnelle grâce </w:t>
      </w:r>
      <w:r w:rsidR="00DF5DB2" w:rsidRPr="00741A16">
        <w:rPr>
          <w:rFonts w:cs="Arial"/>
          <w:sz w:val="20"/>
          <w:szCs w:val="20"/>
          <w:lang w:val="fr-FR"/>
        </w:rPr>
        <w:t>à un système de contrebraquage unique.</w:t>
      </w:r>
    </w:p>
    <w:p w:rsidR="00F457C4" w:rsidRPr="00DF5DB2" w:rsidRDefault="00741A16" w:rsidP="00B53071">
      <w:pPr>
        <w:rPr>
          <w:rStyle w:val="Nadruk"/>
          <w:rFonts w:cs="Arial"/>
          <w:lang w:val="fr-FR"/>
        </w:rPr>
      </w:pPr>
    </w:p>
    <w:p w:rsidR="00613F0A" w:rsidRPr="00F10CEA" w:rsidRDefault="00F1061D" w:rsidP="007B6E27">
      <w:pPr>
        <w:pStyle w:val="Geenafstand1"/>
        <w:spacing w:line="276" w:lineRule="auto"/>
        <w:rPr>
          <w:rStyle w:val="Nadruk"/>
          <w:rFonts w:ascii="Arial" w:hAnsi="Arial" w:cs="Arial"/>
          <w:lang w:val="en-GB"/>
        </w:rPr>
      </w:pPr>
      <w:r w:rsidRPr="00F10CEA">
        <w:rPr>
          <w:noProof/>
          <w:lang w:val="en-US"/>
        </w:rPr>
        <w:drawing>
          <wp:inline distT="0" distB="0" distL="0" distR="0">
            <wp:extent cx="4953000" cy="2511442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-1-2018 12-08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09" cy="25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0A" w:rsidRPr="00DF5DB2" w:rsidRDefault="00F1061D" w:rsidP="00613F0A">
      <w:pPr>
        <w:rPr>
          <w:i/>
          <w:szCs w:val="18"/>
          <w:lang w:val="fr-FR"/>
        </w:rPr>
      </w:pPr>
      <w:r>
        <w:rPr>
          <w:i/>
          <w:szCs w:val="18"/>
          <w:lang w:val="fr-FR"/>
        </w:rPr>
        <w:t>Légende</w:t>
      </w:r>
      <w:r w:rsidR="00DF5DB2">
        <w:rPr>
          <w:i/>
          <w:szCs w:val="18"/>
          <w:lang w:val="fr-FR"/>
        </w:rPr>
        <w:t xml:space="preserve"> de </w:t>
      </w:r>
      <w:r>
        <w:rPr>
          <w:i/>
          <w:szCs w:val="18"/>
          <w:lang w:val="fr-FR"/>
        </w:rPr>
        <w:t>photo : La plupart des sociétés de location de grues ont ajouté la LTM1450 à leur flotte de grue</w:t>
      </w:r>
      <w:r w:rsidR="00DF5DB2">
        <w:rPr>
          <w:i/>
          <w:szCs w:val="18"/>
          <w:lang w:val="fr-FR"/>
        </w:rPr>
        <w:t xml:space="preserve">s, comme le grutier hollandais </w:t>
      </w:r>
      <w:proofErr w:type="spellStart"/>
      <w:r>
        <w:rPr>
          <w:i/>
          <w:szCs w:val="18"/>
          <w:lang w:val="fr-FR"/>
        </w:rPr>
        <w:t>Blansjaar</w:t>
      </w:r>
      <w:proofErr w:type="spellEnd"/>
      <w:r>
        <w:rPr>
          <w:i/>
          <w:szCs w:val="18"/>
          <w:lang w:val="fr-FR"/>
        </w:rPr>
        <w:t xml:space="preserve">, qui a opté pour la </w:t>
      </w:r>
      <w:proofErr w:type="spellStart"/>
      <w:r>
        <w:rPr>
          <w:i/>
          <w:szCs w:val="18"/>
          <w:lang w:val="fr-FR"/>
        </w:rPr>
        <w:t>Manoovr</w:t>
      </w:r>
      <w:proofErr w:type="spellEnd"/>
      <w:r>
        <w:rPr>
          <w:i/>
          <w:szCs w:val="18"/>
          <w:lang w:val="fr-FR"/>
        </w:rPr>
        <w:t xml:space="preserve"> </w:t>
      </w:r>
      <w:proofErr w:type="spellStart"/>
      <w:r>
        <w:rPr>
          <w:i/>
          <w:szCs w:val="18"/>
          <w:lang w:val="fr-FR"/>
        </w:rPr>
        <w:t>Ballasttrailer</w:t>
      </w:r>
      <w:proofErr w:type="spellEnd"/>
      <w:r>
        <w:rPr>
          <w:i/>
          <w:szCs w:val="18"/>
          <w:lang w:val="fr-FR"/>
        </w:rPr>
        <w:t>.</w:t>
      </w:r>
    </w:p>
    <w:p w:rsidR="00613F0A" w:rsidRPr="00DF5DB2" w:rsidRDefault="00741A16" w:rsidP="00613F0A">
      <w:pPr>
        <w:pStyle w:val="Geenafstand"/>
        <w:rPr>
          <w:lang w:val="fr-FR"/>
        </w:rPr>
      </w:pPr>
    </w:p>
    <w:p w:rsidR="00613F0A" w:rsidRPr="00741A16" w:rsidRDefault="00F1061D" w:rsidP="00613F0A">
      <w:pPr>
        <w:pStyle w:val="Geenafstand"/>
        <w:rPr>
          <w:rFonts w:ascii="Arial" w:hAnsi="Arial" w:cs="Arial"/>
          <w:b/>
          <w:sz w:val="20"/>
          <w:szCs w:val="20"/>
          <w:lang w:val="fr-FR"/>
        </w:rPr>
      </w:pPr>
      <w:proofErr w:type="spellStart"/>
      <w:r w:rsidRPr="00741A16">
        <w:rPr>
          <w:rFonts w:ascii="Arial" w:hAnsi="Arial" w:cs="Arial"/>
          <w:b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b/>
          <w:sz w:val="20"/>
          <w:szCs w:val="20"/>
          <w:lang w:val="fr-FR"/>
        </w:rPr>
        <w:t xml:space="preserve"> MPL-97-06</w:t>
      </w:r>
    </w:p>
    <w:p w:rsidR="00A55BF3" w:rsidRPr="00741A16" w:rsidRDefault="00F1061D" w:rsidP="000B0DE5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>Avec son plancher de chargement surbaissé et ses essieux pendulaires de 12 tonnes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,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c'est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qui remplace plus en plus l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e plateau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OVB-95-07.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permet de transporter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12 tonnes par ligne d'essieux n'importe où en Europe. Le poids maximum sur le groupe d'essieux de la </w:t>
      </w:r>
      <w:r w:rsidR="00DF5DB2" w:rsidRPr="00741A16">
        <w:rPr>
          <w:rFonts w:ascii="Arial" w:hAnsi="Arial" w:cs="Arial"/>
          <w:sz w:val="20"/>
          <w:szCs w:val="20"/>
          <w:lang w:val="fr-FR"/>
        </w:rPr>
        <w:t>MPL-97-06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à 6 essieux est de 72 tonnes. C'est 2 tonnes de plu</w:t>
      </w:r>
      <w:r w:rsidR="00DF5DB2" w:rsidRPr="00741A16">
        <w:rPr>
          <w:rFonts w:ascii="Arial" w:hAnsi="Arial" w:cs="Arial"/>
          <w:sz w:val="20"/>
          <w:szCs w:val="20"/>
          <w:lang w:val="fr-FR"/>
        </w:rPr>
        <w:t xml:space="preserve">s que le groupe d'essieux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de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r w:rsidR="000F5E8D" w:rsidRPr="00741A16">
        <w:rPr>
          <w:rFonts w:ascii="Arial" w:hAnsi="Arial" w:cs="Arial"/>
          <w:sz w:val="20"/>
          <w:szCs w:val="20"/>
          <w:lang w:val="fr-FR"/>
        </w:rPr>
        <w:t xml:space="preserve">7 essieux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avec 10 tonnes par essieu. Cela permet une meilleure répartition du poids car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il est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plus facile de distribuer le </w:t>
      </w:r>
      <w:proofErr w:type="spellStart"/>
      <w:r w:rsidR="000E4603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uniformément sur l'ensemble du plancher de chargement.</w:t>
      </w:r>
    </w:p>
    <w:p w:rsidR="00213B48" w:rsidRPr="00741A16" w:rsidRDefault="00F1061D" w:rsidP="00613F0A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 xml:space="preserve">L'attelage plus court facilite les manœuvres de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sur les chantiers de construction.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A</w:t>
      </w:r>
      <w:r w:rsidRPr="00741A16">
        <w:rPr>
          <w:rFonts w:ascii="Arial" w:hAnsi="Arial" w:cs="Arial"/>
          <w:sz w:val="20"/>
          <w:szCs w:val="20"/>
          <w:lang w:val="fr-FR"/>
        </w:rPr>
        <w:t>vec un tracteur</w:t>
      </w:r>
      <w:r w:rsidR="00DF5DB2"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4 essieux, il est même possible de transporter le </w:t>
      </w:r>
      <w:proofErr w:type="spellStart"/>
      <w:r w:rsidR="000E4603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ainsi que des éléments de grue avec une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5 essieux, avec 100 tonnes de poids total roulant maximum. Un autre grand avantage est</w:t>
      </w:r>
      <w:r w:rsidR="00DF5DB2" w:rsidRPr="00741A16">
        <w:rPr>
          <w:rFonts w:ascii="Arial" w:hAnsi="Arial" w:cs="Arial"/>
          <w:sz w:val="20"/>
          <w:szCs w:val="20"/>
          <w:lang w:val="fr-FR"/>
        </w:rPr>
        <w:t xml:space="preserve"> la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hauteur surbaissée du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plateau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de chargement qui permet de travailler en toute sécurité sur le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plateau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de la remorque. </w:t>
      </w:r>
    </w:p>
    <w:p w:rsidR="0064732C" w:rsidRPr="00741A16" w:rsidRDefault="00F1061D" w:rsidP="00613F0A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 xml:space="preserve">Mais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a encore plus d'avantages pour les sociétés de location de grues</w:t>
      </w:r>
      <w:r w:rsidR="000E4603" w:rsidRPr="00741A16">
        <w:rPr>
          <w:rFonts w:ascii="Arial" w:hAnsi="Arial" w:cs="Arial"/>
          <w:sz w:val="20"/>
          <w:szCs w:val="20"/>
          <w:lang w:val="fr-FR"/>
        </w:rPr>
        <w:t> : l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e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plateau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de chargement 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étant environ </w:t>
      </w:r>
      <w:r w:rsidRPr="00741A16">
        <w:rPr>
          <w:rFonts w:ascii="Arial" w:hAnsi="Arial" w:cs="Arial"/>
          <w:sz w:val="20"/>
          <w:szCs w:val="20"/>
          <w:lang w:val="fr-FR"/>
        </w:rPr>
        <w:t>cinquante centimètres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 plus court qu</w:t>
      </w:r>
      <w:r w:rsidRPr="00741A16">
        <w:rPr>
          <w:rFonts w:ascii="Arial" w:hAnsi="Arial" w:cs="Arial"/>
          <w:sz w:val="20"/>
          <w:szCs w:val="20"/>
          <w:lang w:val="fr-FR"/>
        </w:rPr>
        <w:t>'un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 plateau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, le </w:t>
      </w:r>
      <w:proofErr w:type="spellStart"/>
      <w:r w:rsidR="000E4603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et les sections de flèche peuvent être chargés l'un</w:t>
      </w:r>
      <w:r w:rsidR="00DF5DB2" w:rsidRPr="00741A16">
        <w:rPr>
          <w:rFonts w:ascii="Arial" w:hAnsi="Arial" w:cs="Arial"/>
          <w:sz w:val="20"/>
          <w:szCs w:val="20"/>
          <w:lang w:val="fr-FR"/>
        </w:rPr>
        <w:t>e sur l'autre.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La polyvalence est le mot magique de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. Aujourd'hui, les pièces de grue, demain une énorme grue à chenilles et après-demain, une structure en acier: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est idéale pour une très large gamme de missions de transport.   </w:t>
      </w:r>
    </w:p>
    <w:p w:rsidR="0064732C" w:rsidRPr="00741A16" w:rsidRDefault="00741A16" w:rsidP="00613F0A">
      <w:pPr>
        <w:pStyle w:val="Geenafstand"/>
        <w:rPr>
          <w:rFonts w:ascii="Arial" w:hAnsi="Arial" w:cs="Arial"/>
          <w:sz w:val="20"/>
          <w:szCs w:val="20"/>
          <w:lang w:val="fr-FR"/>
        </w:rPr>
      </w:pPr>
    </w:p>
    <w:p w:rsidR="00613F0A" w:rsidRPr="00741A16" w:rsidRDefault="00F1061D" w:rsidP="00613F0A">
      <w:pPr>
        <w:pStyle w:val="Geenafstand"/>
        <w:rPr>
          <w:rFonts w:ascii="Arial" w:hAnsi="Arial" w:cs="Arial"/>
          <w:b/>
          <w:sz w:val="20"/>
          <w:szCs w:val="20"/>
          <w:lang w:val="fr-FR"/>
        </w:rPr>
      </w:pPr>
      <w:r w:rsidRPr="00741A16">
        <w:rPr>
          <w:rFonts w:ascii="Arial" w:hAnsi="Arial" w:cs="Arial"/>
          <w:b/>
          <w:sz w:val="20"/>
          <w:szCs w:val="20"/>
          <w:lang w:val="fr-FR"/>
        </w:rPr>
        <w:t>Haegens Kraanverhuur</w:t>
      </w:r>
    </w:p>
    <w:p w:rsidR="00613F0A" w:rsidRDefault="00F1061D" w:rsidP="00613F0A">
      <w:pPr>
        <w:pStyle w:val="Geenafstand"/>
        <w:rPr>
          <w:rFonts w:ascii="Arial" w:hAnsi="Arial" w:cs="Arial"/>
          <w:sz w:val="20"/>
          <w:szCs w:val="20"/>
          <w:lang w:val="fr-FR"/>
        </w:rPr>
      </w:pPr>
      <w:r w:rsidRPr="00741A16">
        <w:rPr>
          <w:rFonts w:ascii="Arial" w:hAnsi="Arial" w:cs="Arial"/>
          <w:sz w:val="20"/>
          <w:szCs w:val="20"/>
          <w:lang w:val="fr-FR"/>
        </w:rPr>
        <w:t>Haegens Kraanverhuur fut la première société de location de grue</w:t>
      </w:r>
      <w:r w:rsidR="00DF5DB2" w:rsidRPr="00741A16">
        <w:rPr>
          <w:rFonts w:ascii="Arial" w:hAnsi="Arial" w:cs="Arial"/>
          <w:sz w:val="20"/>
          <w:szCs w:val="20"/>
          <w:lang w:val="fr-FR"/>
        </w:rPr>
        <w:t>s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à prendre livraison de la LTM1450 et ils ont également choisi la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MPL-97-06</w:t>
      </w:r>
      <w:r w:rsidR="000E4603" w:rsidRPr="00741A16">
        <w:rPr>
          <w:rFonts w:ascii="Arial" w:hAnsi="Arial" w:cs="Arial"/>
          <w:sz w:val="20"/>
          <w:szCs w:val="20"/>
          <w:lang w:val="fr-FR"/>
        </w:rPr>
        <w:t xml:space="preserve"> c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omme solution de transport pour pièces de grues et </w:t>
      </w:r>
      <w:proofErr w:type="spellStart"/>
      <w:r w:rsidR="000E4603" w:rsidRPr="00741A16">
        <w:rPr>
          <w:rFonts w:ascii="Arial" w:hAnsi="Arial" w:cs="Arial"/>
          <w:sz w:val="20"/>
          <w:szCs w:val="20"/>
          <w:lang w:val="fr-FR"/>
        </w:rPr>
        <w:t>contre-poids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, bien sûr, mais </w:t>
      </w:r>
      <w:r w:rsidR="000E4603" w:rsidRPr="00741A16">
        <w:rPr>
          <w:rFonts w:ascii="Arial" w:hAnsi="Arial" w:cs="Arial"/>
          <w:sz w:val="20"/>
          <w:szCs w:val="20"/>
          <w:lang w:val="fr-FR"/>
        </w:rPr>
        <w:t>également</w:t>
      </w:r>
      <w:r w:rsidRPr="00741A16">
        <w:rPr>
          <w:rFonts w:ascii="Arial" w:hAnsi="Arial" w:cs="Arial"/>
          <w:sz w:val="20"/>
          <w:szCs w:val="20"/>
          <w:lang w:val="fr-FR"/>
        </w:rPr>
        <w:t xml:space="preserve"> pour toutes sortes d'autres charges. Dans la photo ci-dessus cette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Manoovr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741A16">
        <w:rPr>
          <w:rFonts w:ascii="Arial" w:hAnsi="Arial" w:cs="Arial"/>
          <w:sz w:val="20"/>
          <w:szCs w:val="20"/>
          <w:lang w:val="fr-FR"/>
        </w:rPr>
        <w:t>Ballasttrailer</w:t>
      </w:r>
      <w:proofErr w:type="spellEnd"/>
      <w:r w:rsidRPr="00741A16">
        <w:rPr>
          <w:rFonts w:ascii="Arial" w:hAnsi="Arial" w:cs="Arial"/>
          <w:sz w:val="20"/>
          <w:szCs w:val="20"/>
          <w:lang w:val="fr-FR"/>
        </w:rPr>
        <w:t xml:space="preserve"> est utilisée pour le transport d'une chaudière</w:t>
      </w:r>
      <w:r w:rsidR="000F5E8D" w:rsidRPr="00741A16">
        <w:rPr>
          <w:rFonts w:ascii="Arial" w:hAnsi="Arial" w:cs="Arial"/>
          <w:sz w:val="20"/>
          <w:szCs w:val="20"/>
          <w:lang w:val="fr-FR"/>
        </w:rPr>
        <w:t xml:space="preserve"> industrielle HKB </w:t>
      </w:r>
      <w:proofErr w:type="spellStart"/>
      <w:r w:rsidR="000F5E8D" w:rsidRPr="00741A16">
        <w:rPr>
          <w:rFonts w:ascii="Arial" w:hAnsi="Arial" w:cs="Arial"/>
          <w:sz w:val="20"/>
          <w:szCs w:val="20"/>
          <w:lang w:val="fr-FR"/>
        </w:rPr>
        <w:t>Ketelbouw</w:t>
      </w:r>
      <w:proofErr w:type="spellEnd"/>
      <w:r w:rsidR="000F5E8D" w:rsidRPr="00741A16">
        <w:rPr>
          <w:rFonts w:ascii="Arial" w:hAnsi="Arial" w:cs="Arial"/>
          <w:sz w:val="20"/>
          <w:szCs w:val="20"/>
          <w:lang w:val="fr-FR"/>
        </w:rPr>
        <w:t xml:space="preserve"> de </w:t>
      </w:r>
      <w:r w:rsidRPr="00741A16">
        <w:rPr>
          <w:rFonts w:ascii="Arial" w:hAnsi="Arial" w:cs="Arial"/>
          <w:sz w:val="20"/>
          <w:szCs w:val="20"/>
          <w:lang w:val="fr-FR"/>
        </w:rPr>
        <w:t>64 tonnes.</w:t>
      </w:r>
    </w:p>
    <w:p w:rsidR="00741A16" w:rsidRPr="00DF5DB2" w:rsidRDefault="00741A16" w:rsidP="00613F0A">
      <w:pPr>
        <w:pStyle w:val="Geenafstand"/>
        <w:rPr>
          <w:rFonts w:ascii="Arial" w:hAnsi="Arial" w:cs="Arial"/>
          <w:sz w:val="20"/>
          <w:szCs w:val="20"/>
          <w:lang w:val="fr-FR"/>
        </w:rPr>
      </w:pPr>
      <w:bookmarkStart w:id="0" w:name="_GoBack"/>
      <w:bookmarkEnd w:id="0"/>
    </w:p>
    <w:p w:rsidR="004D3547" w:rsidRPr="00DF5DB2" w:rsidRDefault="00F1061D" w:rsidP="004D3547">
      <w:pPr>
        <w:spacing w:line="276" w:lineRule="auto"/>
        <w:jc w:val="center"/>
        <w:rPr>
          <w:rFonts w:cs="Arial"/>
          <w:sz w:val="20"/>
          <w:szCs w:val="20"/>
          <w:lang w:val="fr-FR"/>
        </w:rPr>
      </w:pPr>
      <w:r w:rsidRPr="00F10CEA">
        <w:rPr>
          <w:rFonts w:cs="Arial"/>
          <w:sz w:val="20"/>
          <w:szCs w:val="20"/>
          <w:lang w:val="fr-FR"/>
        </w:rPr>
        <w:t>+++++</w:t>
      </w:r>
    </w:p>
    <w:p w:rsidR="0064732C" w:rsidRPr="00DF5DB2" w:rsidRDefault="00F1061D" w:rsidP="0064732C">
      <w:pPr>
        <w:rPr>
          <w:rFonts w:cs="Arial"/>
          <w:sz w:val="20"/>
          <w:szCs w:val="20"/>
          <w:lang w:val="fr-FR"/>
        </w:rPr>
      </w:pPr>
      <w:r w:rsidRPr="0064732C">
        <w:rPr>
          <w:rFonts w:cs="Arial"/>
          <w:b/>
          <w:sz w:val="20"/>
          <w:szCs w:val="20"/>
          <w:lang w:val="fr-FR"/>
        </w:rPr>
        <w:t>Note au rédacteur (non destiné à la publication) :</w:t>
      </w:r>
      <w:r w:rsidRPr="0064732C">
        <w:rPr>
          <w:rFonts w:cs="Arial"/>
          <w:sz w:val="20"/>
          <w:szCs w:val="20"/>
          <w:lang w:val="fr-FR"/>
        </w:rPr>
        <w:t xml:space="preserve"> Des photographies numériques en haute résolution sont jointes et gratuites pour publication. Des photos avec une résolution encore supérieure sont disponibles sur demande.</w:t>
      </w:r>
    </w:p>
    <w:p w:rsidR="0064732C" w:rsidRPr="00DF5DB2" w:rsidRDefault="00741A16" w:rsidP="00FA4CB3">
      <w:pPr>
        <w:spacing w:line="276" w:lineRule="auto"/>
        <w:rPr>
          <w:rFonts w:cs="Arial"/>
          <w:b/>
          <w:sz w:val="20"/>
          <w:szCs w:val="20"/>
          <w:lang w:val="fr-FR"/>
        </w:rPr>
      </w:pPr>
    </w:p>
    <w:sectPr w:rsidR="0064732C" w:rsidRPr="00DF5DB2" w:rsidSect="00A251FE">
      <w:headerReference w:type="default" r:id="rId10"/>
      <w:footerReference w:type="default" r:id="rId11"/>
      <w:pgSz w:w="11907" w:h="16839" w:code="9"/>
      <w:pgMar w:top="2268" w:right="1021" w:bottom="1418" w:left="102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F6F" w:rsidRDefault="00222F6F">
      <w:pPr>
        <w:spacing w:line="240" w:lineRule="auto"/>
      </w:pPr>
      <w:r>
        <w:separator/>
      </w:r>
    </w:p>
  </w:endnote>
  <w:endnote w:type="continuationSeparator" w:id="0">
    <w:p w:rsidR="00222F6F" w:rsidRDefault="00222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Book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utura-Bold">
    <w:panose1 w:val="000B08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=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1" w:type="dxa"/>
      <w:tblInd w:w="94" w:type="dxa"/>
      <w:tblLook w:val="04A0" w:firstRow="1" w:lastRow="0" w:firstColumn="1" w:lastColumn="0" w:noHBand="0" w:noVBand="1"/>
    </w:tblPr>
    <w:tblGrid>
      <w:gridCol w:w="3700"/>
      <w:gridCol w:w="2268"/>
      <w:gridCol w:w="3943"/>
    </w:tblGrid>
    <w:tr w:rsidR="0092194B" w:rsidRPr="000E4603" w:rsidTr="004932F1">
      <w:tc>
        <w:tcPr>
          <w:tcW w:w="3700" w:type="dxa"/>
          <w:shd w:val="clear" w:color="auto" w:fill="auto"/>
          <w:vAlign w:val="center"/>
        </w:tcPr>
        <w:p w:rsidR="009C4D4A" w:rsidRPr="007D4E15" w:rsidRDefault="00F1061D" w:rsidP="007D4E15">
          <w:pPr>
            <w:pStyle w:val="Voettekst"/>
            <w:spacing w:before="120"/>
            <w:rPr>
              <w:rFonts w:cs="Arial"/>
              <w:b/>
              <w:sz w:val="16"/>
              <w:szCs w:val="16"/>
            </w:rPr>
          </w:pPr>
          <w:r w:rsidRPr="00DF5DB2">
            <w:rPr>
              <w:rFonts w:cs="Arial"/>
              <w:b/>
              <w:sz w:val="16"/>
              <w:szCs w:val="16"/>
              <w:lang w:val="en-GB"/>
            </w:rPr>
            <w:t>Nooteboom Trailers B.V.</w:t>
          </w:r>
        </w:p>
        <w:p w:rsidR="009C4D4A" w:rsidRPr="007D4E15" w:rsidRDefault="00F1061D">
          <w:pPr>
            <w:pStyle w:val="Voettekst"/>
            <w:rPr>
              <w:rFonts w:cs="Arial"/>
              <w:sz w:val="16"/>
              <w:szCs w:val="16"/>
            </w:rPr>
          </w:pPr>
          <w:r w:rsidRPr="00DF5DB2">
            <w:rPr>
              <w:rFonts w:cs="Arial"/>
              <w:sz w:val="16"/>
              <w:szCs w:val="16"/>
              <w:lang w:val="en-GB"/>
            </w:rPr>
            <w:t>P.O. Box 155, 6600 AD Wijchen</w:t>
          </w:r>
        </w:p>
        <w:p w:rsidR="002250CE" w:rsidRPr="007D4E15" w:rsidRDefault="00F1061D" w:rsidP="007D4E15">
          <w:pPr>
            <w:pStyle w:val="Voettekst"/>
            <w:spacing w:after="120"/>
          </w:pPr>
          <w:proofErr w:type="spellStart"/>
          <w:r w:rsidRPr="007D4E15">
            <w:rPr>
              <w:rFonts w:cs="Arial"/>
              <w:sz w:val="16"/>
              <w:szCs w:val="16"/>
              <w:lang w:val="fr-FR"/>
            </w:rPr>
            <w:t>Pays-bas</w:t>
          </w:r>
          <w:proofErr w:type="spellEnd"/>
        </w:p>
      </w:tc>
      <w:tc>
        <w:tcPr>
          <w:tcW w:w="2268" w:type="dxa"/>
          <w:shd w:val="clear" w:color="auto" w:fill="auto"/>
          <w:vAlign w:val="center"/>
        </w:tcPr>
        <w:p w:rsidR="009C4D4A" w:rsidRPr="00EC4467" w:rsidRDefault="00F1061D" w:rsidP="004932F1">
          <w:pPr>
            <w:pStyle w:val="Voettekst"/>
            <w:spacing w:before="120"/>
            <w:jc w:val="center"/>
            <w:rPr>
              <w:rFonts w:cs="Arial"/>
              <w:b/>
              <w:sz w:val="16"/>
              <w:szCs w:val="16"/>
              <w:lang w:val="fr-FR"/>
            </w:rPr>
          </w:pPr>
          <w:r w:rsidRPr="007D4E15">
            <w:rPr>
              <w:rFonts w:cs="Arial"/>
              <w:sz w:val="16"/>
              <w:szCs w:val="16"/>
              <w:lang w:val="fr-FR"/>
            </w:rPr>
            <w:t>Tél. + 31 24 64 888 64</w:t>
          </w:r>
        </w:p>
        <w:p w:rsidR="00F21972" w:rsidRPr="000F5E8D" w:rsidRDefault="00741A16" w:rsidP="004932F1">
          <w:pPr>
            <w:pStyle w:val="Voettekst"/>
            <w:jc w:val="center"/>
            <w:rPr>
              <w:rStyle w:val="Hyperlink"/>
              <w:rFonts w:cs="Arial"/>
              <w:color w:val="auto"/>
              <w:sz w:val="16"/>
              <w:szCs w:val="16"/>
              <w:u w:val="none"/>
              <w:lang w:val="fr-FR"/>
            </w:rPr>
          </w:pPr>
          <w:hyperlink r:id="rId1" w:history="1">
            <w:r w:rsidR="000F5E8D" w:rsidRPr="000F5E8D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fr-FR"/>
              </w:rPr>
              <w:t>info@nooteboom.com</w:t>
            </w:r>
          </w:hyperlink>
        </w:p>
        <w:p w:rsidR="002250CE" w:rsidRPr="00EC4467" w:rsidRDefault="00741A16" w:rsidP="004932F1">
          <w:pPr>
            <w:pStyle w:val="Voettekst"/>
            <w:spacing w:after="120"/>
            <w:jc w:val="center"/>
            <w:rPr>
              <w:rFonts w:cs="Arial"/>
              <w:sz w:val="16"/>
              <w:szCs w:val="16"/>
              <w:lang w:val="fr-FR"/>
            </w:rPr>
          </w:pPr>
          <w:hyperlink r:id="rId2" w:history="1">
            <w:r w:rsidR="00F1061D" w:rsidRPr="007D4E15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fr-FR"/>
              </w:rPr>
              <w:t>www.nooteboom.com</w:t>
            </w:r>
          </w:hyperlink>
        </w:p>
      </w:tc>
      <w:tc>
        <w:tcPr>
          <w:tcW w:w="3943" w:type="dxa"/>
          <w:shd w:val="clear" w:color="auto" w:fill="auto"/>
          <w:vAlign w:val="center"/>
        </w:tcPr>
        <w:p w:rsidR="00927909" w:rsidRPr="007B6E27" w:rsidRDefault="00F1061D" w:rsidP="00927909">
          <w:pPr>
            <w:pStyle w:val="a"/>
            <w:widowControl/>
            <w:jc w:val="right"/>
            <w:rPr>
              <w:rFonts w:ascii="Arial" w:hAnsi="Arial" w:cs="Arial"/>
              <w:b/>
              <w:snapToGrid/>
              <w:sz w:val="16"/>
              <w:szCs w:val="16"/>
            </w:rPr>
          </w:pPr>
          <w:r w:rsidRPr="00EC4467">
            <w:rPr>
              <w:rFonts w:ascii="Arial" w:hAnsi="Arial" w:cs="Arial"/>
              <w:snapToGrid/>
              <w:sz w:val="16"/>
              <w:szCs w:val="16"/>
            </w:rPr>
            <w:t xml:space="preserve">Contact </w:t>
          </w:r>
          <w:proofErr w:type="spellStart"/>
          <w:r w:rsidRPr="00EC4467">
            <w:rPr>
              <w:rFonts w:ascii="Arial" w:hAnsi="Arial" w:cs="Arial"/>
              <w:snapToGrid/>
              <w:sz w:val="16"/>
              <w:szCs w:val="16"/>
            </w:rPr>
            <w:t>presse</w:t>
          </w:r>
          <w:proofErr w:type="spellEnd"/>
          <w:r w:rsidRPr="00EC4467">
            <w:rPr>
              <w:rFonts w:ascii="Arial" w:hAnsi="Arial" w:cs="Arial"/>
              <w:snapToGrid/>
              <w:sz w:val="16"/>
              <w:szCs w:val="16"/>
            </w:rPr>
            <w:t xml:space="preserve"> : </w:t>
          </w:r>
          <w:r w:rsidRPr="00EC4467">
            <w:rPr>
              <w:rFonts w:ascii="Arial" w:hAnsi="Arial" w:cs="Arial"/>
              <w:b/>
              <w:snapToGrid/>
              <w:sz w:val="16"/>
              <w:szCs w:val="16"/>
            </w:rPr>
            <w:t xml:space="preserve">Johan van de Water, </w:t>
          </w:r>
        </w:p>
        <w:p w:rsidR="00927909" w:rsidRPr="007B6E27" w:rsidRDefault="00F1061D" w:rsidP="00927909">
          <w:pPr>
            <w:pStyle w:val="a"/>
            <w:widowControl/>
            <w:jc w:val="right"/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</w:pPr>
          <w:r w:rsidRPr="007B6E27"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  <w:t>Directeur des communications &amp; des relations publiques</w:t>
          </w:r>
        </w:p>
        <w:p w:rsidR="00172EC6" w:rsidRPr="00A251FE" w:rsidRDefault="00F1061D" w:rsidP="00927909">
          <w:pPr>
            <w:pStyle w:val="Voettekst"/>
            <w:spacing w:after="120"/>
            <w:jc w:val="right"/>
            <w:rPr>
              <w:rFonts w:cs="Arial"/>
              <w:sz w:val="16"/>
              <w:szCs w:val="16"/>
              <w:lang w:val="fr-FR"/>
            </w:rPr>
          </w:pPr>
          <w:r w:rsidRPr="007B6E27">
            <w:rPr>
              <w:rFonts w:cs="Arial"/>
              <w:sz w:val="16"/>
              <w:szCs w:val="16"/>
              <w:lang w:val="fr-FR"/>
            </w:rPr>
            <w:t>j.vd.water@nooteboom.com</w:t>
          </w:r>
        </w:p>
      </w:tc>
    </w:tr>
  </w:tbl>
  <w:p w:rsidR="009C4D4A" w:rsidRPr="009C4D4A" w:rsidRDefault="00F1061D">
    <w:pPr>
      <w:pStyle w:val="Voettekst"/>
      <w:rPr>
        <w:lang w:val="nl-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-566529</wp:posOffset>
              </wp:positionV>
              <wp:extent cx="7562850" cy="799906"/>
              <wp:effectExtent l="0" t="0" r="0" b="635"/>
              <wp:wrapNone/>
              <wp:docPr id="1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99906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ctr" anchorCtr="0" upright="1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18D3BE" id="Rechthoek 5" o:spid="_x0000_s1026" style="position:absolute;margin-left:0;margin-top:-44.6pt;width:595.5pt;height:63pt;z-index:-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" fillcolor="#e5e5e5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F6F" w:rsidRDefault="00222F6F">
      <w:pPr>
        <w:spacing w:line="240" w:lineRule="auto"/>
      </w:pPr>
      <w:r>
        <w:separator/>
      </w:r>
    </w:p>
  </w:footnote>
  <w:footnote w:type="continuationSeparator" w:id="0">
    <w:p w:rsidR="00222F6F" w:rsidRDefault="00222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2DA" w:rsidRPr="008E12CD" w:rsidRDefault="00F1061D" w:rsidP="003A42DA">
    <w:pPr>
      <w:pStyle w:val="Voettekst"/>
      <w:tabs>
        <w:tab w:val="clear" w:pos="4703"/>
        <w:tab w:val="left" w:pos="5954"/>
      </w:tabs>
      <w:rPr>
        <w:rFonts w:cs="Arial"/>
        <w:b/>
        <w:sz w:val="22"/>
        <w:lang w:val="nl-NL"/>
      </w:rPr>
    </w:pPr>
    <w:r>
      <w:rPr>
        <w:rFonts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-106045</wp:posOffset>
              </wp:positionH>
              <wp:positionV relativeFrom="paragraph">
                <wp:posOffset>328930</wp:posOffset>
              </wp:positionV>
              <wp:extent cx="2372995" cy="518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249A" w:rsidRPr="00C559AA" w:rsidRDefault="00F1061D" w:rsidP="006B78DC">
                          <w:pPr>
                            <w:spacing w:line="320" w:lineRule="exact"/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</w:rPr>
                          </w:pPr>
                          <w:r w:rsidRPr="00C559AA"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  <w:lang w:val="fr-FR"/>
                            </w:rPr>
                            <w:t>COMMUNIQUE</w:t>
                          </w:r>
                        </w:p>
                        <w:p w:rsidR="00E7249A" w:rsidRPr="00C559AA" w:rsidRDefault="00F1061D" w:rsidP="006B78DC">
                          <w:pPr>
                            <w:spacing w:line="320" w:lineRule="exact"/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b/>
                              <w:sz w:val="32"/>
                              <w:szCs w:val="32"/>
                              <w:lang w:val="fr-FR"/>
                            </w:rPr>
                            <w:t>DE PRESSE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8.35pt;margin-top:25.9pt;width:186.85pt;height:4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" filled="f" stroked="f">
              <v:textbox>
                <w:txbxContent>
                  <w:p w:rsidR="00E7249A" w:rsidRPr="00C559AA" w:rsidRDefault="00F1061D" w:rsidP="006B78DC">
                    <w:pPr>
                      <w:spacing w:line="320" w:lineRule="exact"/>
                      <w:rPr>
                        <w:rFonts w:cs="Arial"/>
                        <w:b/>
                        <w:color w:val="D6002A"/>
                        <w:sz w:val="32"/>
                        <w:szCs w:val="32"/>
                      </w:rPr>
                    </w:pPr>
                    <w:r w:rsidRPr="00C559AA">
                      <w:rPr>
                        <w:rFonts w:cs="Arial"/>
                        <w:b/>
                        <w:color w:val="D6002A"/>
                        <w:sz w:val="32"/>
                        <w:szCs w:val="32"/>
                        <w:lang w:val="fr-FR"/>
                      </w:rPr>
                      <w:t>COMMUNIQUE</w:t>
                    </w:r>
                  </w:p>
                  <w:p w:rsidR="00E7249A" w:rsidRPr="00C559AA" w:rsidRDefault="00F1061D" w:rsidP="006B78DC">
                    <w:pPr>
                      <w:spacing w:line="320" w:lineRule="exact"/>
                      <w:rPr>
                        <w:rFonts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cs="Arial"/>
                        <w:b/>
                        <w:sz w:val="32"/>
                        <w:szCs w:val="32"/>
                        <w:lang w:val="fr-FR"/>
                      </w:rPr>
                      <w:t>DE PRESSE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-629920</wp:posOffset>
          </wp:positionH>
          <wp:positionV relativeFrom="paragraph">
            <wp:posOffset>0</wp:posOffset>
          </wp:positionV>
          <wp:extent cx="7553325" cy="971550"/>
          <wp:effectExtent l="0" t="0" r="0" b="0"/>
          <wp:wrapSquare wrapText="bothSides"/>
          <wp:docPr id="8" name="Picture 8" descr="heading-Nooteboom-technische-om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ing-Nooteboom-technische-om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065FB"/>
    <w:multiLevelType w:val="hybridMultilevel"/>
    <w:tmpl w:val="81A89122"/>
    <w:lvl w:ilvl="0" w:tplc="AC18941C">
      <w:start w:val="1"/>
      <w:numFmt w:val="decimal"/>
      <w:pStyle w:val="Kop2"/>
      <w:lvlText w:val="1.%1."/>
      <w:lvlJc w:val="left"/>
      <w:pPr>
        <w:ind w:left="360" w:hanging="360"/>
      </w:pPr>
      <w:rPr>
        <w:rFonts w:hint="default"/>
      </w:rPr>
    </w:lvl>
    <w:lvl w:ilvl="1" w:tplc="83E42DFE" w:tentative="1">
      <w:start w:val="1"/>
      <w:numFmt w:val="lowerLetter"/>
      <w:lvlText w:val="%2."/>
      <w:lvlJc w:val="left"/>
      <w:pPr>
        <w:ind w:left="1440" w:hanging="360"/>
      </w:pPr>
    </w:lvl>
    <w:lvl w:ilvl="2" w:tplc="F476E3F6" w:tentative="1">
      <w:start w:val="1"/>
      <w:numFmt w:val="lowerRoman"/>
      <w:lvlText w:val="%3."/>
      <w:lvlJc w:val="right"/>
      <w:pPr>
        <w:ind w:left="2160" w:hanging="180"/>
      </w:pPr>
    </w:lvl>
    <w:lvl w:ilvl="3" w:tplc="EA6CFA0A" w:tentative="1">
      <w:start w:val="1"/>
      <w:numFmt w:val="decimal"/>
      <w:lvlText w:val="%4."/>
      <w:lvlJc w:val="left"/>
      <w:pPr>
        <w:ind w:left="2880" w:hanging="360"/>
      </w:pPr>
    </w:lvl>
    <w:lvl w:ilvl="4" w:tplc="056EACE8" w:tentative="1">
      <w:start w:val="1"/>
      <w:numFmt w:val="lowerLetter"/>
      <w:lvlText w:val="%5."/>
      <w:lvlJc w:val="left"/>
      <w:pPr>
        <w:ind w:left="3600" w:hanging="360"/>
      </w:pPr>
    </w:lvl>
    <w:lvl w:ilvl="5" w:tplc="CD4EE3E2" w:tentative="1">
      <w:start w:val="1"/>
      <w:numFmt w:val="lowerRoman"/>
      <w:lvlText w:val="%6."/>
      <w:lvlJc w:val="right"/>
      <w:pPr>
        <w:ind w:left="4320" w:hanging="180"/>
      </w:pPr>
    </w:lvl>
    <w:lvl w:ilvl="6" w:tplc="F878A826" w:tentative="1">
      <w:start w:val="1"/>
      <w:numFmt w:val="decimal"/>
      <w:lvlText w:val="%7."/>
      <w:lvlJc w:val="left"/>
      <w:pPr>
        <w:ind w:left="5040" w:hanging="360"/>
      </w:pPr>
    </w:lvl>
    <w:lvl w:ilvl="7" w:tplc="26FAA840" w:tentative="1">
      <w:start w:val="1"/>
      <w:numFmt w:val="lowerLetter"/>
      <w:lvlText w:val="%8."/>
      <w:lvlJc w:val="left"/>
      <w:pPr>
        <w:ind w:left="5760" w:hanging="360"/>
      </w:pPr>
    </w:lvl>
    <w:lvl w:ilvl="8" w:tplc="2612C5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6153D"/>
    <w:multiLevelType w:val="hybridMultilevel"/>
    <w:tmpl w:val="61BCEDBE"/>
    <w:lvl w:ilvl="0" w:tplc="C7F0DD96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42F886D6">
      <w:start w:val="1"/>
      <w:numFmt w:val="lowerLetter"/>
      <w:lvlText w:val="%2."/>
      <w:lvlJc w:val="left"/>
      <w:pPr>
        <w:ind w:left="1440" w:hanging="360"/>
      </w:pPr>
    </w:lvl>
    <w:lvl w:ilvl="2" w:tplc="473AFAA6" w:tentative="1">
      <w:start w:val="1"/>
      <w:numFmt w:val="lowerRoman"/>
      <w:lvlText w:val="%3."/>
      <w:lvlJc w:val="right"/>
      <w:pPr>
        <w:ind w:left="2160" w:hanging="180"/>
      </w:pPr>
    </w:lvl>
    <w:lvl w:ilvl="3" w:tplc="54E64D8E" w:tentative="1">
      <w:start w:val="1"/>
      <w:numFmt w:val="decimal"/>
      <w:lvlText w:val="%4."/>
      <w:lvlJc w:val="left"/>
      <w:pPr>
        <w:ind w:left="2880" w:hanging="360"/>
      </w:pPr>
    </w:lvl>
    <w:lvl w:ilvl="4" w:tplc="C09490E6" w:tentative="1">
      <w:start w:val="1"/>
      <w:numFmt w:val="lowerLetter"/>
      <w:lvlText w:val="%5."/>
      <w:lvlJc w:val="left"/>
      <w:pPr>
        <w:ind w:left="3600" w:hanging="360"/>
      </w:pPr>
    </w:lvl>
    <w:lvl w:ilvl="5" w:tplc="6306670A" w:tentative="1">
      <w:start w:val="1"/>
      <w:numFmt w:val="lowerRoman"/>
      <w:lvlText w:val="%6."/>
      <w:lvlJc w:val="right"/>
      <w:pPr>
        <w:ind w:left="4320" w:hanging="180"/>
      </w:pPr>
    </w:lvl>
    <w:lvl w:ilvl="6" w:tplc="85908A90" w:tentative="1">
      <w:start w:val="1"/>
      <w:numFmt w:val="decimal"/>
      <w:lvlText w:val="%7."/>
      <w:lvlJc w:val="left"/>
      <w:pPr>
        <w:ind w:left="5040" w:hanging="360"/>
      </w:pPr>
    </w:lvl>
    <w:lvl w:ilvl="7" w:tplc="15FEF61C" w:tentative="1">
      <w:start w:val="1"/>
      <w:numFmt w:val="lowerLetter"/>
      <w:lvlText w:val="%8."/>
      <w:lvlJc w:val="left"/>
      <w:pPr>
        <w:ind w:left="5760" w:hanging="360"/>
      </w:pPr>
    </w:lvl>
    <w:lvl w:ilvl="8" w:tplc="326258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178EA"/>
    <w:multiLevelType w:val="hybridMultilevel"/>
    <w:tmpl w:val="F77A944E"/>
    <w:lvl w:ilvl="0" w:tplc="01E06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E2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924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2E7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BA97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989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A5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26D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461F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95B58"/>
    <w:multiLevelType w:val="hybridMultilevel"/>
    <w:tmpl w:val="ECBECD64"/>
    <w:lvl w:ilvl="0" w:tplc="474CB7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C2441D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2BE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86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03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32A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64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8E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D02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3D5"/>
    <w:multiLevelType w:val="hybridMultilevel"/>
    <w:tmpl w:val="1D2EC9B2"/>
    <w:lvl w:ilvl="0" w:tplc="C9C05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DE857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6A0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D40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2ED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6D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8AD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E24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A0C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E3168"/>
    <w:multiLevelType w:val="hybridMultilevel"/>
    <w:tmpl w:val="FECC9F54"/>
    <w:lvl w:ilvl="0" w:tplc="1B643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E615FA">
      <w:start w:val="1"/>
      <w:numFmt w:val="lowerLetter"/>
      <w:lvlText w:val="%2."/>
      <w:lvlJc w:val="left"/>
      <w:pPr>
        <w:ind w:left="1440" w:hanging="360"/>
      </w:pPr>
    </w:lvl>
    <w:lvl w:ilvl="2" w:tplc="871E28AE" w:tentative="1">
      <w:start w:val="1"/>
      <w:numFmt w:val="lowerRoman"/>
      <w:lvlText w:val="%3."/>
      <w:lvlJc w:val="right"/>
      <w:pPr>
        <w:ind w:left="2160" w:hanging="180"/>
      </w:pPr>
    </w:lvl>
    <w:lvl w:ilvl="3" w:tplc="F762EEF6" w:tentative="1">
      <w:start w:val="1"/>
      <w:numFmt w:val="decimal"/>
      <w:lvlText w:val="%4."/>
      <w:lvlJc w:val="left"/>
      <w:pPr>
        <w:ind w:left="2880" w:hanging="360"/>
      </w:pPr>
    </w:lvl>
    <w:lvl w:ilvl="4" w:tplc="DC1A5ABE" w:tentative="1">
      <w:start w:val="1"/>
      <w:numFmt w:val="lowerLetter"/>
      <w:lvlText w:val="%5."/>
      <w:lvlJc w:val="left"/>
      <w:pPr>
        <w:ind w:left="3600" w:hanging="360"/>
      </w:pPr>
    </w:lvl>
    <w:lvl w:ilvl="5" w:tplc="7EFAB1A0" w:tentative="1">
      <w:start w:val="1"/>
      <w:numFmt w:val="lowerRoman"/>
      <w:lvlText w:val="%6."/>
      <w:lvlJc w:val="right"/>
      <w:pPr>
        <w:ind w:left="4320" w:hanging="180"/>
      </w:pPr>
    </w:lvl>
    <w:lvl w:ilvl="6" w:tplc="FDA899A2" w:tentative="1">
      <w:start w:val="1"/>
      <w:numFmt w:val="decimal"/>
      <w:lvlText w:val="%7."/>
      <w:lvlJc w:val="left"/>
      <w:pPr>
        <w:ind w:left="5040" w:hanging="360"/>
      </w:pPr>
    </w:lvl>
    <w:lvl w:ilvl="7" w:tplc="83ACE49A" w:tentative="1">
      <w:start w:val="1"/>
      <w:numFmt w:val="lowerLetter"/>
      <w:lvlText w:val="%8."/>
      <w:lvlJc w:val="left"/>
      <w:pPr>
        <w:ind w:left="5760" w:hanging="360"/>
      </w:pPr>
    </w:lvl>
    <w:lvl w:ilvl="8" w:tplc="7A4C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D315C"/>
    <w:multiLevelType w:val="hybridMultilevel"/>
    <w:tmpl w:val="B15476C6"/>
    <w:lvl w:ilvl="0" w:tplc="85605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C8D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6F5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5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8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EC44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8A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054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802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91BB7"/>
    <w:multiLevelType w:val="hybridMultilevel"/>
    <w:tmpl w:val="E522DDEC"/>
    <w:lvl w:ilvl="0" w:tplc="0E6A7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3EA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689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E65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EC0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4016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84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412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86B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A184B"/>
    <w:multiLevelType w:val="hybridMultilevel"/>
    <w:tmpl w:val="5DE21698"/>
    <w:lvl w:ilvl="0" w:tplc="364EAD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768097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9E9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413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F22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28D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C63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98C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3A7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02B8C"/>
    <w:multiLevelType w:val="hybridMultilevel"/>
    <w:tmpl w:val="8C74EACE"/>
    <w:lvl w:ilvl="0" w:tplc="2F0ADD9E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B7746B94" w:tentative="1">
      <w:start w:val="1"/>
      <w:numFmt w:val="lowerLetter"/>
      <w:lvlText w:val="%2."/>
      <w:lvlJc w:val="left"/>
      <w:pPr>
        <w:ind w:left="1440" w:hanging="360"/>
      </w:pPr>
    </w:lvl>
    <w:lvl w:ilvl="2" w:tplc="8B9687A8" w:tentative="1">
      <w:start w:val="1"/>
      <w:numFmt w:val="lowerRoman"/>
      <w:lvlText w:val="%3."/>
      <w:lvlJc w:val="right"/>
      <w:pPr>
        <w:ind w:left="2160" w:hanging="180"/>
      </w:pPr>
    </w:lvl>
    <w:lvl w:ilvl="3" w:tplc="A3403DCA" w:tentative="1">
      <w:start w:val="1"/>
      <w:numFmt w:val="decimal"/>
      <w:lvlText w:val="%4."/>
      <w:lvlJc w:val="left"/>
      <w:pPr>
        <w:ind w:left="2880" w:hanging="360"/>
      </w:pPr>
    </w:lvl>
    <w:lvl w:ilvl="4" w:tplc="D69E1214" w:tentative="1">
      <w:start w:val="1"/>
      <w:numFmt w:val="lowerLetter"/>
      <w:lvlText w:val="%5."/>
      <w:lvlJc w:val="left"/>
      <w:pPr>
        <w:ind w:left="3600" w:hanging="360"/>
      </w:pPr>
    </w:lvl>
    <w:lvl w:ilvl="5" w:tplc="E536EB98" w:tentative="1">
      <w:start w:val="1"/>
      <w:numFmt w:val="lowerRoman"/>
      <w:lvlText w:val="%6."/>
      <w:lvlJc w:val="right"/>
      <w:pPr>
        <w:ind w:left="4320" w:hanging="180"/>
      </w:pPr>
    </w:lvl>
    <w:lvl w:ilvl="6" w:tplc="B7C819BC" w:tentative="1">
      <w:start w:val="1"/>
      <w:numFmt w:val="decimal"/>
      <w:lvlText w:val="%7."/>
      <w:lvlJc w:val="left"/>
      <w:pPr>
        <w:ind w:left="5040" w:hanging="360"/>
      </w:pPr>
    </w:lvl>
    <w:lvl w:ilvl="7" w:tplc="938CFAD2" w:tentative="1">
      <w:start w:val="1"/>
      <w:numFmt w:val="lowerLetter"/>
      <w:lvlText w:val="%8."/>
      <w:lvlJc w:val="left"/>
      <w:pPr>
        <w:ind w:left="5760" w:hanging="360"/>
      </w:pPr>
    </w:lvl>
    <w:lvl w:ilvl="8" w:tplc="E07EE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015F6"/>
    <w:multiLevelType w:val="hybridMultilevel"/>
    <w:tmpl w:val="918C1B6A"/>
    <w:lvl w:ilvl="0" w:tplc="590EDB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E70C90C" w:tentative="1">
      <w:start w:val="1"/>
      <w:numFmt w:val="lowerLetter"/>
      <w:lvlText w:val="%2."/>
      <w:lvlJc w:val="left"/>
      <w:pPr>
        <w:ind w:left="1440" w:hanging="360"/>
      </w:pPr>
    </w:lvl>
    <w:lvl w:ilvl="2" w:tplc="8CA87FFE" w:tentative="1">
      <w:start w:val="1"/>
      <w:numFmt w:val="lowerRoman"/>
      <w:lvlText w:val="%3."/>
      <w:lvlJc w:val="right"/>
      <w:pPr>
        <w:ind w:left="2160" w:hanging="180"/>
      </w:pPr>
    </w:lvl>
    <w:lvl w:ilvl="3" w:tplc="92626106" w:tentative="1">
      <w:start w:val="1"/>
      <w:numFmt w:val="decimal"/>
      <w:lvlText w:val="%4."/>
      <w:lvlJc w:val="left"/>
      <w:pPr>
        <w:ind w:left="2880" w:hanging="360"/>
      </w:pPr>
    </w:lvl>
    <w:lvl w:ilvl="4" w:tplc="A154A424" w:tentative="1">
      <w:start w:val="1"/>
      <w:numFmt w:val="lowerLetter"/>
      <w:lvlText w:val="%5."/>
      <w:lvlJc w:val="left"/>
      <w:pPr>
        <w:ind w:left="3600" w:hanging="360"/>
      </w:pPr>
    </w:lvl>
    <w:lvl w:ilvl="5" w:tplc="6E4A6FE4" w:tentative="1">
      <w:start w:val="1"/>
      <w:numFmt w:val="lowerRoman"/>
      <w:lvlText w:val="%6."/>
      <w:lvlJc w:val="right"/>
      <w:pPr>
        <w:ind w:left="4320" w:hanging="180"/>
      </w:pPr>
    </w:lvl>
    <w:lvl w:ilvl="6" w:tplc="0B30A9F4" w:tentative="1">
      <w:start w:val="1"/>
      <w:numFmt w:val="decimal"/>
      <w:lvlText w:val="%7."/>
      <w:lvlJc w:val="left"/>
      <w:pPr>
        <w:ind w:left="5040" w:hanging="360"/>
      </w:pPr>
    </w:lvl>
    <w:lvl w:ilvl="7" w:tplc="91BE922E" w:tentative="1">
      <w:start w:val="1"/>
      <w:numFmt w:val="lowerLetter"/>
      <w:lvlText w:val="%8."/>
      <w:lvlJc w:val="left"/>
      <w:pPr>
        <w:ind w:left="5760" w:hanging="360"/>
      </w:pPr>
    </w:lvl>
    <w:lvl w:ilvl="8" w:tplc="92484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81EB2"/>
    <w:multiLevelType w:val="hybridMultilevel"/>
    <w:tmpl w:val="4ADC3B84"/>
    <w:lvl w:ilvl="0" w:tplc="5052C0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2D060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88A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D22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2A85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BA3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380F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25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687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81695"/>
    <w:multiLevelType w:val="hybridMultilevel"/>
    <w:tmpl w:val="13DC505A"/>
    <w:lvl w:ilvl="0" w:tplc="535457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5269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E0C6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0B9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CE6B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B4A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C27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C8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88C5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F1B27"/>
    <w:multiLevelType w:val="hybridMultilevel"/>
    <w:tmpl w:val="A78671C0"/>
    <w:lvl w:ilvl="0" w:tplc="400691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A5E9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347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09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0A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26F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EB1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1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878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23C58"/>
    <w:multiLevelType w:val="hybridMultilevel"/>
    <w:tmpl w:val="52EA74EA"/>
    <w:lvl w:ilvl="0" w:tplc="0B869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Book" w:eastAsia="Times New Roman" w:hAnsi="Futura Book" w:cs="Futura-Bold" w:hint="default"/>
      </w:rPr>
    </w:lvl>
    <w:lvl w:ilvl="1" w:tplc="BE94EA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EC27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963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4CC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3C37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E08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AE5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15C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438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A4404D9"/>
    <w:multiLevelType w:val="hybridMultilevel"/>
    <w:tmpl w:val="6CF46BB8"/>
    <w:lvl w:ilvl="0" w:tplc="5B7C2C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0F63D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486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7ED5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4EE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FA69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626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385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4C4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3D66B9"/>
    <w:multiLevelType w:val="hybridMultilevel"/>
    <w:tmpl w:val="4C781F0A"/>
    <w:lvl w:ilvl="0" w:tplc="7BCCD9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E1A12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EC2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030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70C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86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AE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CA6B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52A5C"/>
    <w:multiLevelType w:val="multilevel"/>
    <w:tmpl w:val="DEC0EF66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18"/>
  </w:num>
  <w:num w:numId="5">
    <w:abstractNumId w:val="7"/>
  </w:num>
  <w:num w:numId="6">
    <w:abstractNumId w:val="1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0"/>
  </w:num>
  <w:num w:numId="12">
    <w:abstractNumId w:val="9"/>
  </w:num>
  <w:num w:numId="13">
    <w:abstractNumId w:val="5"/>
  </w:num>
  <w:num w:numId="14">
    <w:abstractNumId w:val="14"/>
  </w:num>
  <w:num w:numId="15">
    <w:abstractNumId w:val="17"/>
  </w:num>
  <w:num w:numId="16">
    <w:abstractNumId w:val="16"/>
  </w:num>
  <w:num w:numId="17">
    <w:abstractNumId w:val="8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94B"/>
    <w:rsid w:val="000E4603"/>
    <w:rsid w:val="000F5E8D"/>
    <w:rsid w:val="001D307B"/>
    <w:rsid w:val="00222F6F"/>
    <w:rsid w:val="00294B3F"/>
    <w:rsid w:val="00303FBB"/>
    <w:rsid w:val="00741A16"/>
    <w:rsid w:val="0092194B"/>
    <w:rsid w:val="00DF5DB2"/>
    <w:rsid w:val="00EC4467"/>
    <w:rsid w:val="00F1061D"/>
    <w:rsid w:val="00F64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0CFA3BD-5A4F-4C52-8B08-9C56DF08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C7019A"/>
    <w:pPr>
      <w:spacing w:line="259" w:lineRule="auto"/>
    </w:pPr>
    <w:rPr>
      <w:rFonts w:ascii="Arial" w:hAnsi="Arial"/>
      <w:sz w:val="18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84E8F"/>
    <w:pPr>
      <w:keepNext/>
      <w:keepLines/>
      <w:numPr>
        <w:numId w:val="12"/>
      </w:numPr>
      <w:pBdr>
        <w:top w:val="single" w:sz="4" w:space="12" w:color="auto"/>
        <w:bottom w:val="single" w:sz="4" w:space="12" w:color="auto"/>
      </w:pBdr>
      <w:spacing w:before="240" w:after="240" w:line="240" w:lineRule="auto"/>
      <w:ind w:left="0" w:firstLine="0"/>
      <w:outlineLvl w:val="0"/>
    </w:pPr>
    <w:rPr>
      <w:rFonts w:eastAsia="Times New Roman"/>
      <w:b/>
      <w:color w:val="D6002A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84E8F"/>
    <w:pPr>
      <w:keepNext/>
      <w:keepLines/>
      <w:numPr>
        <w:numId w:val="11"/>
      </w:numPr>
      <w:pBdr>
        <w:top w:val="single" w:sz="4" w:space="3" w:color="auto"/>
        <w:bottom w:val="single" w:sz="4" w:space="3" w:color="auto"/>
      </w:pBdr>
      <w:spacing w:before="120" w:after="120" w:line="240" w:lineRule="auto"/>
      <w:ind w:left="0" w:firstLine="0"/>
      <w:outlineLvl w:val="1"/>
    </w:pPr>
    <w:rPr>
      <w:rFonts w:eastAsia="Times New Roman"/>
      <w:color w:val="D6002A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3B77"/>
    <w:pPr>
      <w:keepNext/>
      <w:keepLines/>
      <w:pBdr>
        <w:bottom w:val="single" w:sz="4" w:space="0" w:color="auto"/>
      </w:pBdr>
      <w:shd w:val="clear" w:color="auto" w:fill="FFFFFF"/>
      <w:spacing w:before="240" w:after="120" w:line="240" w:lineRule="auto"/>
      <w:outlineLvl w:val="2"/>
    </w:pPr>
    <w:rPr>
      <w:rFonts w:eastAsia="Times New Roman"/>
      <w:b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C51979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51979"/>
  </w:style>
  <w:style w:type="paragraph" w:styleId="Ballontekst">
    <w:name w:val="Balloon Text"/>
    <w:basedOn w:val="Standaard"/>
    <w:link w:val="BallontekstChar"/>
    <w:uiPriority w:val="99"/>
    <w:semiHidden/>
    <w:unhideWhenUsed/>
    <w:rsid w:val="0003303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33035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B5D4E"/>
    <w:pPr>
      <w:tabs>
        <w:tab w:val="center" w:pos="4703"/>
        <w:tab w:val="right" w:pos="940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5D4E"/>
  </w:style>
  <w:style w:type="table" w:styleId="Tabelraster">
    <w:name w:val="Table Grid"/>
    <w:basedOn w:val="Standaardtabel"/>
    <w:uiPriority w:val="39"/>
    <w:rsid w:val="009C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C4D4A"/>
    <w:rPr>
      <w:color w:val="0563C1"/>
      <w:u w:val="single"/>
    </w:rPr>
  </w:style>
  <w:style w:type="paragraph" w:styleId="Lijstalinea">
    <w:name w:val="List Paragraph"/>
    <w:basedOn w:val="Standaard"/>
    <w:uiPriority w:val="34"/>
    <w:qFormat/>
    <w:rsid w:val="00B466AA"/>
    <w:pPr>
      <w:ind w:left="720"/>
      <w:contextualSpacing/>
    </w:pPr>
  </w:style>
  <w:style w:type="character" w:customStyle="1" w:styleId="Kop1Char">
    <w:name w:val="Kop 1 Char"/>
    <w:link w:val="Kop1"/>
    <w:uiPriority w:val="9"/>
    <w:rsid w:val="00184E8F"/>
    <w:rPr>
      <w:rFonts w:ascii="Arial" w:eastAsia="Times New Roman" w:hAnsi="Arial"/>
      <w:b/>
      <w:color w:val="D6002A"/>
      <w:sz w:val="40"/>
      <w:szCs w:val="32"/>
    </w:rPr>
  </w:style>
  <w:style w:type="character" w:customStyle="1" w:styleId="Kop2Char">
    <w:name w:val="Kop 2 Char"/>
    <w:link w:val="Kop2"/>
    <w:uiPriority w:val="9"/>
    <w:rsid w:val="00184E8F"/>
    <w:rPr>
      <w:rFonts w:ascii="Arial" w:eastAsia="Times New Roman" w:hAnsi="Arial"/>
      <w:color w:val="D6002A"/>
      <w:sz w:val="24"/>
      <w:szCs w:val="26"/>
    </w:rPr>
  </w:style>
  <w:style w:type="paragraph" w:customStyle="1" w:styleId="Adressline">
    <w:name w:val="Adressline"/>
    <w:basedOn w:val="Standaard"/>
    <w:link w:val="AdresslineChar"/>
    <w:autoRedefine/>
    <w:rsid w:val="00172EC6"/>
    <w:pPr>
      <w:spacing w:line="200" w:lineRule="exact"/>
      <w:jc w:val="center"/>
    </w:pPr>
    <w:rPr>
      <w:rFonts w:eastAsia="Times New Roman" w:cs="Arial"/>
      <w:color w:val="808080"/>
      <w:sz w:val="14"/>
      <w:szCs w:val="14"/>
      <w:lang w:val="nl-NL" w:eastAsia="nl-NL"/>
    </w:rPr>
  </w:style>
  <w:style w:type="character" w:customStyle="1" w:styleId="AdresslineChar">
    <w:name w:val="Adressline Char"/>
    <w:link w:val="Adressline"/>
    <w:rsid w:val="00172EC6"/>
    <w:rPr>
      <w:rFonts w:ascii="Arial" w:eastAsia="Times New Roman" w:hAnsi="Arial" w:cs="Arial"/>
      <w:color w:val="808080"/>
      <w:sz w:val="14"/>
      <w:szCs w:val="14"/>
      <w:lang w:val="nl-NL"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C5E46"/>
    <w:pPr>
      <w:spacing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TekstzonderopmaakChar">
    <w:name w:val="Tekst zonder opmaak Char"/>
    <w:link w:val="Tekstzonderopmaak"/>
    <w:uiPriority w:val="99"/>
    <w:rsid w:val="006C5E46"/>
    <w:rPr>
      <w:rFonts w:ascii="Courier New" w:hAnsi="Courier New" w:cs="Courier New"/>
      <w:color w:val="000000"/>
      <w:sz w:val="20"/>
      <w:szCs w:val="20"/>
    </w:rPr>
  </w:style>
  <w:style w:type="character" w:customStyle="1" w:styleId="Kop3Char">
    <w:name w:val="Kop 3 Char"/>
    <w:link w:val="Kop3"/>
    <w:uiPriority w:val="9"/>
    <w:rsid w:val="00FF3B77"/>
    <w:rPr>
      <w:rFonts w:ascii="Arial" w:eastAsia="Times New Roman" w:hAnsi="Arial"/>
      <w:b/>
      <w:sz w:val="18"/>
      <w:szCs w:val="24"/>
      <w:shd w:val="clear" w:color="auto" w:fill="FFFFFF"/>
    </w:rPr>
  </w:style>
  <w:style w:type="paragraph" w:customStyle="1" w:styleId="a">
    <w:name w:val="="/>
    <w:rsid w:val="00927909"/>
    <w:pPr>
      <w:widowControl w:val="0"/>
    </w:pPr>
    <w:rPr>
      <w:rFonts w:ascii="Times New =Roman" w:eastAsia="Times New Roman" w:hAnsi="Times New =Roman"/>
      <w:snapToGrid w:val="0"/>
      <w:sz w:val="24"/>
      <w:lang w:val="nl-NL" w:eastAsia="nl-NL"/>
    </w:rPr>
  </w:style>
  <w:style w:type="character" w:styleId="Nadruk">
    <w:name w:val="Emphasis"/>
    <w:qFormat/>
    <w:rsid w:val="00A251FE"/>
    <w:rPr>
      <w:i/>
      <w:iCs/>
    </w:rPr>
  </w:style>
  <w:style w:type="paragraph" w:customStyle="1" w:styleId="Geenafstand1">
    <w:name w:val="Geen afstand1"/>
    <w:qFormat/>
    <w:rsid w:val="00A251FE"/>
    <w:rPr>
      <w:rFonts w:eastAsia="Times New Roman" w:cs="Calibri"/>
      <w:sz w:val="22"/>
      <w:szCs w:val="22"/>
      <w:lang w:val="nl-NL" w:eastAsia="en-US"/>
    </w:rPr>
  </w:style>
  <w:style w:type="paragraph" w:styleId="Geenafstand">
    <w:name w:val="No Spacing"/>
    <w:uiPriority w:val="1"/>
    <w:qFormat/>
    <w:rsid w:val="00A251FE"/>
    <w:rPr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oteboom.com" TargetMode="External"/><Relationship Id="rId1" Type="http://schemas.openxmlformats.org/officeDocument/2006/relationships/hyperlink" Target="mailto:info@nootebo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8B25E-82A8-4D65-A54A-A23E1933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756</Words>
  <Characters>4314</Characters>
  <Application>Microsoft Office Word</Application>
  <DocSecurity>0</DocSecurity>
  <Lines>35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Salari</dc:creator>
  <cp:lastModifiedBy>Johan van de Water</cp:lastModifiedBy>
  <cp:revision>3</cp:revision>
  <cp:lastPrinted>2018-01-30T11:59:00Z</cp:lastPrinted>
  <dcterms:created xsi:type="dcterms:W3CDTF">2018-02-08T07:47:00Z</dcterms:created>
  <dcterms:modified xsi:type="dcterms:W3CDTF">2018-02-08T11:05:00Z</dcterms:modified>
</cp:coreProperties>
</file>