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2B35D" w14:textId="461DA866" w:rsidR="00FA76C6" w:rsidRPr="00004BF0" w:rsidRDefault="005F5118">
      <w:pPr>
        <w:rPr>
          <w:b/>
          <w:bCs/>
          <w:sz w:val="32"/>
          <w:szCs w:val="32"/>
          <w:lang w:val="nl-BE"/>
        </w:rPr>
      </w:pPr>
      <w:proofErr w:type="spellStart"/>
      <w:r w:rsidRPr="00004BF0">
        <w:rPr>
          <w:b/>
          <w:bCs/>
          <w:sz w:val="32"/>
          <w:szCs w:val="32"/>
          <w:lang w:val="nl-BE"/>
        </w:rPr>
        <w:t>Wondercar</w:t>
      </w:r>
      <w:proofErr w:type="spellEnd"/>
      <w:r w:rsidRPr="00004BF0">
        <w:rPr>
          <w:b/>
          <w:bCs/>
          <w:sz w:val="32"/>
          <w:szCs w:val="32"/>
          <w:lang w:val="nl-BE"/>
        </w:rPr>
        <w:t xml:space="preserve"> en Wonderservice zetten sterke groei verder</w:t>
      </w:r>
    </w:p>
    <w:p w14:paraId="5DD851D0" w14:textId="77777777" w:rsidR="005F5118" w:rsidRPr="00D0735C" w:rsidRDefault="005F5118">
      <w:pPr>
        <w:rPr>
          <w:lang w:val="nl-BE"/>
        </w:rPr>
      </w:pPr>
    </w:p>
    <w:p w14:paraId="38E1F63F" w14:textId="3245C4B2" w:rsidR="005F5118" w:rsidRPr="0046383B" w:rsidRDefault="005F5118" w:rsidP="00DA308E">
      <w:pPr>
        <w:pStyle w:val="ListParagraph"/>
        <w:numPr>
          <w:ilvl w:val="0"/>
          <w:numId w:val="3"/>
        </w:numPr>
        <w:rPr>
          <w:b/>
          <w:bCs/>
          <w:lang w:val="nl-BE"/>
        </w:rPr>
      </w:pPr>
      <w:r w:rsidRPr="0046383B">
        <w:rPr>
          <w:b/>
          <w:bCs/>
          <w:lang w:val="nl-BE"/>
        </w:rPr>
        <w:t>40</w:t>
      </w:r>
      <w:r w:rsidRPr="0046383B">
        <w:rPr>
          <w:b/>
          <w:bCs/>
          <w:vertAlign w:val="superscript"/>
          <w:lang w:val="nl-BE"/>
        </w:rPr>
        <w:t>ste</w:t>
      </w:r>
      <w:r w:rsidRPr="0046383B">
        <w:rPr>
          <w:b/>
          <w:bCs/>
          <w:lang w:val="nl-BE"/>
        </w:rPr>
        <w:t xml:space="preserve"> </w:t>
      </w:r>
      <w:proofErr w:type="spellStart"/>
      <w:r w:rsidRPr="0046383B">
        <w:rPr>
          <w:b/>
          <w:bCs/>
          <w:lang w:val="nl-BE"/>
        </w:rPr>
        <w:t>Wondercar</w:t>
      </w:r>
      <w:proofErr w:type="spellEnd"/>
      <w:r w:rsidR="0093241D" w:rsidRPr="0046383B">
        <w:rPr>
          <w:b/>
          <w:bCs/>
          <w:lang w:val="nl-BE"/>
        </w:rPr>
        <w:t>-punt</w:t>
      </w:r>
      <w:r w:rsidRPr="0046383B">
        <w:rPr>
          <w:b/>
          <w:bCs/>
          <w:lang w:val="nl-BE"/>
        </w:rPr>
        <w:t xml:space="preserve"> </w:t>
      </w:r>
      <w:r w:rsidR="00D57101" w:rsidRPr="0046383B">
        <w:rPr>
          <w:b/>
          <w:bCs/>
          <w:lang w:val="nl-BE"/>
        </w:rPr>
        <w:t>in Herstal</w:t>
      </w:r>
    </w:p>
    <w:p w14:paraId="13188B9A" w14:textId="0C87DCC3" w:rsidR="005F5118" w:rsidRPr="0046383B" w:rsidRDefault="005F5118" w:rsidP="00DA308E">
      <w:pPr>
        <w:pStyle w:val="ListParagraph"/>
        <w:numPr>
          <w:ilvl w:val="0"/>
          <w:numId w:val="3"/>
        </w:numPr>
        <w:rPr>
          <w:b/>
          <w:bCs/>
          <w:lang w:val="nl-BE"/>
        </w:rPr>
      </w:pPr>
      <w:r w:rsidRPr="0046383B">
        <w:rPr>
          <w:b/>
          <w:bCs/>
          <w:lang w:val="nl-BE"/>
        </w:rPr>
        <w:t>5</w:t>
      </w:r>
      <w:r w:rsidRPr="0046383B">
        <w:rPr>
          <w:b/>
          <w:bCs/>
          <w:vertAlign w:val="superscript"/>
          <w:lang w:val="nl-BE"/>
        </w:rPr>
        <w:t>de</w:t>
      </w:r>
      <w:r w:rsidRPr="0046383B">
        <w:rPr>
          <w:b/>
          <w:bCs/>
          <w:lang w:val="nl-BE"/>
        </w:rPr>
        <w:t xml:space="preserve"> Wonderservi</w:t>
      </w:r>
      <w:r w:rsidR="0089255F" w:rsidRPr="0046383B">
        <w:rPr>
          <w:b/>
          <w:bCs/>
          <w:lang w:val="nl-BE"/>
        </w:rPr>
        <w:t>c</w:t>
      </w:r>
      <w:r w:rsidRPr="0046383B">
        <w:rPr>
          <w:b/>
          <w:bCs/>
          <w:lang w:val="nl-BE"/>
        </w:rPr>
        <w:t>e</w:t>
      </w:r>
      <w:r w:rsidR="0093241D" w:rsidRPr="0046383B">
        <w:rPr>
          <w:b/>
          <w:bCs/>
          <w:lang w:val="nl-BE"/>
        </w:rPr>
        <w:t xml:space="preserve">-garage </w:t>
      </w:r>
      <w:r w:rsidR="00961526" w:rsidRPr="0046383B">
        <w:rPr>
          <w:b/>
          <w:bCs/>
          <w:lang w:val="nl-BE"/>
        </w:rPr>
        <w:t>in Wave</w:t>
      </w:r>
      <w:r w:rsidR="0093797B" w:rsidRPr="0046383B">
        <w:rPr>
          <w:b/>
          <w:bCs/>
          <w:lang w:val="nl-BE"/>
        </w:rPr>
        <w:t>r</w:t>
      </w:r>
    </w:p>
    <w:p w14:paraId="3B210CB5" w14:textId="77777777" w:rsidR="00C90310" w:rsidRDefault="00C90310" w:rsidP="005F5118">
      <w:pPr>
        <w:rPr>
          <w:lang w:val="nl-BE"/>
        </w:rPr>
      </w:pPr>
    </w:p>
    <w:p w14:paraId="5EC6385A" w14:textId="37B1CD62" w:rsidR="005F5118" w:rsidRPr="00D0735C" w:rsidRDefault="00CF5877" w:rsidP="005F5118">
      <w:pPr>
        <w:rPr>
          <w:lang w:val="nl-BE"/>
        </w:rPr>
      </w:pPr>
      <w:r w:rsidRPr="00D0735C">
        <w:rPr>
          <w:lang w:val="nl-BE"/>
        </w:rPr>
        <w:t>Ook i</w:t>
      </w:r>
      <w:r w:rsidR="00FB007A" w:rsidRPr="00D0735C">
        <w:rPr>
          <w:lang w:val="nl-BE"/>
        </w:rPr>
        <w:t>n 2024 zetten d</w:t>
      </w:r>
      <w:r w:rsidR="00D26CCC" w:rsidRPr="00D0735C">
        <w:rPr>
          <w:lang w:val="nl-BE"/>
        </w:rPr>
        <w:t xml:space="preserve">e </w:t>
      </w:r>
      <w:proofErr w:type="spellStart"/>
      <w:r w:rsidR="00B25ADC" w:rsidRPr="00D0735C">
        <w:rPr>
          <w:lang w:val="nl-BE"/>
        </w:rPr>
        <w:t>naverkoop</w:t>
      </w:r>
      <w:proofErr w:type="spellEnd"/>
      <w:r w:rsidR="0098389A" w:rsidRPr="00D0735C">
        <w:rPr>
          <w:lang w:val="nl-BE"/>
        </w:rPr>
        <w:t>-</w:t>
      </w:r>
      <w:r w:rsidR="00B25ADC" w:rsidRPr="00D0735C">
        <w:rPr>
          <w:lang w:val="nl-BE"/>
        </w:rPr>
        <w:t>oplossingen voor alle merken</w:t>
      </w:r>
      <w:r w:rsidR="00705B91" w:rsidRPr="00D0735C">
        <w:rPr>
          <w:lang w:val="nl-BE"/>
        </w:rPr>
        <w:t xml:space="preserve"> </w:t>
      </w:r>
      <w:proofErr w:type="spellStart"/>
      <w:r w:rsidR="00705B91" w:rsidRPr="00D0735C">
        <w:rPr>
          <w:lang w:val="nl-BE"/>
        </w:rPr>
        <w:t>Wondercar</w:t>
      </w:r>
      <w:proofErr w:type="spellEnd"/>
      <w:r w:rsidR="00705B91" w:rsidRPr="00D0735C">
        <w:rPr>
          <w:lang w:val="nl-BE"/>
        </w:rPr>
        <w:t xml:space="preserve"> </w:t>
      </w:r>
      <w:r w:rsidR="00B25ADC" w:rsidRPr="00D0735C">
        <w:rPr>
          <w:lang w:val="nl-BE"/>
        </w:rPr>
        <w:t>(</w:t>
      </w:r>
      <w:r w:rsidR="0098389A" w:rsidRPr="00D0735C">
        <w:rPr>
          <w:lang w:val="nl-BE"/>
        </w:rPr>
        <w:t>koetswerk</w:t>
      </w:r>
      <w:r w:rsidR="00B25ADC" w:rsidRPr="00D0735C">
        <w:rPr>
          <w:lang w:val="nl-BE"/>
        </w:rPr>
        <w:t xml:space="preserve">) </w:t>
      </w:r>
      <w:r w:rsidR="00705B91" w:rsidRPr="00D0735C">
        <w:rPr>
          <w:lang w:val="nl-BE"/>
        </w:rPr>
        <w:t>en Wonderservice</w:t>
      </w:r>
      <w:r w:rsidR="00B25ADC" w:rsidRPr="00D0735C">
        <w:rPr>
          <w:lang w:val="nl-BE"/>
        </w:rPr>
        <w:t xml:space="preserve"> (mechanisch onderhoud en herstellingen)</w:t>
      </w:r>
      <w:r w:rsidR="00FB007A" w:rsidRPr="00D0735C">
        <w:rPr>
          <w:lang w:val="nl-BE"/>
        </w:rPr>
        <w:t xml:space="preserve"> hun sterke groei verder met de opening van een 40</w:t>
      </w:r>
      <w:r w:rsidR="00FB007A" w:rsidRPr="00D0735C">
        <w:rPr>
          <w:vertAlign w:val="superscript"/>
          <w:lang w:val="nl-BE"/>
        </w:rPr>
        <w:t>ste</w:t>
      </w:r>
      <w:r w:rsidR="00FB007A" w:rsidRPr="00D0735C">
        <w:rPr>
          <w:lang w:val="nl-BE"/>
        </w:rPr>
        <w:t xml:space="preserve"> </w:t>
      </w:r>
      <w:proofErr w:type="spellStart"/>
      <w:r w:rsidR="00FB007A" w:rsidRPr="00D0735C">
        <w:rPr>
          <w:lang w:val="nl-BE"/>
        </w:rPr>
        <w:t>Wondercar</w:t>
      </w:r>
      <w:proofErr w:type="spellEnd"/>
      <w:r w:rsidR="00FB007A" w:rsidRPr="00D0735C">
        <w:rPr>
          <w:lang w:val="nl-BE"/>
        </w:rPr>
        <w:t>-punt in Herstal en een 5</w:t>
      </w:r>
      <w:r w:rsidR="00FB007A" w:rsidRPr="00D0735C">
        <w:rPr>
          <w:vertAlign w:val="superscript"/>
          <w:lang w:val="nl-BE"/>
        </w:rPr>
        <w:t>de</w:t>
      </w:r>
      <w:r w:rsidR="00FB007A" w:rsidRPr="00D0735C">
        <w:rPr>
          <w:lang w:val="nl-BE"/>
        </w:rPr>
        <w:t xml:space="preserve"> Wonderservice-garage in Waver.</w:t>
      </w:r>
      <w:r w:rsidR="005F1E6E" w:rsidRPr="00D0735C">
        <w:rPr>
          <w:lang w:val="nl-BE"/>
        </w:rPr>
        <w:t xml:space="preserve"> Deze twee concepten staan ervoor garant dat tijdens elke fase van de </w:t>
      </w:r>
      <w:r w:rsidR="00B25ADC" w:rsidRPr="00D0735C">
        <w:rPr>
          <w:lang w:val="nl-BE"/>
        </w:rPr>
        <w:t xml:space="preserve">levenscyclus van de </w:t>
      </w:r>
      <w:r w:rsidR="005F1E6E" w:rsidRPr="00D0735C">
        <w:rPr>
          <w:lang w:val="nl-BE"/>
        </w:rPr>
        <w:t>auto</w:t>
      </w:r>
      <w:r w:rsidR="00B25ADC" w:rsidRPr="00D0735C">
        <w:rPr>
          <w:lang w:val="nl-BE"/>
        </w:rPr>
        <w:t xml:space="preserve"> steeds de service </w:t>
      </w:r>
      <w:r w:rsidR="005F1E6E" w:rsidRPr="00D0735C">
        <w:rPr>
          <w:lang w:val="nl-BE"/>
        </w:rPr>
        <w:t>kan worden geboden</w:t>
      </w:r>
      <w:r w:rsidRPr="00D0735C">
        <w:rPr>
          <w:lang w:val="nl-BE"/>
        </w:rPr>
        <w:t xml:space="preserve"> die het beste is voor zowel het voertuig als</w:t>
      </w:r>
      <w:r w:rsidR="00B25ADC" w:rsidRPr="00D0735C">
        <w:rPr>
          <w:lang w:val="nl-BE"/>
        </w:rPr>
        <w:t xml:space="preserve"> de bestuurder.</w:t>
      </w:r>
    </w:p>
    <w:p w14:paraId="4CADE8B6" w14:textId="77777777" w:rsidR="0093797B" w:rsidRPr="00D0735C" w:rsidRDefault="0093797B" w:rsidP="005F5118">
      <w:pPr>
        <w:rPr>
          <w:lang w:val="nl-BE"/>
        </w:rPr>
      </w:pPr>
    </w:p>
    <w:p w14:paraId="0574F042" w14:textId="5335C063" w:rsidR="00013A45" w:rsidRPr="00D0735C" w:rsidRDefault="006D6D30" w:rsidP="005F5118">
      <w:pPr>
        <w:rPr>
          <w:lang w:val="nl-BE"/>
        </w:rPr>
      </w:pPr>
      <w:r w:rsidRPr="00D0735C">
        <w:rPr>
          <w:lang w:val="nl-BE"/>
        </w:rPr>
        <w:t>“Ons</w:t>
      </w:r>
      <w:r w:rsidR="0062705A" w:rsidRPr="00D0735C">
        <w:rPr>
          <w:lang w:val="nl-BE"/>
        </w:rPr>
        <w:t xml:space="preserve"> netwerk voor hoogwaardige </w:t>
      </w:r>
      <w:r w:rsidR="00887103">
        <w:rPr>
          <w:lang w:val="nl-BE"/>
        </w:rPr>
        <w:t>koetswerk</w:t>
      </w:r>
      <w:r w:rsidR="0062705A" w:rsidRPr="00D0735C">
        <w:rPr>
          <w:lang w:val="nl-BE"/>
        </w:rPr>
        <w:t>herstellingen en onderhoudsinterventies voor alle merken breid</w:t>
      </w:r>
      <w:r w:rsidR="000C4634" w:rsidRPr="00D0735C">
        <w:rPr>
          <w:lang w:val="nl-BE"/>
        </w:rPr>
        <w:t>t</w:t>
      </w:r>
      <w:r w:rsidR="0062705A" w:rsidRPr="00D0735C">
        <w:rPr>
          <w:lang w:val="nl-BE"/>
        </w:rPr>
        <w:t xml:space="preserve"> snel uit”, </w:t>
      </w:r>
      <w:r w:rsidR="00107ABD" w:rsidRPr="00D0735C">
        <w:rPr>
          <w:lang w:val="nl-BE"/>
        </w:rPr>
        <w:t xml:space="preserve">verduidelijkt </w:t>
      </w:r>
      <w:r w:rsidR="00B25ADC" w:rsidRPr="00D0735C">
        <w:rPr>
          <w:lang w:val="nl-BE"/>
        </w:rPr>
        <w:t>Frank Deroy</w:t>
      </w:r>
      <w:r w:rsidR="000C4634" w:rsidRPr="00D0735C">
        <w:rPr>
          <w:lang w:val="nl-BE"/>
        </w:rPr>
        <w:t xml:space="preserve">, </w:t>
      </w:r>
      <w:r w:rsidR="00B25ADC" w:rsidRPr="00D0735C">
        <w:rPr>
          <w:lang w:val="nl-BE"/>
        </w:rPr>
        <w:t xml:space="preserve">Managing Director </w:t>
      </w:r>
      <w:r w:rsidR="000C4634" w:rsidRPr="00D0735C">
        <w:rPr>
          <w:lang w:val="nl-BE"/>
        </w:rPr>
        <w:t xml:space="preserve">van </w:t>
      </w:r>
      <w:proofErr w:type="spellStart"/>
      <w:r w:rsidR="000C4634" w:rsidRPr="00D0735C">
        <w:rPr>
          <w:lang w:val="nl-BE"/>
        </w:rPr>
        <w:t>Wondergroup</w:t>
      </w:r>
      <w:proofErr w:type="spellEnd"/>
      <w:r w:rsidR="000C4634" w:rsidRPr="00D0735C">
        <w:rPr>
          <w:lang w:val="nl-BE"/>
        </w:rPr>
        <w:t xml:space="preserve">. </w:t>
      </w:r>
      <w:proofErr w:type="spellStart"/>
      <w:r w:rsidR="00013A45" w:rsidRPr="00D0735C">
        <w:rPr>
          <w:lang w:val="nl-BE"/>
        </w:rPr>
        <w:t>Wondercar</w:t>
      </w:r>
      <w:proofErr w:type="spellEnd"/>
      <w:r w:rsidR="00013A45" w:rsidRPr="00D0735C">
        <w:rPr>
          <w:lang w:val="nl-BE"/>
        </w:rPr>
        <w:t xml:space="preserve"> is in het leven geroepen </w:t>
      </w:r>
      <w:r w:rsidR="009B16D3" w:rsidRPr="00D0735C">
        <w:rPr>
          <w:lang w:val="nl-BE"/>
        </w:rPr>
        <w:t xml:space="preserve">om eersteklas </w:t>
      </w:r>
      <w:r w:rsidR="00B25ADC" w:rsidRPr="00D0735C">
        <w:rPr>
          <w:lang w:val="nl-BE"/>
        </w:rPr>
        <w:t>carrosserie</w:t>
      </w:r>
      <w:r w:rsidR="009B16D3" w:rsidRPr="00D0735C">
        <w:rPr>
          <w:lang w:val="nl-BE"/>
        </w:rPr>
        <w:t xml:space="preserve">herstellingen aan te bieden voor alle merken. </w:t>
      </w:r>
      <w:r w:rsidR="00332249" w:rsidRPr="00D0735C">
        <w:rPr>
          <w:lang w:val="nl-BE"/>
        </w:rPr>
        <w:t xml:space="preserve">Of het nu gaat over complexe herstellingen na een ongeval, Kleine herstellingen (smart </w:t>
      </w:r>
      <w:proofErr w:type="spellStart"/>
      <w:r w:rsidR="00332249" w:rsidRPr="00D0735C">
        <w:rPr>
          <w:lang w:val="nl-BE"/>
        </w:rPr>
        <w:t>repair</w:t>
      </w:r>
      <w:proofErr w:type="spellEnd"/>
      <w:r w:rsidR="00332249" w:rsidRPr="00D0735C">
        <w:rPr>
          <w:lang w:val="nl-BE"/>
        </w:rPr>
        <w:t xml:space="preserve">) van krassen of deuken (waar herstellen de voorkeur krijgt boven vervangen), interieurherstellingen, herstellen zonder </w:t>
      </w:r>
      <w:proofErr w:type="spellStart"/>
      <w:r w:rsidR="00332249" w:rsidRPr="00D0735C">
        <w:rPr>
          <w:lang w:val="nl-BE"/>
        </w:rPr>
        <w:t>herspuiten</w:t>
      </w:r>
      <w:proofErr w:type="spellEnd"/>
      <w:r w:rsidR="00332249" w:rsidRPr="00D0735C">
        <w:rPr>
          <w:lang w:val="nl-BE"/>
        </w:rPr>
        <w:t xml:space="preserve"> (PDR), velgen herstellingen, … En dit alles voor zowel benzine, diesel, hybride en elektrische voertuigen.</w:t>
      </w:r>
    </w:p>
    <w:p w14:paraId="336D7DE1" w14:textId="77777777" w:rsidR="000252CA" w:rsidRPr="00D0735C" w:rsidRDefault="000252CA" w:rsidP="005F5118">
      <w:pPr>
        <w:rPr>
          <w:lang w:val="nl-BE"/>
        </w:rPr>
      </w:pPr>
    </w:p>
    <w:p w14:paraId="5A2DA6F8" w14:textId="0DE1C858" w:rsidR="000252CA" w:rsidRPr="00D0735C" w:rsidRDefault="000252CA" w:rsidP="005F5118">
      <w:pPr>
        <w:rPr>
          <w:lang w:val="nl-BE"/>
        </w:rPr>
      </w:pPr>
      <w:r w:rsidRPr="00D0735C">
        <w:rPr>
          <w:lang w:val="nl-BE"/>
        </w:rPr>
        <w:t>“</w:t>
      </w:r>
      <w:r w:rsidR="00EB0AFE" w:rsidRPr="00D0735C">
        <w:rPr>
          <w:lang w:val="nl-BE"/>
        </w:rPr>
        <w:t xml:space="preserve">Met </w:t>
      </w:r>
      <w:proofErr w:type="spellStart"/>
      <w:r w:rsidR="00EB0AFE" w:rsidRPr="00D0735C">
        <w:rPr>
          <w:lang w:val="nl-BE"/>
        </w:rPr>
        <w:t>Wondercar</w:t>
      </w:r>
      <w:proofErr w:type="spellEnd"/>
      <w:r w:rsidR="00EB0AFE" w:rsidRPr="00D0735C">
        <w:rPr>
          <w:lang w:val="nl-BE"/>
        </w:rPr>
        <w:t xml:space="preserve"> streven we ernaar om onze positie te blijven versterken en </w:t>
      </w:r>
      <w:r w:rsidR="000020C5" w:rsidRPr="00D0735C">
        <w:rPr>
          <w:lang w:val="nl-BE"/>
        </w:rPr>
        <w:t xml:space="preserve">verder uit te bouwen. Daarvoor werken we momenteel aan een ambitieus groeiplan met 2030 als horizon. </w:t>
      </w:r>
      <w:r w:rsidR="00FA37E5" w:rsidRPr="00D0735C">
        <w:rPr>
          <w:lang w:val="nl-BE"/>
        </w:rPr>
        <w:t xml:space="preserve">Concreet zal dit plan ons nog dichter bij de eindklant brengen zodat we nog </w:t>
      </w:r>
      <w:proofErr w:type="spellStart"/>
      <w:r w:rsidR="00FA37E5" w:rsidRPr="00D0735C">
        <w:rPr>
          <w:lang w:val="nl-BE"/>
        </w:rPr>
        <w:t>lokaler</w:t>
      </w:r>
      <w:proofErr w:type="spellEnd"/>
      <w:r w:rsidR="00FA37E5" w:rsidRPr="00D0735C">
        <w:rPr>
          <w:lang w:val="nl-BE"/>
        </w:rPr>
        <w:t xml:space="preserve"> kunnen helpen dan nu al het geval is.</w:t>
      </w:r>
      <w:r w:rsidR="000B3D16" w:rsidRPr="00D0735C">
        <w:rPr>
          <w:lang w:val="nl-BE"/>
        </w:rPr>
        <w:t>”</w:t>
      </w:r>
    </w:p>
    <w:p w14:paraId="1864FA43" w14:textId="77777777" w:rsidR="000B3D16" w:rsidRPr="00D0735C" w:rsidRDefault="000B3D16" w:rsidP="005F5118">
      <w:pPr>
        <w:rPr>
          <w:lang w:val="nl-BE"/>
        </w:rPr>
      </w:pPr>
    </w:p>
    <w:p w14:paraId="10A12533" w14:textId="01E46B9B" w:rsidR="000B3D16" w:rsidRPr="0046383B" w:rsidRDefault="000B3D16" w:rsidP="005F5118">
      <w:pPr>
        <w:rPr>
          <w:b/>
          <w:bCs/>
          <w:lang w:val="nl-BE"/>
        </w:rPr>
      </w:pPr>
      <w:r w:rsidRPr="0046383B">
        <w:rPr>
          <w:b/>
          <w:bCs/>
          <w:lang w:val="nl-BE"/>
        </w:rPr>
        <w:t>Wonderservice</w:t>
      </w:r>
      <w:r w:rsidR="00747AB5" w:rsidRPr="0046383B">
        <w:rPr>
          <w:b/>
          <w:bCs/>
          <w:lang w:val="nl-BE"/>
        </w:rPr>
        <w:t xml:space="preserve"> </w:t>
      </w:r>
      <w:r w:rsidR="00934D7F" w:rsidRPr="0046383B">
        <w:rPr>
          <w:b/>
          <w:bCs/>
          <w:lang w:val="nl-BE"/>
        </w:rPr>
        <w:t>ambieert</w:t>
      </w:r>
      <w:r w:rsidR="00747AB5" w:rsidRPr="0046383B">
        <w:rPr>
          <w:b/>
          <w:bCs/>
          <w:lang w:val="nl-BE"/>
        </w:rPr>
        <w:t xml:space="preserve"> top 5</w:t>
      </w:r>
    </w:p>
    <w:p w14:paraId="2E50163D" w14:textId="77777777" w:rsidR="007961F6" w:rsidRPr="00D0735C" w:rsidRDefault="007961F6" w:rsidP="005F5118">
      <w:pPr>
        <w:rPr>
          <w:lang w:val="nl-BE"/>
        </w:rPr>
      </w:pPr>
    </w:p>
    <w:p w14:paraId="17803194" w14:textId="725B4F5F" w:rsidR="00747AB5" w:rsidRPr="00D0735C" w:rsidRDefault="007961F6" w:rsidP="005F5118">
      <w:pPr>
        <w:rPr>
          <w:lang w:val="nl-BE"/>
        </w:rPr>
      </w:pPr>
      <w:r w:rsidRPr="00D0735C">
        <w:rPr>
          <w:lang w:val="nl-BE"/>
        </w:rPr>
        <w:t xml:space="preserve">Dezelfde </w:t>
      </w:r>
      <w:r w:rsidR="00E47B9C" w:rsidRPr="00D0735C">
        <w:rPr>
          <w:lang w:val="nl-BE"/>
        </w:rPr>
        <w:t xml:space="preserve">sterke </w:t>
      </w:r>
      <w:r w:rsidR="000D296B" w:rsidRPr="00D0735C">
        <w:rPr>
          <w:lang w:val="nl-BE"/>
        </w:rPr>
        <w:t xml:space="preserve">groeiambities </w:t>
      </w:r>
      <w:r w:rsidR="007F7937" w:rsidRPr="00D0735C">
        <w:rPr>
          <w:lang w:val="nl-BE"/>
        </w:rPr>
        <w:t xml:space="preserve">gelden ook voor </w:t>
      </w:r>
      <w:r w:rsidRPr="00D0735C">
        <w:rPr>
          <w:lang w:val="nl-BE"/>
        </w:rPr>
        <w:t xml:space="preserve">Wonderservice dat zich richt op </w:t>
      </w:r>
      <w:proofErr w:type="spellStart"/>
      <w:r w:rsidR="00332249" w:rsidRPr="00D0735C">
        <w:rPr>
          <w:lang w:val="nl-BE"/>
        </w:rPr>
        <w:t>kwalitief</w:t>
      </w:r>
      <w:proofErr w:type="spellEnd"/>
      <w:r w:rsidR="00332249" w:rsidRPr="00D0735C">
        <w:rPr>
          <w:lang w:val="nl-BE"/>
        </w:rPr>
        <w:t xml:space="preserve"> </w:t>
      </w:r>
      <w:r w:rsidRPr="00D0735C">
        <w:rPr>
          <w:lang w:val="nl-BE"/>
        </w:rPr>
        <w:t>mechanis</w:t>
      </w:r>
      <w:r w:rsidR="00E322FC" w:rsidRPr="00D0735C">
        <w:rPr>
          <w:lang w:val="nl-BE"/>
        </w:rPr>
        <w:t>ch</w:t>
      </w:r>
      <w:r w:rsidR="00332249" w:rsidRPr="00D0735C">
        <w:rPr>
          <w:lang w:val="nl-BE"/>
        </w:rPr>
        <w:t xml:space="preserve"> </w:t>
      </w:r>
      <w:r w:rsidRPr="00D0735C">
        <w:rPr>
          <w:lang w:val="nl-BE"/>
        </w:rPr>
        <w:t xml:space="preserve">onderhoud en herstelling van voertuigen voor alle merken. </w:t>
      </w:r>
      <w:r w:rsidR="00F55C4E" w:rsidRPr="00D0735C">
        <w:rPr>
          <w:lang w:val="nl-BE"/>
        </w:rPr>
        <w:t>Denk maar aan per</w:t>
      </w:r>
      <w:r w:rsidR="00332249" w:rsidRPr="00D0735C">
        <w:rPr>
          <w:lang w:val="nl-BE"/>
        </w:rPr>
        <w:t>i</w:t>
      </w:r>
      <w:r w:rsidR="00F55C4E" w:rsidRPr="00D0735C">
        <w:rPr>
          <w:lang w:val="nl-BE"/>
        </w:rPr>
        <w:t>odiek onderhoud, vervangen van remmen of banden, diagnose, voorbereiding op technische controle enzovoort.</w:t>
      </w:r>
      <w:r w:rsidR="00332249" w:rsidRPr="00D0735C">
        <w:rPr>
          <w:lang w:val="nl-BE"/>
        </w:rPr>
        <w:t xml:space="preserve"> Wonderservice biedt verschillende klantgerichte oplossingen aan, dit zowel on- als offline.</w:t>
      </w:r>
      <w:r w:rsidR="00747AB5" w:rsidRPr="00D0735C">
        <w:rPr>
          <w:lang w:val="nl-BE"/>
        </w:rPr>
        <w:t xml:space="preserve"> “Met Wonderservice </w:t>
      </w:r>
      <w:r w:rsidR="00F37CBC" w:rsidRPr="00D0735C">
        <w:rPr>
          <w:lang w:val="nl-BE"/>
        </w:rPr>
        <w:t>willen we uitgroeien tot een top</w:t>
      </w:r>
      <w:r w:rsidR="00BF376D" w:rsidRPr="00D0735C">
        <w:rPr>
          <w:lang w:val="nl-BE"/>
        </w:rPr>
        <w:t xml:space="preserve"> 5-speler </w:t>
      </w:r>
      <w:r w:rsidR="00446794" w:rsidRPr="00D0735C">
        <w:rPr>
          <w:lang w:val="nl-BE"/>
        </w:rPr>
        <w:t xml:space="preserve">op de markt </w:t>
      </w:r>
      <w:r w:rsidR="007A5801" w:rsidRPr="00D0735C">
        <w:rPr>
          <w:lang w:val="nl-BE"/>
        </w:rPr>
        <w:t xml:space="preserve">van de </w:t>
      </w:r>
      <w:r w:rsidR="00407866" w:rsidRPr="00D0735C">
        <w:rPr>
          <w:lang w:val="nl-BE"/>
        </w:rPr>
        <w:t xml:space="preserve">aanbieders van </w:t>
      </w:r>
      <w:proofErr w:type="spellStart"/>
      <w:r w:rsidR="009861BC" w:rsidRPr="00D0735C">
        <w:rPr>
          <w:lang w:val="nl-BE"/>
        </w:rPr>
        <w:t>multi</w:t>
      </w:r>
      <w:r w:rsidR="00FA7212" w:rsidRPr="00D0735C">
        <w:rPr>
          <w:lang w:val="nl-BE"/>
        </w:rPr>
        <w:t>merken</w:t>
      </w:r>
      <w:proofErr w:type="spellEnd"/>
      <w:r w:rsidR="00407866" w:rsidRPr="00D0735C">
        <w:rPr>
          <w:lang w:val="nl-BE"/>
        </w:rPr>
        <w:t xml:space="preserve"> </w:t>
      </w:r>
      <w:r w:rsidR="00446794" w:rsidRPr="00D0735C">
        <w:rPr>
          <w:lang w:val="nl-BE"/>
        </w:rPr>
        <w:t>mechanisch onderhoud en herstellingen</w:t>
      </w:r>
      <w:r w:rsidR="007A5801" w:rsidRPr="00D0735C">
        <w:rPr>
          <w:lang w:val="nl-BE"/>
        </w:rPr>
        <w:t xml:space="preserve">, uiteraard met </w:t>
      </w:r>
      <w:r w:rsidR="00534082" w:rsidRPr="00D0735C">
        <w:rPr>
          <w:lang w:val="nl-BE"/>
        </w:rPr>
        <w:t>nationale dekking.”</w:t>
      </w:r>
    </w:p>
    <w:p w14:paraId="059A833E" w14:textId="77777777" w:rsidR="00FA7212" w:rsidRPr="00D0735C" w:rsidRDefault="00FA7212" w:rsidP="005F5118">
      <w:pPr>
        <w:rPr>
          <w:lang w:val="nl-BE"/>
        </w:rPr>
      </w:pPr>
    </w:p>
    <w:p w14:paraId="21009359" w14:textId="02F87CB4" w:rsidR="0093797B" w:rsidRPr="00D0735C" w:rsidRDefault="001D2ADD" w:rsidP="005F5118">
      <w:pPr>
        <w:rPr>
          <w:lang w:val="nl-BE"/>
        </w:rPr>
      </w:pPr>
      <w:r w:rsidRPr="00D0735C">
        <w:rPr>
          <w:lang w:val="nl-BE"/>
        </w:rPr>
        <w:t>“</w:t>
      </w:r>
      <w:r w:rsidR="00747AB5" w:rsidRPr="00D0735C">
        <w:rPr>
          <w:lang w:val="nl-BE"/>
        </w:rPr>
        <w:t xml:space="preserve">Ook hier </w:t>
      </w:r>
      <w:r w:rsidR="00534082" w:rsidRPr="00D0735C">
        <w:rPr>
          <w:lang w:val="nl-BE"/>
        </w:rPr>
        <w:t>trekken we</w:t>
      </w:r>
      <w:r w:rsidR="00747AB5" w:rsidRPr="00D0735C">
        <w:rPr>
          <w:lang w:val="nl-BE"/>
        </w:rPr>
        <w:t xml:space="preserve"> onze </w:t>
      </w:r>
      <w:r w:rsidR="00A75DE0" w:rsidRPr="00D0735C">
        <w:rPr>
          <w:lang w:val="nl-BE"/>
        </w:rPr>
        <w:t xml:space="preserve">filosofie om mensen mobiel te houden dankzij een </w:t>
      </w:r>
      <w:r w:rsidR="00934D7F">
        <w:rPr>
          <w:lang w:val="nl-BE"/>
        </w:rPr>
        <w:t>transparante</w:t>
      </w:r>
      <w:r w:rsidR="00A75DE0" w:rsidRPr="00D0735C">
        <w:rPr>
          <w:lang w:val="nl-BE"/>
        </w:rPr>
        <w:t>, efficiënte en betrouwbare dienstverlening</w:t>
      </w:r>
      <w:r w:rsidR="00F55C4E" w:rsidRPr="00D0735C">
        <w:rPr>
          <w:lang w:val="nl-BE"/>
        </w:rPr>
        <w:t xml:space="preserve"> door in al onze vestigingen”, bevestigt </w:t>
      </w:r>
      <w:r w:rsidR="00332249" w:rsidRPr="00D0735C">
        <w:rPr>
          <w:lang w:val="nl-BE"/>
        </w:rPr>
        <w:t xml:space="preserve">Frank Deroy </w:t>
      </w:r>
      <w:r w:rsidR="00E322FC" w:rsidRPr="00D0735C">
        <w:rPr>
          <w:lang w:val="nl-BE"/>
        </w:rPr>
        <w:t>nog.</w:t>
      </w:r>
    </w:p>
    <w:p w14:paraId="7BA9DBA8" w14:textId="77777777" w:rsidR="007F7937" w:rsidRPr="00D0735C" w:rsidRDefault="007F7937" w:rsidP="005F5118">
      <w:pPr>
        <w:rPr>
          <w:lang w:val="nl-BE"/>
        </w:rPr>
      </w:pPr>
    </w:p>
    <w:p w14:paraId="03DF7BE1" w14:textId="77777777" w:rsidR="007F7937" w:rsidRPr="00D0735C" w:rsidRDefault="007F7937" w:rsidP="005F5118">
      <w:pPr>
        <w:rPr>
          <w:lang w:val="nl-BE"/>
        </w:rPr>
      </w:pPr>
    </w:p>
    <w:p w14:paraId="1BF6A816" w14:textId="77777777" w:rsidR="00913DEE" w:rsidRPr="00D0735C" w:rsidRDefault="00913DEE">
      <w:pPr>
        <w:pBdr>
          <w:bottom w:val="single" w:sz="6" w:space="1" w:color="auto"/>
        </w:pBdr>
        <w:rPr>
          <w:lang w:val="nl-NL"/>
        </w:rPr>
      </w:pPr>
    </w:p>
    <w:p w14:paraId="7E3CD571" w14:textId="77777777" w:rsidR="00332249" w:rsidRPr="00D0735C" w:rsidRDefault="00332249">
      <w:pPr>
        <w:rPr>
          <w:lang w:val="nl-NL"/>
        </w:rPr>
      </w:pPr>
    </w:p>
    <w:p w14:paraId="769DCBDA" w14:textId="77777777" w:rsidR="00691373" w:rsidRPr="00D0735C" w:rsidRDefault="00691373">
      <w:pPr>
        <w:rPr>
          <w:lang w:val="nl-NL"/>
        </w:rPr>
      </w:pPr>
    </w:p>
    <w:p w14:paraId="35BDF5CE" w14:textId="77777777" w:rsidR="005029CF" w:rsidRPr="00C90310" w:rsidRDefault="005029CF" w:rsidP="005029CF">
      <w:pPr>
        <w:rPr>
          <w:b/>
          <w:bCs/>
          <w:lang w:val="nl-BE"/>
        </w:rPr>
      </w:pPr>
      <w:proofErr w:type="spellStart"/>
      <w:r w:rsidRPr="00C90310">
        <w:rPr>
          <w:b/>
          <w:bCs/>
          <w:lang w:val="nl-BE"/>
        </w:rPr>
        <w:t>Moving</w:t>
      </w:r>
      <w:proofErr w:type="spellEnd"/>
      <w:r w:rsidRPr="00C90310">
        <w:rPr>
          <w:b/>
          <w:bCs/>
          <w:lang w:val="nl-BE"/>
        </w:rPr>
        <w:t xml:space="preserve"> </w:t>
      </w:r>
      <w:proofErr w:type="spellStart"/>
      <w:r w:rsidRPr="00C90310">
        <w:rPr>
          <w:b/>
          <w:bCs/>
          <w:lang w:val="nl-BE"/>
        </w:rPr>
        <w:t>people</w:t>
      </w:r>
      <w:proofErr w:type="spellEnd"/>
      <w:r w:rsidRPr="00C90310">
        <w:rPr>
          <w:b/>
          <w:bCs/>
          <w:lang w:val="nl-BE"/>
        </w:rPr>
        <w:t xml:space="preserve"> forward </w:t>
      </w:r>
    </w:p>
    <w:p w14:paraId="538BA166" w14:textId="77777777" w:rsidR="005029CF" w:rsidRPr="00D0735C" w:rsidRDefault="005029CF" w:rsidP="005029CF">
      <w:pPr>
        <w:rPr>
          <w:lang w:val="nl-BE"/>
        </w:rPr>
      </w:pPr>
    </w:p>
    <w:p w14:paraId="3D3415F8" w14:textId="41D9B6C8" w:rsidR="00674580" w:rsidRPr="00D0735C" w:rsidRDefault="00674580" w:rsidP="007149E5">
      <w:pPr>
        <w:rPr>
          <w:lang w:val="nl-BE"/>
        </w:rPr>
      </w:pPr>
      <w:r w:rsidRPr="00D0735C">
        <w:rPr>
          <w:lang w:val="nl-BE"/>
        </w:rPr>
        <w:t xml:space="preserve">De merken </w:t>
      </w:r>
      <w:proofErr w:type="spellStart"/>
      <w:r w:rsidRPr="00D0735C">
        <w:rPr>
          <w:lang w:val="nl-BE"/>
        </w:rPr>
        <w:t>Wondercar</w:t>
      </w:r>
      <w:proofErr w:type="spellEnd"/>
      <w:r w:rsidRPr="00D0735C">
        <w:rPr>
          <w:lang w:val="nl-BE"/>
        </w:rPr>
        <w:t xml:space="preserve"> en Wonderservice</w:t>
      </w:r>
      <w:r w:rsidR="00DD2B5C" w:rsidRPr="00D0735C">
        <w:rPr>
          <w:lang w:val="nl-BE"/>
        </w:rPr>
        <w:t xml:space="preserve"> </w:t>
      </w:r>
      <w:r w:rsidR="00C41538" w:rsidRPr="00D0735C">
        <w:rPr>
          <w:lang w:val="nl-BE"/>
        </w:rPr>
        <w:t xml:space="preserve">behoren tot de </w:t>
      </w:r>
      <w:proofErr w:type="spellStart"/>
      <w:r w:rsidR="00DD2B5C" w:rsidRPr="00D0735C">
        <w:rPr>
          <w:lang w:val="nl-BE"/>
        </w:rPr>
        <w:t>Wondergroup</w:t>
      </w:r>
      <w:proofErr w:type="spellEnd"/>
      <w:r w:rsidR="00DD2B5C" w:rsidRPr="00D0735C">
        <w:rPr>
          <w:lang w:val="nl-BE"/>
        </w:rPr>
        <w:t xml:space="preserve"> </w:t>
      </w:r>
      <w:r w:rsidR="00DC74D6" w:rsidRPr="00D0735C">
        <w:rPr>
          <w:lang w:val="nl-BE"/>
        </w:rPr>
        <w:t>die</w:t>
      </w:r>
      <w:r w:rsidR="00C41538" w:rsidRPr="00D0735C">
        <w:rPr>
          <w:lang w:val="nl-BE"/>
        </w:rPr>
        <w:t xml:space="preserve"> deel uitmaakt van</w:t>
      </w:r>
      <w:r w:rsidR="00DD2B5C" w:rsidRPr="00D0735C">
        <w:rPr>
          <w:lang w:val="nl-BE"/>
        </w:rPr>
        <w:t xml:space="preserve"> D’Ieteren Automotive. </w:t>
      </w:r>
      <w:r w:rsidR="007149E5" w:rsidRPr="00D0735C">
        <w:rPr>
          <w:lang w:val="nl-BE"/>
        </w:rPr>
        <w:t xml:space="preserve">Het zijn twee </w:t>
      </w:r>
      <w:proofErr w:type="spellStart"/>
      <w:r w:rsidR="007149E5" w:rsidRPr="00D0735C">
        <w:rPr>
          <w:lang w:val="nl-BE"/>
        </w:rPr>
        <w:t>naverkoop</w:t>
      </w:r>
      <w:proofErr w:type="spellEnd"/>
      <w:r w:rsidR="004E1819" w:rsidRPr="00D0735C">
        <w:rPr>
          <w:lang w:val="nl-BE"/>
        </w:rPr>
        <w:t>-</w:t>
      </w:r>
      <w:r w:rsidR="007149E5" w:rsidRPr="00D0735C">
        <w:rPr>
          <w:lang w:val="nl-BE"/>
        </w:rPr>
        <w:t>oplossingen</w:t>
      </w:r>
      <w:r w:rsidR="004E1819" w:rsidRPr="00D0735C">
        <w:rPr>
          <w:lang w:val="nl-BE"/>
        </w:rPr>
        <w:t xml:space="preserve"> die</w:t>
      </w:r>
      <w:r w:rsidR="00754A16" w:rsidRPr="00754A16">
        <w:rPr>
          <w:lang w:val="nl-NL"/>
        </w:rPr>
        <w:t>,</w:t>
      </w:r>
      <w:r w:rsidR="004E1819" w:rsidRPr="00D0735C">
        <w:rPr>
          <w:lang w:val="nl-BE"/>
        </w:rPr>
        <w:t xml:space="preserve"> binnen een </w:t>
      </w:r>
      <w:proofErr w:type="spellStart"/>
      <w:r w:rsidR="004E1819" w:rsidRPr="00D0735C">
        <w:rPr>
          <w:lang w:val="nl-BE"/>
        </w:rPr>
        <w:t>multimerkenconcept</w:t>
      </w:r>
      <w:proofErr w:type="spellEnd"/>
      <w:r w:rsidR="00754A16">
        <w:rPr>
          <w:lang w:val="nl-BE"/>
        </w:rPr>
        <w:t>,</w:t>
      </w:r>
      <w:r w:rsidR="004E1819" w:rsidRPr="00D0735C">
        <w:rPr>
          <w:lang w:val="nl-BE"/>
        </w:rPr>
        <w:t xml:space="preserve"> ervoor</w:t>
      </w:r>
      <w:r w:rsidR="00DC74D6" w:rsidRPr="00D0735C">
        <w:rPr>
          <w:lang w:val="nl-BE"/>
        </w:rPr>
        <w:t xml:space="preserve"> zorgen dat altijd de beste service kan worden geboden </w:t>
      </w:r>
      <w:r w:rsidRPr="00D0735C">
        <w:rPr>
          <w:lang w:val="nl-BE"/>
        </w:rPr>
        <w:t xml:space="preserve">tijdens elke </w:t>
      </w:r>
      <w:r w:rsidRPr="00D0735C">
        <w:rPr>
          <w:lang w:val="nl-BE"/>
        </w:rPr>
        <w:lastRenderedPageBreak/>
        <w:t xml:space="preserve">fase van de levenscyclus van </w:t>
      </w:r>
      <w:r w:rsidR="00DC74D6" w:rsidRPr="00D0735C">
        <w:rPr>
          <w:lang w:val="nl-BE"/>
        </w:rPr>
        <w:t xml:space="preserve">een voertuig. </w:t>
      </w:r>
      <w:proofErr w:type="spellStart"/>
      <w:r w:rsidR="00DC74D6" w:rsidRPr="00D0735C">
        <w:rPr>
          <w:lang w:val="nl-BE"/>
        </w:rPr>
        <w:t>Wondercar</w:t>
      </w:r>
      <w:proofErr w:type="spellEnd"/>
      <w:r w:rsidR="00DC74D6" w:rsidRPr="00D0735C">
        <w:rPr>
          <w:lang w:val="nl-BE"/>
        </w:rPr>
        <w:t xml:space="preserve"> </w:t>
      </w:r>
      <w:r w:rsidR="001924E8" w:rsidRPr="00D0735C">
        <w:rPr>
          <w:lang w:val="nl-BE"/>
        </w:rPr>
        <w:t xml:space="preserve">is daarbij </w:t>
      </w:r>
      <w:r w:rsidR="008A545B">
        <w:rPr>
          <w:lang w:val="nl-BE"/>
        </w:rPr>
        <w:t>de</w:t>
      </w:r>
      <w:r w:rsidR="001924E8" w:rsidRPr="00D0735C">
        <w:rPr>
          <w:lang w:val="nl-BE"/>
        </w:rPr>
        <w:t xml:space="preserve"> oplossing voor koetswerkherstellingen, Wonderservice is de oplossing voor mechanisch onderhoud en </w:t>
      </w:r>
      <w:r w:rsidR="00FF41DA" w:rsidRPr="00D0735C">
        <w:rPr>
          <w:lang w:val="nl-BE"/>
        </w:rPr>
        <w:t>mechanische interventies</w:t>
      </w:r>
      <w:r w:rsidR="001924E8" w:rsidRPr="00D0735C">
        <w:rPr>
          <w:lang w:val="nl-BE"/>
        </w:rPr>
        <w:t>.</w:t>
      </w:r>
    </w:p>
    <w:p w14:paraId="123B9EF1" w14:textId="77777777" w:rsidR="00674580" w:rsidRPr="00D0735C" w:rsidRDefault="00674580" w:rsidP="00674580">
      <w:pPr>
        <w:rPr>
          <w:lang w:val="nl-BE"/>
        </w:rPr>
      </w:pPr>
    </w:p>
    <w:p w14:paraId="76D6C3D9" w14:textId="21217DB1" w:rsidR="00674580" w:rsidRPr="00D0735C" w:rsidRDefault="00D8590B" w:rsidP="005029CF">
      <w:pPr>
        <w:rPr>
          <w:lang w:val="nl-BE"/>
        </w:rPr>
      </w:pPr>
      <w:r w:rsidRPr="00D0735C">
        <w:rPr>
          <w:lang w:val="nl-BE"/>
        </w:rPr>
        <w:t xml:space="preserve">Door voor iedere fase van de levenscyclus de best mogelijke service te bieden, </w:t>
      </w:r>
      <w:r w:rsidR="005F30B1" w:rsidRPr="00D0735C">
        <w:rPr>
          <w:lang w:val="nl-BE"/>
        </w:rPr>
        <w:t xml:space="preserve">is </w:t>
      </w:r>
      <w:proofErr w:type="spellStart"/>
      <w:r w:rsidR="003D54AD" w:rsidRPr="00D0735C">
        <w:rPr>
          <w:lang w:val="nl-BE"/>
        </w:rPr>
        <w:t>Wondergroup</w:t>
      </w:r>
      <w:proofErr w:type="spellEnd"/>
      <w:r w:rsidR="003D54AD" w:rsidRPr="00D0735C">
        <w:rPr>
          <w:lang w:val="nl-BE"/>
        </w:rPr>
        <w:t xml:space="preserve"> </w:t>
      </w:r>
      <w:r w:rsidR="005F30B1" w:rsidRPr="00D0735C">
        <w:rPr>
          <w:lang w:val="nl-BE"/>
        </w:rPr>
        <w:t>in lijn met de amb</w:t>
      </w:r>
      <w:r w:rsidR="006D1A9D" w:rsidRPr="00D0735C">
        <w:rPr>
          <w:lang w:val="nl-BE"/>
        </w:rPr>
        <w:t xml:space="preserve">itie van D’Ieteren om </w:t>
      </w:r>
      <w:r w:rsidR="00F655A9" w:rsidRPr="00D0735C">
        <w:rPr>
          <w:lang w:val="nl-BE"/>
        </w:rPr>
        <w:t>dankzij</w:t>
      </w:r>
      <w:r w:rsidR="006D1A9D" w:rsidRPr="00D0735C">
        <w:rPr>
          <w:lang w:val="nl-BE"/>
        </w:rPr>
        <w:t xml:space="preserve"> een groeiend portfolio mobiliteitsproducten en -diensten tegen 2025 in België de spontane mobiliteitskeuze te worden, ongeacht het vervoermiddel waarvoor men kiest. Op die manier moet mobiliteit voor de komende generaties een duurzame hefboom van ontwikkeling worden.</w:t>
      </w:r>
    </w:p>
    <w:sectPr w:rsidR="00674580" w:rsidRPr="00D0735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F959F" w14:textId="77777777" w:rsidR="0048161B" w:rsidRDefault="0048161B" w:rsidP="00656C0D">
      <w:r>
        <w:separator/>
      </w:r>
    </w:p>
  </w:endnote>
  <w:endnote w:type="continuationSeparator" w:id="0">
    <w:p w14:paraId="5FDFB98C" w14:textId="77777777" w:rsidR="0048161B" w:rsidRDefault="0048161B" w:rsidP="0065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0C8C" w14:textId="77777777" w:rsidR="0048161B" w:rsidRDefault="0048161B" w:rsidP="00656C0D">
      <w:r>
        <w:separator/>
      </w:r>
    </w:p>
  </w:footnote>
  <w:footnote w:type="continuationSeparator" w:id="0">
    <w:p w14:paraId="462CB441" w14:textId="77777777" w:rsidR="0048161B" w:rsidRDefault="0048161B" w:rsidP="00656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AB21" w14:textId="7562B30C" w:rsidR="00656C0D" w:rsidRDefault="003259CE">
    <w:pPr>
      <w:pStyle w:val="Header"/>
    </w:pPr>
    <w:r>
      <w:rPr>
        <w:noProof/>
      </w:rPr>
      <w:drawing>
        <wp:anchor distT="0" distB="0" distL="114300" distR="114300" simplePos="0" relativeHeight="251658240" behindDoc="0" locked="0" layoutInCell="1" allowOverlap="1" wp14:anchorId="5972FCE5" wp14:editId="2F775658">
          <wp:simplePos x="0" y="0"/>
          <wp:positionH relativeFrom="margin">
            <wp:posOffset>-112179</wp:posOffset>
          </wp:positionH>
          <wp:positionV relativeFrom="paragraph">
            <wp:posOffset>-4445</wp:posOffset>
          </wp:positionV>
          <wp:extent cx="2159635" cy="735330"/>
          <wp:effectExtent l="0" t="0" r="0" b="7620"/>
          <wp:wrapTopAndBottom/>
          <wp:docPr id="404815406" name="Picture 1" descr="A black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815406" name="Picture 1" descr="A black and gol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9635" cy="735330"/>
                  </a:xfrm>
                  <a:prstGeom prst="rect">
                    <a:avLst/>
                  </a:prstGeom>
                </pic:spPr>
              </pic:pic>
            </a:graphicData>
          </a:graphic>
          <wp14:sizeRelH relativeFrom="page">
            <wp14:pctWidth>0</wp14:pctWidth>
          </wp14:sizeRelH>
          <wp14:sizeRelV relativeFrom="page">
            <wp14:pctHeight>0</wp14:pctHeight>
          </wp14:sizeRelV>
        </wp:anchor>
      </w:drawing>
    </w:r>
    <w:r w:rsidR="005836A3">
      <w:rPr>
        <w:noProof/>
      </w:rPr>
      <w:drawing>
        <wp:anchor distT="0" distB="0" distL="114300" distR="114300" simplePos="0" relativeHeight="251659264" behindDoc="0" locked="0" layoutInCell="1" allowOverlap="1" wp14:anchorId="2B2A4C46" wp14:editId="667BD821">
          <wp:simplePos x="0" y="0"/>
          <wp:positionH relativeFrom="margin">
            <wp:posOffset>3026410</wp:posOffset>
          </wp:positionH>
          <wp:positionV relativeFrom="paragraph">
            <wp:posOffset>-17516</wp:posOffset>
          </wp:positionV>
          <wp:extent cx="2699385" cy="765175"/>
          <wp:effectExtent l="0" t="0" r="5715" b="0"/>
          <wp:wrapTopAndBottom/>
          <wp:docPr id="257223491"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23491" name="Picture 1" descr="A blue and blac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699385" cy="765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D6E8C"/>
    <w:multiLevelType w:val="multilevel"/>
    <w:tmpl w:val="A55A1E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D16151"/>
    <w:multiLevelType w:val="hybridMultilevel"/>
    <w:tmpl w:val="1966E00C"/>
    <w:lvl w:ilvl="0" w:tplc="13D2DF04">
      <w:numFmt w:val="bullet"/>
      <w:lvlText w:val="-"/>
      <w:lvlJc w:val="left"/>
      <w:pPr>
        <w:ind w:left="5037" w:hanging="360"/>
      </w:pPr>
      <w:rPr>
        <w:rFonts w:ascii="Aptos" w:eastAsiaTheme="minorHAnsi" w:hAnsi="Aptos" w:cs="Aptos" w:hint="default"/>
      </w:rPr>
    </w:lvl>
    <w:lvl w:ilvl="1" w:tplc="20000003" w:tentative="1">
      <w:start w:val="1"/>
      <w:numFmt w:val="bullet"/>
      <w:lvlText w:val="o"/>
      <w:lvlJc w:val="left"/>
      <w:pPr>
        <w:ind w:left="5757" w:hanging="360"/>
      </w:pPr>
      <w:rPr>
        <w:rFonts w:ascii="Courier New" w:hAnsi="Courier New" w:cs="Courier New" w:hint="default"/>
      </w:rPr>
    </w:lvl>
    <w:lvl w:ilvl="2" w:tplc="20000005" w:tentative="1">
      <w:start w:val="1"/>
      <w:numFmt w:val="bullet"/>
      <w:lvlText w:val=""/>
      <w:lvlJc w:val="left"/>
      <w:pPr>
        <w:ind w:left="6477" w:hanging="360"/>
      </w:pPr>
      <w:rPr>
        <w:rFonts w:ascii="Wingdings" w:hAnsi="Wingdings" w:hint="default"/>
      </w:rPr>
    </w:lvl>
    <w:lvl w:ilvl="3" w:tplc="20000001" w:tentative="1">
      <w:start w:val="1"/>
      <w:numFmt w:val="bullet"/>
      <w:lvlText w:val=""/>
      <w:lvlJc w:val="left"/>
      <w:pPr>
        <w:ind w:left="7197" w:hanging="360"/>
      </w:pPr>
      <w:rPr>
        <w:rFonts w:ascii="Symbol" w:hAnsi="Symbol" w:hint="default"/>
      </w:rPr>
    </w:lvl>
    <w:lvl w:ilvl="4" w:tplc="20000003" w:tentative="1">
      <w:start w:val="1"/>
      <w:numFmt w:val="bullet"/>
      <w:lvlText w:val="o"/>
      <w:lvlJc w:val="left"/>
      <w:pPr>
        <w:ind w:left="7917" w:hanging="360"/>
      </w:pPr>
      <w:rPr>
        <w:rFonts w:ascii="Courier New" w:hAnsi="Courier New" w:cs="Courier New" w:hint="default"/>
      </w:rPr>
    </w:lvl>
    <w:lvl w:ilvl="5" w:tplc="20000005" w:tentative="1">
      <w:start w:val="1"/>
      <w:numFmt w:val="bullet"/>
      <w:lvlText w:val=""/>
      <w:lvlJc w:val="left"/>
      <w:pPr>
        <w:ind w:left="8637" w:hanging="360"/>
      </w:pPr>
      <w:rPr>
        <w:rFonts w:ascii="Wingdings" w:hAnsi="Wingdings" w:hint="default"/>
      </w:rPr>
    </w:lvl>
    <w:lvl w:ilvl="6" w:tplc="20000001" w:tentative="1">
      <w:start w:val="1"/>
      <w:numFmt w:val="bullet"/>
      <w:lvlText w:val=""/>
      <w:lvlJc w:val="left"/>
      <w:pPr>
        <w:ind w:left="9357" w:hanging="360"/>
      </w:pPr>
      <w:rPr>
        <w:rFonts w:ascii="Symbol" w:hAnsi="Symbol" w:hint="default"/>
      </w:rPr>
    </w:lvl>
    <w:lvl w:ilvl="7" w:tplc="20000003" w:tentative="1">
      <w:start w:val="1"/>
      <w:numFmt w:val="bullet"/>
      <w:lvlText w:val="o"/>
      <w:lvlJc w:val="left"/>
      <w:pPr>
        <w:ind w:left="10077" w:hanging="360"/>
      </w:pPr>
      <w:rPr>
        <w:rFonts w:ascii="Courier New" w:hAnsi="Courier New" w:cs="Courier New" w:hint="default"/>
      </w:rPr>
    </w:lvl>
    <w:lvl w:ilvl="8" w:tplc="20000005" w:tentative="1">
      <w:start w:val="1"/>
      <w:numFmt w:val="bullet"/>
      <w:lvlText w:val=""/>
      <w:lvlJc w:val="left"/>
      <w:pPr>
        <w:ind w:left="10797" w:hanging="360"/>
      </w:pPr>
      <w:rPr>
        <w:rFonts w:ascii="Wingdings" w:hAnsi="Wingdings" w:hint="default"/>
      </w:rPr>
    </w:lvl>
  </w:abstractNum>
  <w:abstractNum w:abstractNumId="2" w15:restartNumberingAfterBreak="0">
    <w:nsid w:val="7F913274"/>
    <w:multiLevelType w:val="hybridMultilevel"/>
    <w:tmpl w:val="6360D09A"/>
    <w:lvl w:ilvl="0" w:tplc="52CCD336">
      <w:numFmt w:val="bullet"/>
      <w:lvlText w:val="-"/>
      <w:lvlJc w:val="left"/>
      <w:pPr>
        <w:ind w:left="720" w:hanging="360"/>
      </w:pPr>
      <w:rPr>
        <w:rFonts w:ascii="Aptos" w:eastAsiaTheme="minorHAnsi" w:hAnsi="Aptos" w:cs="Apto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17900633">
    <w:abstractNumId w:val="0"/>
  </w:num>
  <w:num w:numId="2" w16cid:durableId="888960945">
    <w:abstractNumId w:val="1"/>
  </w:num>
  <w:num w:numId="3" w16cid:durableId="1406106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C6"/>
    <w:rsid w:val="000020C5"/>
    <w:rsid w:val="00004BF0"/>
    <w:rsid w:val="00013A45"/>
    <w:rsid w:val="000252CA"/>
    <w:rsid w:val="000332DE"/>
    <w:rsid w:val="000B3D16"/>
    <w:rsid w:val="000C4634"/>
    <w:rsid w:val="000D296B"/>
    <w:rsid w:val="00107ABD"/>
    <w:rsid w:val="001562B6"/>
    <w:rsid w:val="001924E8"/>
    <w:rsid w:val="001C17EA"/>
    <w:rsid w:val="001D2ADD"/>
    <w:rsid w:val="001F134E"/>
    <w:rsid w:val="00224C64"/>
    <w:rsid w:val="00323472"/>
    <w:rsid w:val="003259CE"/>
    <w:rsid w:val="00332249"/>
    <w:rsid w:val="00354C29"/>
    <w:rsid w:val="003D1895"/>
    <w:rsid w:val="003D54AD"/>
    <w:rsid w:val="004058B3"/>
    <w:rsid w:val="00407866"/>
    <w:rsid w:val="00430597"/>
    <w:rsid w:val="00446794"/>
    <w:rsid w:val="0046383B"/>
    <w:rsid w:val="0048161B"/>
    <w:rsid w:val="004E1819"/>
    <w:rsid w:val="005029CF"/>
    <w:rsid w:val="005263E3"/>
    <w:rsid w:val="00534082"/>
    <w:rsid w:val="005836A3"/>
    <w:rsid w:val="005914EC"/>
    <w:rsid w:val="005D1EBB"/>
    <w:rsid w:val="005F1E6E"/>
    <w:rsid w:val="005F30B1"/>
    <w:rsid w:val="005F5118"/>
    <w:rsid w:val="0062705A"/>
    <w:rsid w:val="00656C0D"/>
    <w:rsid w:val="00674580"/>
    <w:rsid w:val="00676B0C"/>
    <w:rsid w:val="00691373"/>
    <w:rsid w:val="006D1A9D"/>
    <w:rsid w:val="006D6D30"/>
    <w:rsid w:val="006F366D"/>
    <w:rsid w:val="00705B91"/>
    <w:rsid w:val="007149E5"/>
    <w:rsid w:val="0072107A"/>
    <w:rsid w:val="00747AB5"/>
    <w:rsid w:val="00754A16"/>
    <w:rsid w:val="007961F6"/>
    <w:rsid w:val="007A5801"/>
    <w:rsid w:val="007C4FB5"/>
    <w:rsid w:val="007F7937"/>
    <w:rsid w:val="008535CA"/>
    <w:rsid w:val="00874720"/>
    <w:rsid w:val="00887103"/>
    <w:rsid w:val="0089255F"/>
    <w:rsid w:val="008A545B"/>
    <w:rsid w:val="008A6442"/>
    <w:rsid w:val="00913DEE"/>
    <w:rsid w:val="0093241D"/>
    <w:rsid w:val="00934D7F"/>
    <w:rsid w:val="0093797B"/>
    <w:rsid w:val="00961526"/>
    <w:rsid w:val="0098389A"/>
    <w:rsid w:val="009861BC"/>
    <w:rsid w:val="009B16D3"/>
    <w:rsid w:val="009B4D3F"/>
    <w:rsid w:val="009F6E09"/>
    <w:rsid w:val="00A75DE0"/>
    <w:rsid w:val="00AA6669"/>
    <w:rsid w:val="00B25ADC"/>
    <w:rsid w:val="00B42EB6"/>
    <w:rsid w:val="00B55172"/>
    <w:rsid w:val="00B5548B"/>
    <w:rsid w:val="00BF376D"/>
    <w:rsid w:val="00C41538"/>
    <w:rsid w:val="00C90310"/>
    <w:rsid w:val="00CF5877"/>
    <w:rsid w:val="00D0735C"/>
    <w:rsid w:val="00D13245"/>
    <w:rsid w:val="00D26CCC"/>
    <w:rsid w:val="00D57101"/>
    <w:rsid w:val="00D8590B"/>
    <w:rsid w:val="00D9623E"/>
    <w:rsid w:val="00DA308E"/>
    <w:rsid w:val="00DC74D6"/>
    <w:rsid w:val="00DD2B5C"/>
    <w:rsid w:val="00E322FC"/>
    <w:rsid w:val="00E47B9C"/>
    <w:rsid w:val="00EB0AFE"/>
    <w:rsid w:val="00F37CBC"/>
    <w:rsid w:val="00F55C4E"/>
    <w:rsid w:val="00F655A9"/>
    <w:rsid w:val="00FA2AB4"/>
    <w:rsid w:val="00FA37E5"/>
    <w:rsid w:val="00FA7212"/>
    <w:rsid w:val="00FA76C6"/>
    <w:rsid w:val="00FB007A"/>
    <w:rsid w:val="00FD1F0E"/>
    <w:rsid w:val="00FF41DA"/>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311AC"/>
  <w15:chartTrackingRefBased/>
  <w15:docId w15:val="{B5FF93AC-7E9E-4DC3-A555-56EE3687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6C6"/>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FA76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76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76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6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76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76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6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6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6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6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76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6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6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6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6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6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6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6C6"/>
    <w:rPr>
      <w:rFonts w:eastAsiaTheme="majorEastAsia" w:cstheme="majorBidi"/>
      <w:color w:val="272727" w:themeColor="text1" w:themeTint="D8"/>
    </w:rPr>
  </w:style>
  <w:style w:type="paragraph" w:styleId="Title">
    <w:name w:val="Title"/>
    <w:basedOn w:val="Normal"/>
    <w:next w:val="Normal"/>
    <w:link w:val="TitleChar"/>
    <w:uiPriority w:val="10"/>
    <w:qFormat/>
    <w:rsid w:val="00FA76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6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6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6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6C6"/>
    <w:pPr>
      <w:spacing w:before="160"/>
      <w:jc w:val="center"/>
    </w:pPr>
    <w:rPr>
      <w:i/>
      <w:iCs/>
      <w:color w:val="404040" w:themeColor="text1" w:themeTint="BF"/>
    </w:rPr>
  </w:style>
  <w:style w:type="character" w:customStyle="1" w:styleId="QuoteChar">
    <w:name w:val="Quote Char"/>
    <w:basedOn w:val="DefaultParagraphFont"/>
    <w:link w:val="Quote"/>
    <w:uiPriority w:val="29"/>
    <w:rsid w:val="00FA76C6"/>
    <w:rPr>
      <w:i/>
      <w:iCs/>
      <w:color w:val="404040" w:themeColor="text1" w:themeTint="BF"/>
    </w:rPr>
  </w:style>
  <w:style w:type="paragraph" w:styleId="ListParagraph">
    <w:name w:val="List Paragraph"/>
    <w:basedOn w:val="Normal"/>
    <w:uiPriority w:val="34"/>
    <w:qFormat/>
    <w:rsid w:val="00FA76C6"/>
    <w:pPr>
      <w:ind w:left="720"/>
      <w:contextualSpacing/>
    </w:pPr>
  </w:style>
  <w:style w:type="character" w:styleId="IntenseEmphasis">
    <w:name w:val="Intense Emphasis"/>
    <w:basedOn w:val="DefaultParagraphFont"/>
    <w:uiPriority w:val="21"/>
    <w:qFormat/>
    <w:rsid w:val="00FA76C6"/>
    <w:rPr>
      <w:i/>
      <w:iCs/>
      <w:color w:val="0F4761" w:themeColor="accent1" w:themeShade="BF"/>
    </w:rPr>
  </w:style>
  <w:style w:type="paragraph" w:styleId="IntenseQuote">
    <w:name w:val="Intense Quote"/>
    <w:basedOn w:val="Normal"/>
    <w:next w:val="Normal"/>
    <w:link w:val="IntenseQuoteChar"/>
    <w:uiPriority w:val="30"/>
    <w:qFormat/>
    <w:rsid w:val="00FA76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6C6"/>
    <w:rPr>
      <w:i/>
      <w:iCs/>
      <w:color w:val="0F4761" w:themeColor="accent1" w:themeShade="BF"/>
    </w:rPr>
  </w:style>
  <w:style w:type="character" w:styleId="IntenseReference">
    <w:name w:val="Intense Reference"/>
    <w:basedOn w:val="DefaultParagraphFont"/>
    <w:uiPriority w:val="32"/>
    <w:qFormat/>
    <w:rsid w:val="00FA76C6"/>
    <w:rPr>
      <w:b/>
      <w:bCs/>
      <w:smallCaps/>
      <w:color w:val="0F4761" w:themeColor="accent1" w:themeShade="BF"/>
      <w:spacing w:val="5"/>
    </w:rPr>
  </w:style>
  <w:style w:type="paragraph" w:styleId="Header">
    <w:name w:val="header"/>
    <w:basedOn w:val="Normal"/>
    <w:link w:val="HeaderChar"/>
    <w:uiPriority w:val="99"/>
    <w:unhideWhenUsed/>
    <w:rsid w:val="00656C0D"/>
    <w:pPr>
      <w:tabs>
        <w:tab w:val="center" w:pos="4513"/>
        <w:tab w:val="right" w:pos="9026"/>
      </w:tabs>
    </w:pPr>
  </w:style>
  <w:style w:type="character" w:customStyle="1" w:styleId="HeaderChar">
    <w:name w:val="Header Char"/>
    <w:basedOn w:val="DefaultParagraphFont"/>
    <w:link w:val="Header"/>
    <w:uiPriority w:val="99"/>
    <w:rsid w:val="00656C0D"/>
    <w:rPr>
      <w:rFonts w:ascii="Aptos" w:hAnsi="Aptos" w:cs="Aptos"/>
      <w:kern w:val="0"/>
      <w:sz w:val="22"/>
      <w:szCs w:val="22"/>
    </w:rPr>
  </w:style>
  <w:style w:type="paragraph" w:styleId="Footer">
    <w:name w:val="footer"/>
    <w:basedOn w:val="Normal"/>
    <w:link w:val="FooterChar"/>
    <w:uiPriority w:val="99"/>
    <w:unhideWhenUsed/>
    <w:rsid w:val="00656C0D"/>
    <w:pPr>
      <w:tabs>
        <w:tab w:val="center" w:pos="4513"/>
        <w:tab w:val="right" w:pos="9026"/>
      </w:tabs>
    </w:pPr>
  </w:style>
  <w:style w:type="character" w:customStyle="1" w:styleId="FooterChar">
    <w:name w:val="Footer Char"/>
    <w:basedOn w:val="DefaultParagraphFont"/>
    <w:link w:val="Footer"/>
    <w:uiPriority w:val="99"/>
    <w:rsid w:val="00656C0D"/>
    <w:rPr>
      <w:rFonts w:ascii="Aptos" w:hAnsi="Aptos" w:cs="Apto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5993">
      <w:bodyDiv w:val="1"/>
      <w:marLeft w:val="0"/>
      <w:marRight w:val="0"/>
      <w:marTop w:val="0"/>
      <w:marBottom w:val="0"/>
      <w:divBdr>
        <w:top w:val="none" w:sz="0" w:space="0" w:color="auto"/>
        <w:left w:val="none" w:sz="0" w:space="0" w:color="auto"/>
        <w:bottom w:val="none" w:sz="0" w:space="0" w:color="auto"/>
        <w:right w:val="none" w:sz="0" w:space="0" w:color="auto"/>
      </w:divBdr>
    </w:div>
    <w:div w:id="204173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469</Words>
  <Characters>2678</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13</cp:revision>
  <cp:lastPrinted>2024-06-03T07:16:00Z</cp:lastPrinted>
  <dcterms:created xsi:type="dcterms:W3CDTF">2024-06-03T07:08:00Z</dcterms:created>
  <dcterms:modified xsi:type="dcterms:W3CDTF">2024-06-03T07:39:00Z</dcterms:modified>
</cp:coreProperties>
</file>