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9BFF73" w14:textId="77777777" w:rsidR="00DF79B4" w:rsidRDefault="00DF79B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mo" w:eastAsia="Arimo" w:hAnsi="Arimo" w:cs="Arimo"/>
          <w:b/>
          <w:color w:val="000000"/>
          <w:sz w:val="22"/>
          <w:szCs w:val="22"/>
        </w:rPr>
      </w:pPr>
    </w:p>
    <w:p w14:paraId="61A5D6B4" w14:textId="77777777" w:rsidR="00600B02" w:rsidRDefault="00600B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36" w:lineRule="auto"/>
        <w:jc w:val="center"/>
        <w:rPr>
          <w:rFonts w:ascii="Cabin" w:eastAsia="Cabin" w:hAnsi="Cabin" w:cs="Cabin"/>
          <w:b/>
          <w:color w:val="000000"/>
        </w:rPr>
      </w:pPr>
      <w:bookmarkStart w:id="0" w:name="_gjdgxs" w:colFirst="0" w:colLast="0"/>
      <w:bookmarkEnd w:id="0"/>
    </w:p>
    <w:p w14:paraId="2817BED4" w14:textId="47D37094" w:rsidR="00600B02" w:rsidRDefault="00600B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36" w:lineRule="auto"/>
        <w:jc w:val="center"/>
        <w:rPr>
          <w:rFonts w:ascii="Cabin" w:eastAsia="Cabin" w:hAnsi="Cabin" w:cs="Cabin"/>
          <w:b/>
          <w:color w:val="000000"/>
        </w:rPr>
      </w:pPr>
    </w:p>
    <w:p w14:paraId="7E585B43" w14:textId="122FAEFF" w:rsidR="00DF79B4" w:rsidRDefault="00ED291B" w:rsidP="000C41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36" w:lineRule="auto"/>
        <w:jc w:val="center"/>
        <w:rPr>
          <w:rFonts w:ascii="Cabin" w:eastAsia="Cabin" w:hAnsi="Cabin" w:cs="Cabin"/>
          <w:b/>
          <w:color w:val="000000"/>
        </w:rPr>
      </w:pPr>
      <w:r>
        <w:rPr>
          <w:rFonts w:ascii="Cabin" w:eastAsia="Cabin" w:hAnsi="Cabin" w:cs="Cabin"/>
          <w:b/>
          <w:color w:val="000000"/>
        </w:rPr>
        <w:t>NAB</w:t>
      </w:r>
      <w:r w:rsidR="009E6FAB">
        <w:rPr>
          <w:rFonts w:ascii="Cabin" w:eastAsia="Cabin" w:hAnsi="Cabin" w:cs="Cabin"/>
          <w:b/>
          <w:color w:val="000000"/>
        </w:rPr>
        <w:t xml:space="preserve"> Show</w:t>
      </w:r>
      <w:r>
        <w:rPr>
          <w:rFonts w:ascii="Cabin" w:eastAsia="Cabin" w:hAnsi="Cabin" w:cs="Cabin"/>
          <w:b/>
          <w:color w:val="000000"/>
        </w:rPr>
        <w:t xml:space="preserve"> NY 2019</w:t>
      </w:r>
      <w:r w:rsidR="000C4113">
        <w:rPr>
          <w:rFonts w:ascii="Cabin" w:eastAsia="Cabin" w:hAnsi="Cabin" w:cs="Cabin"/>
          <w:b/>
          <w:color w:val="000000"/>
        </w:rPr>
        <w:t xml:space="preserve">: </w:t>
      </w:r>
      <w:proofErr w:type="spellStart"/>
      <w:r w:rsidR="009F25BC">
        <w:rPr>
          <w:rFonts w:ascii="Cabin" w:eastAsia="Cabin" w:hAnsi="Cabin" w:cs="Cabin"/>
          <w:b/>
          <w:color w:val="000000"/>
        </w:rPr>
        <w:t>Digigram</w:t>
      </w:r>
      <w:proofErr w:type="spellEnd"/>
      <w:r w:rsidR="009F25BC">
        <w:rPr>
          <w:rFonts w:ascii="Cabin" w:eastAsia="Cabin" w:hAnsi="Cabin" w:cs="Cabin"/>
          <w:b/>
          <w:color w:val="000000"/>
        </w:rPr>
        <w:t xml:space="preserve"> </w:t>
      </w:r>
      <w:r>
        <w:rPr>
          <w:rFonts w:ascii="Cabin" w:eastAsia="Cabin" w:hAnsi="Cabin" w:cs="Cabin"/>
          <w:b/>
          <w:color w:val="000000"/>
        </w:rPr>
        <w:t>Officially Debuts IQOYA TALK IP Portable Codec</w:t>
      </w:r>
      <w:r w:rsidR="009E6FAB">
        <w:rPr>
          <w:rFonts w:ascii="Cabin" w:eastAsia="Cabin" w:hAnsi="Cabin" w:cs="Cabin"/>
          <w:b/>
          <w:color w:val="000000"/>
        </w:rPr>
        <w:t xml:space="preserve">, </w:t>
      </w:r>
      <w:r w:rsidR="00385A72">
        <w:rPr>
          <w:rFonts w:ascii="Cabin" w:eastAsia="Cabin" w:hAnsi="Cabin" w:cs="Cabin"/>
          <w:b/>
          <w:color w:val="000000"/>
        </w:rPr>
        <w:t>Simplifies</w:t>
      </w:r>
      <w:r w:rsidR="009E6FAB">
        <w:rPr>
          <w:rFonts w:ascii="Cabin" w:eastAsia="Cabin" w:hAnsi="Cabin" w:cs="Cabin"/>
          <w:b/>
          <w:color w:val="000000"/>
        </w:rPr>
        <w:t xml:space="preserve"> </w:t>
      </w:r>
      <w:r w:rsidR="001E75F5">
        <w:rPr>
          <w:rFonts w:ascii="Cabin" w:eastAsia="Cabin" w:hAnsi="Cabin" w:cs="Cabin"/>
          <w:b/>
          <w:color w:val="000000"/>
        </w:rPr>
        <w:t>Remote</w:t>
      </w:r>
      <w:r w:rsidR="009E6FAB">
        <w:rPr>
          <w:rFonts w:ascii="Cabin" w:eastAsia="Cabin" w:hAnsi="Cabin" w:cs="Cabin"/>
          <w:b/>
          <w:color w:val="000000"/>
        </w:rPr>
        <w:t xml:space="preserve"> </w:t>
      </w:r>
      <w:r w:rsidR="001E75F5">
        <w:rPr>
          <w:rFonts w:ascii="Cabin" w:eastAsia="Cabin" w:hAnsi="Cabin" w:cs="Cabin"/>
          <w:b/>
          <w:color w:val="000000"/>
        </w:rPr>
        <w:t>Broadcasting</w:t>
      </w:r>
    </w:p>
    <w:p w14:paraId="1EB2156C" w14:textId="77777777" w:rsidR="00DF79B4" w:rsidRPr="00A825D1" w:rsidRDefault="00DF79B4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center"/>
        <w:rPr>
          <w:rFonts w:ascii="Cabin" w:eastAsia="Cabin" w:hAnsi="Cabin" w:cs="Cabin"/>
          <w:color w:val="000000"/>
          <w:sz w:val="18"/>
          <w:szCs w:val="18"/>
        </w:rPr>
      </w:pPr>
    </w:p>
    <w:p w14:paraId="30ECA248" w14:textId="6959D61E" w:rsidR="00DF79B4" w:rsidRPr="009F25BC" w:rsidRDefault="00BC1CDE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center"/>
        <w:rPr>
          <w:rFonts w:ascii="Cabin" w:eastAsia="Cabin" w:hAnsi="Cabin" w:cs="Cabin"/>
          <w:i/>
          <w:color w:val="000000"/>
          <w:sz w:val="22"/>
          <w:szCs w:val="22"/>
        </w:rPr>
      </w:pPr>
      <w:r>
        <w:rPr>
          <w:rFonts w:ascii="Cabin" w:eastAsia="Cabin" w:hAnsi="Cabin" w:cs="Cabin"/>
          <w:i/>
          <w:color w:val="000000"/>
          <w:sz w:val="22"/>
          <w:szCs w:val="22"/>
        </w:rPr>
        <w:t xml:space="preserve">The new </w:t>
      </w:r>
      <w:r w:rsidR="005F3D03">
        <w:rPr>
          <w:rFonts w:ascii="Cabin" w:eastAsia="Cabin" w:hAnsi="Cabin" w:cs="Cabin"/>
          <w:i/>
          <w:color w:val="000000"/>
          <w:sz w:val="22"/>
          <w:szCs w:val="22"/>
        </w:rPr>
        <w:t>codec</w:t>
      </w:r>
      <w:r>
        <w:rPr>
          <w:rFonts w:ascii="Cabin" w:eastAsia="Cabin" w:hAnsi="Cabin" w:cs="Cabin"/>
          <w:i/>
          <w:color w:val="000000"/>
          <w:sz w:val="22"/>
          <w:szCs w:val="22"/>
        </w:rPr>
        <w:t xml:space="preserve"> </w:t>
      </w:r>
      <w:r w:rsidR="009E6FAB">
        <w:rPr>
          <w:rFonts w:ascii="Cabin" w:eastAsia="Cabin" w:hAnsi="Cabin" w:cs="Cabin"/>
          <w:i/>
          <w:color w:val="000000"/>
          <w:sz w:val="22"/>
          <w:szCs w:val="22"/>
        </w:rPr>
        <w:t>features the company’s proprietary Fluid IP technology</w:t>
      </w:r>
    </w:p>
    <w:p w14:paraId="011A7A07" w14:textId="06B0A273" w:rsidR="00DF79B4" w:rsidRPr="00FB4C66" w:rsidRDefault="00C1649F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Cabin" w:eastAsia="Cabin" w:hAnsi="Cabin" w:cs="Cabin"/>
          <w:color w:val="000000"/>
        </w:rPr>
      </w:pPr>
      <w:bookmarkStart w:id="1" w:name="_30j0zll" w:colFirst="0" w:colLast="0"/>
      <w:bookmarkEnd w:id="1"/>
      <w:r w:rsidRPr="00FB4C66">
        <w:rPr>
          <w:noProof/>
        </w:rPr>
        <w:drawing>
          <wp:anchor distT="0" distB="0" distL="114300" distR="114300" simplePos="0" relativeHeight="251658240" behindDoc="0" locked="0" layoutInCell="1" hidden="0" allowOverlap="1" wp14:anchorId="20055ABF" wp14:editId="12CEE96C">
            <wp:simplePos x="0" y="0"/>
            <wp:positionH relativeFrom="column">
              <wp:posOffset>3886200</wp:posOffset>
            </wp:positionH>
            <wp:positionV relativeFrom="paragraph">
              <wp:posOffset>184785</wp:posOffset>
            </wp:positionV>
            <wp:extent cx="2638425" cy="279463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794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1C3" w:rsidRPr="00FB4C66">
        <w:rPr>
          <w:rFonts w:ascii="Cabin" w:eastAsia="Cabin" w:hAnsi="Cabin" w:cs="Cabin"/>
          <w:color w:val="000000"/>
        </w:rPr>
        <w:br/>
      </w:r>
      <w:r w:rsidR="00ED291B">
        <w:rPr>
          <w:rFonts w:ascii="Cabin" w:eastAsia="Cabin" w:hAnsi="Cabin" w:cs="Cabin"/>
          <w:b/>
          <w:bCs/>
          <w:color w:val="000000"/>
        </w:rPr>
        <w:t>New York</w:t>
      </w:r>
      <w:r w:rsidR="004F6FFA" w:rsidRPr="00E23945">
        <w:rPr>
          <w:rFonts w:ascii="Cabin" w:eastAsia="Cabin" w:hAnsi="Cabin" w:cs="Cabin"/>
          <w:b/>
          <w:bCs/>
          <w:color w:val="000000"/>
        </w:rPr>
        <w:t xml:space="preserve">, </w:t>
      </w:r>
      <w:r w:rsidR="00ED291B">
        <w:rPr>
          <w:rFonts w:ascii="Cabin" w:eastAsia="Cabin" w:hAnsi="Cabin" w:cs="Cabin"/>
          <w:b/>
          <w:bCs/>
          <w:color w:val="000000"/>
        </w:rPr>
        <w:t>New York</w:t>
      </w:r>
      <w:r w:rsidR="004F6FFA" w:rsidRPr="00E23945">
        <w:rPr>
          <w:rFonts w:ascii="Cabin" w:eastAsia="Cabin" w:hAnsi="Cabin" w:cs="Cabin"/>
          <w:b/>
          <w:bCs/>
          <w:color w:val="000000"/>
        </w:rPr>
        <w:t>,</w:t>
      </w:r>
      <w:r w:rsidR="003871C3" w:rsidRPr="00E23945">
        <w:rPr>
          <w:rFonts w:ascii="Cabin" w:eastAsia="Cabin" w:hAnsi="Cabin" w:cs="Cabin"/>
          <w:b/>
          <w:bCs/>
          <w:color w:val="000000"/>
        </w:rPr>
        <w:t xml:space="preserve"> </w:t>
      </w:r>
      <w:r w:rsidR="000048C8" w:rsidRPr="00E23945">
        <w:rPr>
          <w:rFonts w:ascii="Cabin" w:eastAsia="Cabin" w:hAnsi="Cabin" w:cs="Cabin"/>
          <w:b/>
          <w:bCs/>
          <w:color w:val="000000"/>
        </w:rPr>
        <w:t>September</w:t>
      </w:r>
      <w:r w:rsidR="003871C3" w:rsidRPr="00E23945">
        <w:rPr>
          <w:rFonts w:ascii="Cabin" w:eastAsia="Cabin" w:hAnsi="Cabin" w:cs="Cabin"/>
          <w:b/>
          <w:bCs/>
          <w:color w:val="000000"/>
        </w:rPr>
        <w:t xml:space="preserve"> </w:t>
      </w:r>
      <w:r w:rsidR="003540A0">
        <w:rPr>
          <w:rFonts w:ascii="Cabin" w:eastAsia="Cabin" w:hAnsi="Cabin" w:cs="Cabin"/>
          <w:b/>
          <w:bCs/>
        </w:rPr>
        <w:t>26</w:t>
      </w:r>
      <w:r w:rsidR="00627E62" w:rsidRPr="00E23945">
        <w:rPr>
          <w:rFonts w:ascii="Cabin" w:eastAsia="Cabin" w:hAnsi="Cabin" w:cs="Cabin"/>
          <w:b/>
          <w:bCs/>
        </w:rPr>
        <w:t>,</w:t>
      </w:r>
      <w:r w:rsidR="003871C3" w:rsidRPr="00E23945">
        <w:rPr>
          <w:rFonts w:ascii="Cabin" w:eastAsia="Cabin" w:hAnsi="Cabin" w:cs="Cabin"/>
          <w:b/>
          <w:bCs/>
          <w:color w:val="000000"/>
        </w:rPr>
        <w:t xml:space="preserve"> 2019</w:t>
      </w:r>
      <w:r w:rsidR="003871C3" w:rsidRPr="00FB4C66">
        <w:rPr>
          <w:rFonts w:ascii="Cabin" w:eastAsia="Cabin" w:hAnsi="Cabin" w:cs="Cabin"/>
          <w:color w:val="000000"/>
        </w:rPr>
        <w:t xml:space="preserve"> – </w:t>
      </w:r>
      <w:hyperlink r:id="rId7" w:history="1">
        <w:proofErr w:type="spellStart"/>
        <w:r w:rsidR="00ED291B" w:rsidRPr="00FB4C66">
          <w:rPr>
            <w:rStyle w:val="Hyperlink"/>
            <w:rFonts w:ascii="Cabin" w:eastAsia="Times New Roman" w:hAnsi="Cabin" w:cs="Times New Roman"/>
            <w:shd w:val="clear" w:color="auto" w:fill="FFFFFF"/>
          </w:rPr>
          <w:t>Digigram</w:t>
        </w:r>
        <w:proofErr w:type="spellEnd"/>
      </w:hyperlink>
      <w:r w:rsidR="003871C3" w:rsidRPr="00FB4C66">
        <w:rPr>
          <w:rFonts w:ascii="Cabin" w:eastAsia="Cabin" w:hAnsi="Cabin" w:cs="Cabin"/>
          <w:color w:val="000000"/>
        </w:rPr>
        <w:t xml:space="preserve">, </w:t>
      </w:r>
      <w:r w:rsidR="00ED291B">
        <w:rPr>
          <w:rFonts w:ascii="Cabin" w:eastAsia="Cabin" w:hAnsi="Cabin" w:cs="Cabin"/>
          <w:color w:val="000000"/>
        </w:rPr>
        <w:t>manufacturer of</w:t>
      </w:r>
      <w:r w:rsidR="00B6119D">
        <w:rPr>
          <w:rFonts w:ascii="Cabin" w:eastAsia="Cabin" w:hAnsi="Cabin" w:cs="Cabin"/>
          <w:color w:val="000000"/>
        </w:rPr>
        <w:t xml:space="preserve"> </w:t>
      </w:r>
      <w:r w:rsidR="00026973">
        <w:rPr>
          <w:rFonts w:ascii="Cabin" w:eastAsia="Cabin" w:hAnsi="Cabin" w:cs="Cabin"/>
          <w:color w:val="000000"/>
        </w:rPr>
        <w:t xml:space="preserve">leading </w:t>
      </w:r>
      <w:r w:rsidR="00B6119D">
        <w:rPr>
          <w:rFonts w:ascii="Cabin" w:eastAsia="Cabin" w:hAnsi="Cabin" w:cs="Cabin"/>
          <w:color w:val="000000"/>
        </w:rPr>
        <w:t>IP</w:t>
      </w:r>
      <w:r w:rsidR="00ED291B">
        <w:rPr>
          <w:rFonts w:ascii="Cabin" w:eastAsia="Cabin" w:hAnsi="Cabin" w:cs="Cabin"/>
          <w:color w:val="000000"/>
        </w:rPr>
        <w:t xml:space="preserve"> </w:t>
      </w:r>
      <w:r w:rsidR="00D4773A" w:rsidRPr="00FB4C66">
        <w:rPr>
          <w:rFonts w:ascii="Cabin" w:eastAsia="Times New Roman" w:hAnsi="Cabin" w:cs="Times New Roman"/>
          <w:color w:val="000000"/>
          <w:shd w:val="clear" w:color="auto" w:fill="FFFFFF"/>
        </w:rPr>
        <w:t xml:space="preserve">audio </w:t>
      </w:r>
      <w:r w:rsidR="0055138E">
        <w:rPr>
          <w:rFonts w:ascii="Cabin" w:eastAsia="Times New Roman" w:hAnsi="Cabin" w:cs="Times New Roman"/>
          <w:color w:val="000000"/>
          <w:shd w:val="clear" w:color="auto" w:fill="FFFFFF"/>
        </w:rPr>
        <w:t>solutions</w:t>
      </w:r>
      <w:r w:rsidR="003871C3" w:rsidRPr="00FB4C66">
        <w:rPr>
          <w:rFonts w:ascii="Cabin" w:eastAsia="Cabin" w:hAnsi="Cabin" w:cs="Cabin"/>
          <w:color w:val="000000"/>
        </w:rPr>
        <w:t xml:space="preserve">, </w:t>
      </w:r>
      <w:r w:rsidR="00F81AE3">
        <w:rPr>
          <w:rFonts w:ascii="Cabin" w:eastAsia="Cabin" w:hAnsi="Cabin" w:cs="Cabin"/>
          <w:color w:val="000000"/>
        </w:rPr>
        <w:t>has</w:t>
      </w:r>
      <w:r w:rsidR="00D4773A" w:rsidRPr="00FB4C66">
        <w:rPr>
          <w:rFonts w:ascii="Cabin" w:eastAsia="Cabin" w:hAnsi="Cabin" w:cs="Cabin"/>
          <w:color w:val="000000"/>
        </w:rPr>
        <w:t xml:space="preserve"> </w:t>
      </w:r>
      <w:r w:rsidR="00F81AE3">
        <w:rPr>
          <w:rFonts w:ascii="Cabin" w:eastAsia="Cabin" w:hAnsi="Cabin" w:cs="Cabin"/>
          <w:color w:val="000000"/>
        </w:rPr>
        <w:t>debuted</w:t>
      </w:r>
      <w:r w:rsidR="00D4773A" w:rsidRPr="00FB4C66">
        <w:rPr>
          <w:rFonts w:ascii="Cabin" w:eastAsia="Cabin" w:hAnsi="Cabin" w:cs="Cabin"/>
          <w:color w:val="000000"/>
        </w:rPr>
        <w:t xml:space="preserve"> </w:t>
      </w:r>
      <w:r w:rsidR="00ED291B">
        <w:rPr>
          <w:rFonts w:ascii="Cabin" w:eastAsia="Cabin" w:hAnsi="Cabin" w:cs="Cabin"/>
          <w:color w:val="000000"/>
        </w:rPr>
        <w:t>its new IQOYA TALK, a portable IP</w:t>
      </w:r>
      <w:r w:rsidR="00372454">
        <w:rPr>
          <w:rFonts w:ascii="Cabin" w:eastAsia="Cabin" w:hAnsi="Cabin" w:cs="Cabin"/>
          <w:color w:val="000000"/>
        </w:rPr>
        <w:t xml:space="preserve"> audio</w:t>
      </w:r>
      <w:r w:rsidR="00ED291B">
        <w:rPr>
          <w:rFonts w:ascii="Cabin" w:eastAsia="Cabin" w:hAnsi="Cabin" w:cs="Cabin"/>
          <w:color w:val="000000"/>
        </w:rPr>
        <w:t xml:space="preserve"> codec</w:t>
      </w:r>
      <w:r w:rsidR="00372454">
        <w:rPr>
          <w:rFonts w:ascii="Cabin" w:eastAsia="Cabin" w:hAnsi="Cabin" w:cs="Cabin"/>
          <w:color w:val="000000"/>
        </w:rPr>
        <w:t xml:space="preserve"> dedicated to live remote broadcasting for both radio and TV. The </w:t>
      </w:r>
      <w:r w:rsidR="0027787A">
        <w:rPr>
          <w:rFonts w:ascii="Cabin" w:eastAsia="Cabin" w:hAnsi="Cabin" w:cs="Cabin"/>
          <w:color w:val="000000"/>
        </w:rPr>
        <w:t>latest addition to the company’s family of IQOYA codecs,</w:t>
      </w:r>
      <w:r w:rsidR="00372454">
        <w:rPr>
          <w:rFonts w:ascii="Cabin" w:eastAsia="Cabin" w:hAnsi="Cabin" w:cs="Cabin"/>
          <w:color w:val="000000"/>
        </w:rPr>
        <w:t xml:space="preserve"> IQOYA TALK will be just </w:t>
      </w:r>
      <w:r w:rsidR="00372454" w:rsidRPr="001E75F5">
        <w:rPr>
          <w:rFonts w:ascii="Cabin" w:eastAsia="Cabin" w:hAnsi="Cabin" w:cs="Cabin"/>
          <w:color w:val="000000"/>
        </w:rPr>
        <w:t>one of the company’s offerings on display</w:t>
      </w:r>
      <w:r w:rsidR="00372454">
        <w:rPr>
          <w:rFonts w:ascii="Cabin" w:eastAsia="Cabin" w:hAnsi="Cabin" w:cs="Cabin"/>
          <w:color w:val="000000"/>
        </w:rPr>
        <w:t xml:space="preserve"> during NAB</w:t>
      </w:r>
      <w:r w:rsidR="009E6FAB">
        <w:rPr>
          <w:rFonts w:ascii="Cabin" w:eastAsia="Cabin" w:hAnsi="Cabin" w:cs="Cabin"/>
          <w:color w:val="000000"/>
        </w:rPr>
        <w:t xml:space="preserve"> Show</w:t>
      </w:r>
      <w:r w:rsidR="00372454">
        <w:rPr>
          <w:rFonts w:ascii="Cabin" w:eastAsia="Cabin" w:hAnsi="Cabin" w:cs="Cabin"/>
          <w:color w:val="000000"/>
        </w:rPr>
        <w:t xml:space="preserve"> </w:t>
      </w:r>
      <w:r w:rsidR="009E6FAB">
        <w:rPr>
          <w:rFonts w:ascii="Cabin" w:eastAsia="Cabin" w:hAnsi="Cabin" w:cs="Cabin"/>
          <w:color w:val="000000"/>
        </w:rPr>
        <w:t>New York</w:t>
      </w:r>
      <w:r w:rsidR="00372454">
        <w:rPr>
          <w:rFonts w:ascii="Cabin" w:eastAsia="Cabin" w:hAnsi="Cabin" w:cs="Cabin"/>
          <w:color w:val="000000"/>
        </w:rPr>
        <w:t xml:space="preserve"> 2019 at booth N157 in the Jacob K</w:t>
      </w:r>
      <w:r w:rsidR="00F81AE3">
        <w:rPr>
          <w:rFonts w:ascii="Cabin" w:eastAsia="Cabin" w:hAnsi="Cabin" w:cs="Cabin"/>
          <w:color w:val="000000"/>
        </w:rPr>
        <w:t>.</w:t>
      </w:r>
      <w:r w:rsidR="00372454">
        <w:rPr>
          <w:rFonts w:ascii="Cabin" w:eastAsia="Cabin" w:hAnsi="Cabin" w:cs="Cabin"/>
          <w:color w:val="000000"/>
        </w:rPr>
        <w:t xml:space="preserve"> Javits Convention Center from October 16-17</w:t>
      </w:r>
      <w:r w:rsidR="001F6952">
        <w:rPr>
          <w:rFonts w:ascii="Cabin" w:eastAsia="Cabin" w:hAnsi="Cabin" w:cs="Cabin"/>
          <w:color w:val="000000"/>
        </w:rPr>
        <w:t>.</w:t>
      </w:r>
    </w:p>
    <w:p w14:paraId="420964AF" w14:textId="61DB1577" w:rsidR="00D41D39" w:rsidRDefault="00372454" w:rsidP="0050667D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Legacy-brand</w:t>
      </w:r>
      <w:r w:rsidR="00983C74">
        <w:rPr>
          <w:rFonts w:ascii="Cabin" w:eastAsia="Cabin" w:hAnsi="Cabin" w:cs="Cabin"/>
          <w:color w:val="000000"/>
        </w:rPr>
        <w:t xml:space="preserve"> </w:t>
      </w:r>
      <w:proofErr w:type="spellStart"/>
      <w:r w:rsidR="001F4B3B">
        <w:rPr>
          <w:rFonts w:ascii="Cabin" w:eastAsia="Cabin" w:hAnsi="Cabin" w:cs="Cabin"/>
          <w:color w:val="000000"/>
        </w:rPr>
        <w:t>Digigram’s</w:t>
      </w:r>
      <w:proofErr w:type="spellEnd"/>
      <w:r w:rsidR="001F4B3B">
        <w:rPr>
          <w:rFonts w:ascii="Cabin" w:eastAsia="Cabin" w:hAnsi="Cabin" w:cs="Cabin"/>
          <w:color w:val="000000"/>
        </w:rPr>
        <w:t xml:space="preserve"> </w:t>
      </w:r>
      <w:r>
        <w:rPr>
          <w:rFonts w:ascii="Cabin" w:eastAsia="Cabin" w:hAnsi="Cabin" w:cs="Cabin"/>
          <w:color w:val="000000"/>
        </w:rPr>
        <w:t xml:space="preserve">new IQOYA TALK features </w:t>
      </w:r>
      <w:r w:rsidR="00D76D9C">
        <w:rPr>
          <w:rFonts w:ascii="Cabin" w:eastAsia="Cabin" w:hAnsi="Cabin" w:cs="Cabin"/>
          <w:color w:val="000000"/>
        </w:rPr>
        <w:t>the company’s</w:t>
      </w:r>
      <w:r>
        <w:rPr>
          <w:rFonts w:ascii="Cabin" w:eastAsia="Cabin" w:hAnsi="Cabin" w:cs="Cabin"/>
          <w:color w:val="000000"/>
        </w:rPr>
        <w:t xml:space="preserve"> </w:t>
      </w:r>
      <w:r w:rsidR="00D76D9C">
        <w:rPr>
          <w:rFonts w:ascii="Cabin" w:eastAsia="Cabin" w:hAnsi="Cabin" w:cs="Cabin"/>
          <w:color w:val="000000"/>
        </w:rPr>
        <w:t>innovative</w:t>
      </w:r>
      <w:r w:rsidR="0061501C">
        <w:rPr>
          <w:rFonts w:ascii="Cabin" w:eastAsia="Cabin" w:hAnsi="Cabin" w:cs="Cabin"/>
          <w:color w:val="000000"/>
        </w:rPr>
        <w:t xml:space="preserve"> Fluid IP technology</w:t>
      </w:r>
      <w:r w:rsidR="00D76D9C">
        <w:rPr>
          <w:rFonts w:ascii="Cabin" w:eastAsia="Cabin" w:hAnsi="Cabin" w:cs="Cabin"/>
          <w:color w:val="000000"/>
        </w:rPr>
        <w:t xml:space="preserve"> </w:t>
      </w:r>
      <w:r w:rsidR="0061501C">
        <w:rPr>
          <w:rFonts w:ascii="Cabin" w:eastAsia="Cabin" w:hAnsi="Cabin" w:cs="Cabin"/>
          <w:color w:val="000000"/>
        </w:rPr>
        <w:t>offer</w:t>
      </w:r>
      <w:r w:rsidR="001E75F5">
        <w:rPr>
          <w:rFonts w:ascii="Cabin" w:eastAsia="Cabin" w:hAnsi="Cabin" w:cs="Cabin"/>
          <w:color w:val="000000"/>
        </w:rPr>
        <w:t>ing industry-leading</w:t>
      </w:r>
      <w:r w:rsidR="0061501C">
        <w:rPr>
          <w:rFonts w:ascii="Cabin" w:eastAsia="Cabin" w:hAnsi="Cabin" w:cs="Cabin"/>
          <w:color w:val="000000"/>
        </w:rPr>
        <w:t xml:space="preserve"> error correction and dual streaming</w:t>
      </w:r>
      <w:r w:rsidR="001E75F5">
        <w:rPr>
          <w:rFonts w:ascii="Cabin" w:eastAsia="Cabin" w:hAnsi="Cabin" w:cs="Cabin"/>
          <w:color w:val="000000"/>
        </w:rPr>
        <w:t xml:space="preserve"> technologies</w:t>
      </w:r>
      <w:r w:rsidR="0061501C">
        <w:rPr>
          <w:rFonts w:ascii="Cabin" w:eastAsia="Cabin" w:hAnsi="Cabin" w:cs="Cabin"/>
          <w:color w:val="000000"/>
        </w:rPr>
        <w:t xml:space="preserve"> — so users always have </w:t>
      </w:r>
      <w:r w:rsidR="001E75F5">
        <w:rPr>
          <w:rFonts w:ascii="Cabin" w:eastAsia="Cabin" w:hAnsi="Cabin" w:cs="Cabin"/>
          <w:color w:val="000000"/>
        </w:rPr>
        <w:t>the most reliable and robust connections</w:t>
      </w:r>
      <w:r w:rsidR="00FB4C66">
        <w:rPr>
          <w:rFonts w:ascii="Cabin" w:eastAsia="Cabin" w:hAnsi="Cabin" w:cs="Cabin"/>
          <w:color w:val="000000"/>
        </w:rPr>
        <w:t>.</w:t>
      </w:r>
      <w:r w:rsidR="002F6CB3">
        <w:rPr>
          <w:rFonts w:ascii="Cabin" w:eastAsia="Cabin" w:hAnsi="Cabin" w:cs="Cabin"/>
          <w:color w:val="000000"/>
        </w:rPr>
        <w:t xml:space="preserve"> </w:t>
      </w:r>
    </w:p>
    <w:p w14:paraId="29346662" w14:textId="0FFE7641" w:rsidR="00D41D39" w:rsidRDefault="00D41D3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“</w:t>
      </w:r>
      <w:r w:rsidR="00D55A52">
        <w:rPr>
          <w:rFonts w:ascii="Cabin" w:eastAsia="Cabin" w:hAnsi="Cabin" w:cs="Cabin"/>
          <w:color w:val="000000"/>
        </w:rPr>
        <w:t xml:space="preserve">With over 10,000 codecs currently in use, </w:t>
      </w:r>
      <w:proofErr w:type="spellStart"/>
      <w:r w:rsidR="00D55A52">
        <w:rPr>
          <w:rFonts w:ascii="Cabin" w:eastAsia="Cabin" w:hAnsi="Cabin" w:cs="Cabin"/>
          <w:color w:val="000000"/>
        </w:rPr>
        <w:t>Digigram</w:t>
      </w:r>
      <w:proofErr w:type="spellEnd"/>
      <w:r w:rsidR="00D55A52">
        <w:rPr>
          <w:rFonts w:ascii="Cabin" w:eastAsia="Cabin" w:hAnsi="Cabin" w:cs="Cabin"/>
          <w:color w:val="000000"/>
        </w:rPr>
        <w:t xml:space="preserve"> has been revolutionizing the way </w:t>
      </w:r>
      <w:r w:rsidR="0061501C">
        <w:rPr>
          <w:rFonts w:ascii="Cabin" w:eastAsia="Cabin" w:hAnsi="Cabin" w:cs="Cabin"/>
          <w:color w:val="000000"/>
        </w:rPr>
        <w:t>broadcasters</w:t>
      </w:r>
      <w:r w:rsidR="00D55A52">
        <w:rPr>
          <w:rFonts w:ascii="Cabin" w:eastAsia="Cabin" w:hAnsi="Cabin" w:cs="Cabin"/>
          <w:color w:val="000000"/>
        </w:rPr>
        <w:t xml:space="preserve"> record and transmit </w:t>
      </w:r>
      <w:r w:rsidR="0061501C">
        <w:rPr>
          <w:rFonts w:ascii="Cabin" w:eastAsia="Cabin" w:hAnsi="Cabin" w:cs="Cabin"/>
          <w:color w:val="000000"/>
        </w:rPr>
        <w:t>their content</w:t>
      </w:r>
      <w:r w:rsidR="001F6952">
        <w:rPr>
          <w:rFonts w:ascii="Cabin" w:eastAsia="Cabin" w:hAnsi="Cabin" w:cs="Cabin"/>
          <w:color w:val="000000"/>
        </w:rPr>
        <w:t xml:space="preserve"> </w:t>
      </w:r>
      <w:r w:rsidR="001E75F5">
        <w:rPr>
          <w:rFonts w:ascii="Cabin" w:eastAsia="Cabin" w:hAnsi="Cabin" w:cs="Cabin"/>
          <w:color w:val="000000"/>
        </w:rPr>
        <w:t>over the past 10</w:t>
      </w:r>
      <w:r w:rsidR="001F6952">
        <w:rPr>
          <w:rFonts w:ascii="Cabin" w:eastAsia="Cabin" w:hAnsi="Cabin" w:cs="Cabin"/>
          <w:color w:val="000000"/>
        </w:rPr>
        <w:t xml:space="preserve"> years</w:t>
      </w:r>
      <w:r w:rsidR="00D55A52">
        <w:rPr>
          <w:rFonts w:ascii="Cabin" w:eastAsia="Cabin" w:hAnsi="Cabin" w:cs="Cabin"/>
          <w:color w:val="000000"/>
        </w:rPr>
        <w:t xml:space="preserve">, and </w:t>
      </w:r>
      <w:r w:rsidR="0061501C">
        <w:rPr>
          <w:rFonts w:ascii="Cabin" w:eastAsia="Cabin" w:hAnsi="Cabin" w:cs="Cabin"/>
          <w:color w:val="000000"/>
        </w:rPr>
        <w:t>the new IQOYA</w:t>
      </w:r>
      <w:r w:rsidR="004F6FFA">
        <w:rPr>
          <w:rFonts w:ascii="Cabin" w:eastAsia="Cabin" w:hAnsi="Cabin" w:cs="Cabin"/>
          <w:color w:val="000000"/>
        </w:rPr>
        <w:t xml:space="preserve"> </w:t>
      </w:r>
      <w:r w:rsidR="0061501C">
        <w:rPr>
          <w:rFonts w:ascii="Cabin" w:eastAsia="Cabin" w:hAnsi="Cabin" w:cs="Cabin"/>
          <w:color w:val="000000"/>
        </w:rPr>
        <w:t>TALK furthers that mission</w:t>
      </w:r>
      <w:r>
        <w:rPr>
          <w:rFonts w:ascii="Cabin" w:eastAsia="Cabin" w:hAnsi="Cabin" w:cs="Cabin"/>
          <w:color w:val="000000"/>
        </w:rPr>
        <w:t xml:space="preserve">,” said Derek </w:t>
      </w:r>
      <w:proofErr w:type="spellStart"/>
      <w:r>
        <w:rPr>
          <w:rFonts w:ascii="Cabin" w:eastAsia="Cabin" w:hAnsi="Cabin" w:cs="Cabin"/>
          <w:color w:val="000000"/>
        </w:rPr>
        <w:t>Badala</w:t>
      </w:r>
      <w:proofErr w:type="spellEnd"/>
      <w:r>
        <w:rPr>
          <w:rFonts w:ascii="Cabin" w:eastAsia="Cabin" w:hAnsi="Cabin" w:cs="Cabin"/>
          <w:color w:val="000000"/>
        </w:rPr>
        <w:t xml:space="preserve">, </w:t>
      </w:r>
      <w:r w:rsidR="00061413">
        <w:rPr>
          <w:rFonts w:ascii="Cabin" w:eastAsia="Cabin" w:hAnsi="Cabin" w:cs="Cabin"/>
          <w:color w:val="000000"/>
        </w:rPr>
        <w:t>Director of Sales, Americas</w:t>
      </w:r>
      <w:r w:rsidR="0061501C">
        <w:rPr>
          <w:rFonts w:ascii="Cabin" w:eastAsia="Cabin" w:hAnsi="Cabin" w:cs="Cabin"/>
          <w:color w:val="000000"/>
        </w:rPr>
        <w:t xml:space="preserve"> for </w:t>
      </w:r>
      <w:proofErr w:type="spellStart"/>
      <w:r w:rsidR="0061501C">
        <w:rPr>
          <w:rFonts w:ascii="Cabin" w:eastAsia="Cabin" w:hAnsi="Cabin" w:cs="Cabin"/>
          <w:color w:val="000000"/>
        </w:rPr>
        <w:t>Synthax</w:t>
      </w:r>
      <w:proofErr w:type="spellEnd"/>
      <w:r w:rsidR="0061501C">
        <w:rPr>
          <w:rFonts w:ascii="Cabin" w:eastAsia="Cabin" w:hAnsi="Cabin" w:cs="Cabin"/>
          <w:color w:val="000000"/>
        </w:rPr>
        <w:t xml:space="preserve">, </w:t>
      </w:r>
      <w:proofErr w:type="spellStart"/>
      <w:r w:rsidR="00A128C2">
        <w:rPr>
          <w:rFonts w:ascii="Cabin" w:eastAsia="Cabin" w:hAnsi="Cabin" w:cs="Cabin"/>
          <w:color w:val="000000"/>
        </w:rPr>
        <w:t>Digigram’s</w:t>
      </w:r>
      <w:proofErr w:type="spellEnd"/>
      <w:r w:rsidR="00A128C2">
        <w:rPr>
          <w:rFonts w:ascii="Cabin" w:eastAsia="Cabin" w:hAnsi="Cabin" w:cs="Cabin"/>
          <w:color w:val="000000"/>
        </w:rPr>
        <w:t xml:space="preserve"> US distributor</w:t>
      </w:r>
      <w:r w:rsidR="00061413">
        <w:rPr>
          <w:rFonts w:ascii="Cabin" w:eastAsia="Cabin" w:hAnsi="Cabin" w:cs="Cabin"/>
          <w:color w:val="000000"/>
        </w:rPr>
        <w:t xml:space="preserve">. </w:t>
      </w:r>
      <w:r w:rsidR="00DB647D">
        <w:rPr>
          <w:rFonts w:ascii="Cabin" w:eastAsia="Cabin" w:hAnsi="Cabin" w:cs="Cabin"/>
          <w:color w:val="000000"/>
        </w:rPr>
        <w:t>“</w:t>
      </w:r>
      <w:r w:rsidR="00D76D9C">
        <w:rPr>
          <w:rFonts w:ascii="Cabin" w:eastAsia="Cabin" w:hAnsi="Cabin" w:cs="Cabin"/>
          <w:color w:val="000000"/>
        </w:rPr>
        <w:t xml:space="preserve">This </w:t>
      </w:r>
      <w:r w:rsidR="001F6952">
        <w:rPr>
          <w:rFonts w:ascii="Cabin" w:eastAsia="Cabin" w:hAnsi="Cabin" w:cs="Cabin"/>
          <w:color w:val="000000"/>
        </w:rPr>
        <w:t xml:space="preserve">new </w:t>
      </w:r>
      <w:r w:rsidR="00F81AE3">
        <w:rPr>
          <w:rFonts w:ascii="Cabin" w:eastAsia="Cabin" w:hAnsi="Cabin" w:cs="Cabin"/>
          <w:color w:val="000000"/>
        </w:rPr>
        <w:t xml:space="preserve">portable </w:t>
      </w:r>
      <w:r w:rsidR="00D76D9C">
        <w:rPr>
          <w:rFonts w:ascii="Cabin" w:eastAsia="Cabin" w:hAnsi="Cabin" w:cs="Cabin"/>
          <w:color w:val="000000"/>
        </w:rPr>
        <w:t>codec is a</w:t>
      </w:r>
      <w:r w:rsidR="001F6952">
        <w:rPr>
          <w:rFonts w:ascii="Cabin" w:eastAsia="Cabin" w:hAnsi="Cabin" w:cs="Cabin"/>
          <w:color w:val="000000"/>
        </w:rPr>
        <w:t xml:space="preserve"> best-in-class</w:t>
      </w:r>
      <w:r w:rsidR="00D76D9C">
        <w:rPr>
          <w:rFonts w:ascii="Cabin" w:eastAsia="Cabin" w:hAnsi="Cabin" w:cs="Cabin"/>
          <w:color w:val="000000"/>
        </w:rPr>
        <w:t xml:space="preserve"> solution for broadcasters </w:t>
      </w:r>
      <w:r w:rsidR="00841053">
        <w:rPr>
          <w:rFonts w:ascii="Cabin" w:eastAsia="Cabin" w:hAnsi="Cabin" w:cs="Cabin"/>
          <w:color w:val="000000"/>
        </w:rPr>
        <w:t xml:space="preserve">offering, among </w:t>
      </w:r>
      <w:r w:rsidR="00F81AE3">
        <w:rPr>
          <w:rFonts w:ascii="Cabin" w:eastAsia="Cabin" w:hAnsi="Cabin" w:cs="Cabin"/>
          <w:color w:val="000000"/>
        </w:rPr>
        <w:t xml:space="preserve">many </w:t>
      </w:r>
      <w:r w:rsidR="00841053">
        <w:rPr>
          <w:rFonts w:ascii="Cabin" w:eastAsia="Cabin" w:hAnsi="Cabin" w:cs="Cabin"/>
          <w:color w:val="000000"/>
        </w:rPr>
        <w:t>other features,</w:t>
      </w:r>
      <w:r w:rsidR="00D76D9C">
        <w:rPr>
          <w:rFonts w:ascii="Cabin" w:eastAsia="Cabin" w:hAnsi="Cabin" w:cs="Cabin"/>
          <w:color w:val="000000"/>
        </w:rPr>
        <w:t xml:space="preserve"> a vast number of I/</w:t>
      </w:r>
      <w:proofErr w:type="spellStart"/>
      <w:r w:rsidR="00D76D9C">
        <w:rPr>
          <w:rFonts w:ascii="Cabin" w:eastAsia="Cabin" w:hAnsi="Cabin" w:cs="Cabin"/>
          <w:color w:val="000000"/>
        </w:rPr>
        <w:t>O</w:t>
      </w:r>
      <w:r w:rsidR="00841053">
        <w:rPr>
          <w:rFonts w:ascii="Cabin" w:eastAsia="Cabin" w:hAnsi="Cabin" w:cs="Cabin"/>
          <w:color w:val="000000"/>
        </w:rPr>
        <w:t>s</w:t>
      </w:r>
      <w:proofErr w:type="spellEnd"/>
      <w:r w:rsidR="00FE7480">
        <w:rPr>
          <w:rFonts w:ascii="Cabin" w:eastAsia="Cabin" w:hAnsi="Cabin" w:cs="Cabin"/>
          <w:color w:val="000000"/>
        </w:rPr>
        <w:t xml:space="preserve">, complete </w:t>
      </w:r>
      <w:r w:rsidR="009F315F">
        <w:rPr>
          <w:rFonts w:ascii="Cabin" w:eastAsia="Cabin" w:hAnsi="Cabin" w:cs="Cabin"/>
          <w:color w:val="000000"/>
        </w:rPr>
        <w:t>remote-control</w:t>
      </w:r>
      <w:r w:rsidR="00FE7480">
        <w:rPr>
          <w:rFonts w:ascii="Cabin" w:eastAsia="Cabin" w:hAnsi="Cabin" w:cs="Cabin"/>
          <w:color w:val="000000"/>
        </w:rPr>
        <w:t xml:space="preserve"> ability </w:t>
      </w:r>
      <w:r w:rsidR="00F75FEC">
        <w:rPr>
          <w:rFonts w:ascii="Cabin" w:eastAsia="Cabin" w:hAnsi="Cabin" w:cs="Cabin"/>
          <w:color w:val="000000"/>
        </w:rPr>
        <w:t>and a large number of built-in connectivities</w:t>
      </w:r>
      <w:r w:rsidR="006D1212">
        <w:rPr>
          <w:rFonts w:ascii="Cabin" w:eastAsia="Cabin" w:hAnsi="Cabin" w:cs="Cabin"/>
          <w:color w:val="000000"/>
        </w:rPr>
        <w:t>.”</w:t>
      </w:r>
    </w:p>
    <w:p w14:paraId="445E94B9" w14:textId="0F27C321" w:rsidR="00DF79B4" w:rsidRDefault="009F315F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  <w:r>
        <w:rPr>
          <w:rFonts w:ascii="Cabin" w:eastAsia="Cabin" w:hAnsi="Cabin" w:cs="Cabin"/>
          <w:b/>
        </w:rPr>
        <w:t>Audio Over IP</w:t>
      </w:r>
      <w:r w:rsidR="004615B1">
        <w:rPr>
          <w:rFonts w:ascii="Cabin" w:eastAsia="Cabin" w:hAnsi="Cabin" w:cs="Cabin"/>
          <w:b/>
        </w:rPr>
        <w:br/>
      </w:r>
      <w:r w:rsidR="00A128C2">
        <w:rPr>
          <w:rFonts w:ascii="Cabin" w:eastAsia="Cabin" w:hAnsi="Cabin" w:cs="Cabin"/>
          <w:bCs/>
        </w:rPr>
        <w:t xml:space="preserve">With many large broadcasters recently committing to using IP codecs as their primary means to get audio back to the studio, </w:t>
      </w:r>
      <w:proofErr w:type="spellStart"/>
      <w:r w:rsidR="00A128C2">
        <w:rPr>
          <w:rFonts w:ascii="Cabin" w:eastAsia="Cabin" w:hAnsi="Cabin" w:cs="Cabin"/>
          <w:bCs/>
        </w:rPr>
        <w:t>Digigram</w:t>
      </w:r>
      <w:proofErr w:type="spellEnd"/>
      <w:r w:rsidR="00A128C2">
        <w:rPr>
          <w:rFonts w:ascii="Cabin" w:eastAsia="Cabin" w:hAnsi="Cabin" w:cs="Cabin"/>
          <w:bCs/>
        </w:rPr>
        <w:t xml:space="preserve"> has added an easy-to-operate user-interface designed for </w:t>
      </w:r>
      <w:r w:rsidR="00266E52">
        <w:rPr>
          <w:rFonts w:ascii="Cabin" w:eastAsia="Cabin" w:hAnsi="Cabin" w:cs="Cabin"/>
          <w:bCs/>
        </w:rPr>
        <w:t>“</w:t>
      </w:r>
      <w:r w:rsidR="00A128C2">
        <w:rPr>
          <w:rFonts w:ascii="Cabin" w:eastAsia="Cabin" w:hAnsi="Cabin" w:cs="Cabin"/>
          <w:bCs/>
        </w:rPr>
        <w:t>non-</w:t>
      </w:r>
      <w:proofErr w:type="spellStart"/>
      <w:r w:rsidR="00A128C2">
        <w:rPr>
          <w:rFonts w:ascii="Cabin" w:eastAsia="Cabin" w:hAnsi="Cabin" w:cs="Cabin"/>
          <w:bCs/>
        </w:rPr>
        <w:t>technical</w:t>
      </w:r>
      <w:r w:rsidR="00266E52">
        <w:rPr>
          <w:rFonts w:ascii="Cabin" w:eastAsia="Cabin" w:hAnsi="Cabin" w:cs="Cabin"/>
          <w:bCs/>
        </w:rPr>
        <w:t>s</w:t>
      </w:r>
      <w:proofErr w:type="spellEnd"/>
      <w:r w:rsidR="00266E52">
        <w:rPr>
          <w:rFonts w:ascii="Cabin" w:eastAsia="Cabin" w:hAnsi="Cabin" w:cs="Cabin"/>
          <w:bCs/>
        </w:rPr>
        <w:t>”</w:t>
      </w:r>
      <w:r w:rsidR="00A128C2">
        <w:rPr>
          <w:rFonts w:ascii="Cabin" w:eastAsia="Cabin" w:hAnsi="Cabin" w:cs="Cabin"/>
          <w:bCs/>
        </w:rPr>
        <w:t xml:space="preserve"> </w:t>
      </w:r>
      <w:r w:rsidR="00841053">
        <w:rPr>
          <w:rFonts w:ascii="Cabin" w:eastAsia="Cabin" w:hAnsi="Cabin" w:cs="Cabin"/>
          <w:bCs/>
        </w:rPr>
        <w:t>to the</w:t>
      </w:r>
      <w:r w:rsidR="00A128C2">
        <w:rPr>
          <w:rFonts w:ascii="Cabin" w:eastAsia="Cabin" w:hAnsi="Cabin" w:cs="Cabin"/>
          <w:bCs/>
        </w:rPr>
        <w:t xml:space="preserve"> IQOYA TALK. Furthering its eas</w:t>
      </w:r>
      <w:r w:rsidR="00FE7480">
        <w:rPr>
          <w:rFonts w:ascii="Cabin" w:eastAsia="Cabin" w:hAnsi="Cabin" w:cs="Cabin"/>
          <w:bCs/>
        </w:rPr>
        <w:t>e-</w:t>
      </w:r>
      <w:r w:rsidR="00A128C2">
        <w:rPr>
          <w:rFonts w:ascii="Cabin" w:eastAsia="Cabin" w:hAnsi="Cabin" w:cs="Cabin"/>
          <w:bCs/>
        </w:rPr>
        <w:t>of</w:t>
      </w:r>
      <w:r w:rsidR="00FE7480">
        <w:rPr>
          <w:rFonts w:ascii="Cabin" w:eastAsia="Cabin" w:hAnsi="Cabin" w:cs="Cabin"/>
          <w:bCs/>
        </w:rPr>
        <w:t>-</w:t>
      </w:r>
      <w:r w:rsidR="00A128C2">
        <w:rPr>
          <w:rFonts w:ascii="Cabin" w:eastAsia="Cabin" w:hAnsi="Cabin" w:cs="Cabin"/>
          <w:bCs/>
        </w:rPr>
        <w:t xml:space="preserve">use, the </w:t>
      </w:r>
      <w:r w:rsidR="00F81AE3">
        <w:rPr>
          <w:rFonts w:ascii="Cabin" w:eastAsia="Cabin" w:hAnsi="Cabin" w:cs="Cabin"/>
          <w:bCs/>
        </w:rPr>
        <w:t xml:space="preserve">IQOYA TALK </w:t>
      </w:r>
      <w:r w:rsidR="00A128C2">
        <w:rPr>
          <w:rFonts w:ascii="Cabin" w:eastAsia="Cabin" w:hAnsi="Cabin" w:cs="Cabin"/>
          <w:bCs/>
        </w:rPr>
        <w:t>lets</w:t>
      </w:r>
      <w:r w:rsidR="00B23CCA">
        <w:rPr>
          <w:rFonts w:ascii="Cabin" w:eastAsia="Cabin" w:hAnsi="Cabin" w:cs="Cabin"/>
          <w:bCs/>
        </w:rPr>
        <w:t xml:space="preserve"> remote reporters perform key actions in just two </w:t>
      </w:r>
      <w:r w:rsidR="001D7A55">
        <w:rPr>
          <w:rFonts w:ascii="Cabin" w:eastAsia="Cabin" w:hAnsi="Cabin" w:cs="Cabin"/>
          <w:bCs/>
        </w:rPr>
        <w:t>sim</w:t>
      </w:r>
      <w:r w:rsidR="00265F5F">
        <w:rPr>
          <w:rFonts w:ascii="Cabin" w:eastAsia="Cabin" w:hAnsi="Cabin" w:cs="Cabin"/>
          <w:bCs/>
        </w:rPr>
        <w:t>ple</w:t>
      </w:r>
      <w:r w:rsidR="00B23CCA">
        <w:rPr>
          <w:rFonts w:ascii="Cabin" w:eastAsia="Cabin" w:hAnsi="Cabin" w:cs="Cabin"/>
          <w:bCs/>
        </w:rPr>
        <w:t xml:space="preserve"> clicks. Live reporting and commentary can be performed </w:t>
      </w:r>
      <w:r w:rsidR="001C57A3">
        <w:rPr>
          <w:rFonts w:ascii="Cabin" w:eastAsia="Cabin" w:hAnsi="Cabin" w:cs="Cabin"/>
          <w:bCs/>
        </w:rPr>
        <w:lastRenderedPageBreak/>
        <w:t>along with</w:t>
      </w:r>
      <w:r w:rsidR="00B23CCA">
        <w:rPr>
          <w:rFonts w:ascii="Cabin" w:eastAsia="Cabin" w:hAnsi="Cabin" w:cs="Cabin"/>
          <w:bCs/>
        </w:rPr>
        <w:t xml:space="preserve"> studio-quality interviews for up to four </w:t>
      </w:r>
      <w:r w:rsidR="00A128C2">
        <w:rPr>
          <w:rFonts w:ascii="Cabin" w:eastAsia="Cabin" w:hAnsi="Cabin" w:cs="Cabin"/>
          <w:bCs/>
        </w:rPr>
        <w:t>reporters</w:t>
      </w:r>
      <w:r w:rsidR="00B23CCA">
        <w:rPr>
          <w:rFonts w:ascii="Cabin" w:eastAsia="Cabin" w:hAnsi="Cabin" w:cs="Cabin"/>
          <w:bCs/>
        </w:rPr>
        <w:t xml:space="preserve"> and guests. </w:t>
      </w:r>
      <w:r w:rsidR="001C57A3">
        <w:rPr>
          <w:rFonts w:ascii="Cabin" w:eastAsia="Cabin" w:hAnsi="Cabin" w:cs="Cabin"/>
          <w:bCs/>
        </w:rPr>
        <w:t>Audio content is streamed through a large number of wired or wireless ‘last mile’ connections.</w:t>
      </w:r>
    </w:p>
    <w:p w14:paraId="10EED89F" w14:textId="77777777" w:rsidR="001C57A3" w:rsidRDefault="001C57A3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</w:p>
    <w:p w14:paraId="5257BCAA" w14:textId="16BD38CB" w:rsidR="003B1506" w:rsidRDefault="00AE3644" w:rsidP="00AE3644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  <w:r>
        <w:rPr>
          <w:rFonts w:ascii="Cabin" w:eastAsia="Cabin" w:hAnsi="Cabin" w:cs="Cabin"/>
          <w:bCs/>
        </w:rPr>
        <w:t xml:space="preserve">Boasting the most adaptable software </w:t>
      </w:r>
      <w:r w:rsidR="002169AE">
        <w:rPr>
          <w:rFonts w:ascii="Cabin" w:eastAsia="Cabin" w:hAnsi="Cabin" w:cs="Cabin"/>
          <w:bCs/>
        </w:rPr>
        <w:t>on the market</w:t>
      </w:r>
      <w:r>
        <w:rPr>
          <w:rFonts w:ascii="Cabin" w:eastAsia="Cabin" w:hAnsi="Cabin" w:cs="Cabin"/>
          <w:bCs/>
        </w:rPr>
        <w:t xml:space="preserve">, IQOYA </w:t>
      </w:r>
      <w:r w:rsidR="00292431">
        <w:rPr>
          <w:rFonts w:ascii="Cabin" w:eastAsia="Cabin" w:hAnsi="Cabin" w:cs="Cabin"/>
          <w:bCs/>
        </w:rPr>
        <w:t>TALK</w:t>
      </w:r>
      <w:r w:rsidR="00A0569E">
        <w:rPr>
          <w:rFonts w:ascii="Cabin" w:eastAsia="Cabin" w:hAnsi="Cabin" w:cs="Cabin"/>
          <w:bCs/>
        </w:rPr>
        <w:t xml:space="preserve"> features </w:t>
      </w:r>
      <w:r w:rsidR="004818DD">
        <w:rPr>
          <w:rFonts w:ascii="Cabin" w:eastAsia="Cabin" w:hAnsi="Cabin" w:cs="Cabin"/>
          <w:bCs/>
        </w:rPr>
        <w:t>11 inputs/10 outputs</w:t>
      </w:r>
      <w:r w:rsidR="00A0569E">
        <w:rPr>
          <w:rFonts w:ascii="Cabin" w:eastAsia="Cabin" w:hAnsi="Cabin" w:cs="Cabin"/>
          <w:bCs/>
        </w:rPr>
        <w:t>,</w:t>
      </w:r>
      <w:r w:rsidR="004818DD">
        <w:rPr>
          <w:rFonts w:ascii="Cabin" w:eastAsia="Cabin" w:hAnsi="Cabin" w:cs="Cabin"/>
          <w:bCs/>
        </w:rPr>
        <w:t xml:space="preserve"> </w:t>
      </w:r>
      <w:r w:rsidR="00A0569E">
        <w:rPr>
          <w:rFonts w:ascii="Cabin" w:eastAsia="Cabin" w:hAnsi="Cabin" w:cs="Cabin"/>
          <w:bCs/>
        </w:rPr>
        <w:t xml:space="preserve">an </w:t>
      </w:r>
      <w:r>
        <w:rPr>
          <w:rFonts w:ascii="Cabin" w:eastAsia="Cabin" w:hAnsi="Cabin" w:cs="Cabin"/>
          <w:bCs/>
        </w:rPr>
        <w:t>intuitive</w:t>
      </w:r>
      <w:r w:rsidR="00A0569E">
        <w:rPr>
          <w:rFonts w:ascii="Cabin" w:eastAsia="Cabin" w:hAnsi="Cabin" w:cs="Cabin"/>
          <w:bCs/>
        </w:rPr>
        <w:t xml:space="preserve"> iPhone/Android hook up</w:t>
      </w:r>
      <w:r w:rsidR="00F75FEC">
        <w:rPr>
          <w:rFonts w:ascii="Cabin" w:eastAsia="Cabin" w:hAnsi="Cabin" w:cs="Cabin"/>
          <w:bCs/>
        </w:rPr>
        <w:t>,</w:t>
      </w:r>
      <w:r>
        <w:rPr>
          <w:rFonts w:ascii="Cabin" w:eastAsia="Cabin" w:hAnsi="Cabin" w:cs="Cabin"/>
          <w:bCs/>
        </w:rPr>
        <w:t xml:space="preserve"> and</w:t>
      </w:r>
      <w:r w:rsidR="004818DD">
        <w:rPr>
          <w:rFonts w:ascii="Cabin" w:eastAsia="Cabin" w:hAnsi="Cabin" w:cs="Cabin"/>
          <w:bCs/>
        </w:rPr>
        <w:t xml:space="preserve"> 3 mic-line inputs and</w:t>
      </w:r>
      <w:r w:rsidR="00A0569E">
        <w:rPr>
          <w:rFonts w:ascii="Cabin" w:eastAsia="Cabin" w:hAnsi="Cabin" w:cs="Cabin"/>
          <w:bCs/>
        </w:rPr>
        <w:t xml:space="preserve"> 4 </w:t>
      </w:r>
      <w:r w:rsidR="004818DD">
        <w:rPr>
          <w:rFonts w:ascii="Cabin" w:eastAsia="Cabin" w:hAnsi="Cabin" w:cs="Cabin"/>
          <w:bCs/>
        </w:rPr>
        <w:t>headphone</w:t>
      </w:r>
      <w:r w:rsidR="00A0569E">
        <w:rPr>
          <w:rFonts w:ascii="Cabin" w:eastAsia="Cabin" w:hAnsi="Cabin" w:cs="Cabin"/>
          <w:bCs/>
        </w:rPr>
        <w:t xml:space="preserve"> outputs</w:t>
      </w:r>
      <w:r>
        <w:rPr>
          <w:rFonts w:ascii="Cabin" w:eastAsia="Cabin" w:hAnsi="Cabin" w:cs="Cabin"/>
          <w:bCs/>
        </w:rPr>
        <w:t>,</w:t>
      </w:r>
      <w:r w:rsidR="00A0569E">
        <w:rPr>
          <w:rFonts w:ascii="Cabin" w:eastAsia="Cabin" w:hAnsi="Cabin" w:cs="Cabin"/>
          <w:bCs/>
        </w:rPr>
        <w:t xml:space="preserve"> so </w:t>
      </w:r>
      <w:r>
        <w:rPr>
          <w:rFonts w:ascii="Cabin" w:eastAsia="Cabin" w:hAnsi="Cabin" w:cs="Cabin"/>
          <w:bCs/>
        </w:rPr>
        <w:t>users</w:t>
      </w:r>
      <w:r w:rsidR="00A0569E">
        <w:rPr>
          <w:rFonts w:ascii="Cabin" w:eastAsia="Cabin" w:hAnsi="Cabin" w:cs="Cabin"/>
          <w:bCs/>
        </w:rPr>
        <w:t xml:space="preserve"> can not only feature a co-host and host, but also a guest and their guest —</w:t>
      </w:r>
      <w:r>
        <w:rPr>
          <w:rFonts w:ascii="Cabin" w:eastAsia="Cabin" w:hAnsi="Cabin" w:cs="Cabin"/>
          <w:bCs/>
        </w:rPr>
        <w:t xml:space="preserve"> a big advantage</w:t>
      </w:r>
      <w:r w:rsidR="00A0569E">
        <w:rPr>
          <w:rFonts w:ascii="Cabin" w:eastAsia="Cabin" w:hAnsi="Cabin" w:cs="Cabin"/>
          <w:bCs/>
        </w:rPr>
        <w:t xml:space="preserve"> </w:t>
      </w:r>
      <w:r>
        <w:rPr>
          <w:rFonts w:ascii="Cabin" w:eastAsia="Cabin" w:hAnsi="Cabin" w:cs="Cabin"/>
          <w:bCs/>
        </w:rPr>
        <w:t>for broadcasters.</w:t>
      </w:r>
    </w:p>
    <w:p w14:paraId="743881C9" w14:textId="36D7E525" w:rsidR="00F75FEC" w:rsidRDefault="00F75FEC" w:rsidP="00AE3644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</w:p>
    <w:p w14:paraId="137E904A" w14:textId="22A86FE0" w:rsidR="00F75FEC" w:rsidRDefault="00F75FEC" w:rsidP="00AE3644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  <w:r>
        <w:rPr>
          <w:rFonts w:ascii="Cabin" w:eastAsia="Cabin" w:hAnsi="Cabin" w:cs="Cabin"/>
          <w:bCs/>
        </w:rPr>
        <w:t xml:space="preserve">A vast number of built-in connectivities are available in the IQOYA TALK, including dual Gigabit Ethernet ports, </w:t>
      </w:r>
      <w:proofErr w:type="spellStart"/>
      <w:r>
        <w:rPr>
          <w:rFonts w:ascii="Cabin" w:eastAsia="Cabin" w:hAnsi="Cabin" w:cs="Cabin"/>
          <w:bCs/>
        </w:rPr>
        <w:t>WiFi</w:t>
      </w:r>
      <w:proofErr w:type="spellEnd"/>
      <w:r>
        <w:rPr>
          <w:rFonts w:ascii="Cabin" w:eastAsia="Cabin" w:hAnsi="Cabin" w:cs="Cabin"/>
          <w:bCs/>
        </w:rPr>
        <w:t xml:space="preserve"> connectivity and a dual built-in 3G/LTE</w:t>
      </w:r>
      <w:r w:rsidR="00075D72">
        <w:rPr>
          <w:rFonts w:ascii="Cabin" w:eastAsia="Cabin" w:hAnsi="Cabin" w:cs="Cabin"/>
          <w:bCs/>
        </w:rPr>
        <w:t>/</w:t>
      </w:r>
      <w:r>
        <w:rPr>
          <w:rFonts w:ascii="Cabin" w:eastAsia="Cabin" w:hAnsi="Cabin" w:cs="Cabin"/>
          <w:bCs/>
        </w:rPr>
        <w:t>4G module.</w:t>
      </w:r>
    </w:p>
    <w:p w14:paraId="53404B0C" w14:textId="648BF874" w:rsidR="00F75FEC" w:rsidRDefault="00F75FEC" w:rsidP="00AE3644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</w:p>
    <w:p w14:paraId="68C765F6" w14:textId="48810ABF" w:rsidR="00F75FEC" w:rsidRDefault="00F75FEC" w:rsidP="00AE3644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  <w:r>
        <w:rPr>
          <w:rFonts w:ascii="Cabin" w:eastAsia="Cabin" w:hAnsi="Cabin" w:cs="Cabin"/>
          <w:bCs/>
        </w:rPr>
        <w:t xml:space="preserve">Up to 12H autonomy is achieved </w:t>
      </w:r>
      <w:r w:rsidR="00075D72">
        <w:rPr>
          <w:rFonts w:ascii="Cabin" w:eastAsia="Cabin" w:hAnsi="Cabin" w:cs="Cabin"/>
          <w:bCs/>
        </w:rPr>
        <w:t>through</w:t>
      </w:r>
      <w:r>
        <w:rPr>
          <w:rFonts w:ascii="Cabin" w:eastAsia="Cabin" w:hAnsi="Cabin" w:cs="Cabin"/>
          <w:bCs/>
        </w:rPr>
        <w:t xml:space="preserve"> two independent</w:t>
      </w:r>
      <w:r w:rsidR="001E75F5">
        <w:rPr>
          <w:rFonts w:ascii="Cabin" w:eastAsia="Cabin" w:hAnsi="Cabin" w:cs="Cabin"/>
          <w:bCs/>
        </w:rPr>
        <w:t xml:space="preserve"> hot-swappable</w:t>
      </w:r>
      <w:r>
        <w:rPr>
          <w:rFonts w:ascii="Cabin" w:eastAsia="Cabin" w:hAnsi="Cabin" w:cs="Cabin"/>
          <w:bCs/>
        </w:rPr>
        <w:t xml:space="preserve"> batteries.</w:t>
      </w:r>
    </w:p>
    <w:p w14:paraId="0AA650A8" w14:textId="11F95C1C" w:rsidR="00AE3644" w:rsidRDefault="00AE3644" w:rsidP="00AE3644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</w:p>
    <w:p w14:paraId="264F4DFA" w14:textId="3E3BFE3A" w:rsidR="009E6FAB" w:rsidRDefault="009E6FAB" w:rsidP="00AE3644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  <w:proofErr w:type="spellStart"/>
      <w:r>
        <w:rPr>
          <w:rFonts w:ascii="Cabin" w:eastAsia="Cabin" w:hAnsi="Cabin" w:cs="Cabin"/>
          <w:bCs/>
        </w:rPr>
        <w:t>Digigram</w:t>
      </w:r>
      <w:proofErr w:type="spellEnd"/>
      <w:r>
        <w:rPr>
          <w:rFonts w:ascii="Cabin" w:eastAsia="Cabin" w:hAnsi="Cabin" w:cs="Cabin"/>
          <w:bCs/>
        </w:rPr>
        <w:t xml:space="preserve"> will showcase </w:t>
      </w:r>
      <w:r w:rsidRPr="008A4C73">
        <w:rPr>
          <w:rFonts w:ascii="Cabin" w:eastAsia="Cabin" w:hAnsi="Cabin" w:cs="Cabin"/>
          <w:bCs/>
        </w:rPr>
        <w:t>its full</w:t>
      </w:r>
      <w:r w:rsidR="00385A72" w:rsidRPr="008A4C73">
        <w:rPr>
          <w:rFonts w:ascii="Cabin" w:eastAsia="Cabin" w:hAnsi="Cabin" w:cs="Cabin"/>
          <w:bCs/>
        </w:rPr>
        <w:t xml:space="preserve"> l</w:t>
      </w:r>
      <w:r w:rsidRPr="008A4C73">
        <w:rPr>
          <w:rFonts w:ascii="Cabin" w:eastAsia="Cabin" w:hAnsi="Cabin" w:cs="Cabin"/>
          <w:bCs/>
        </w:rPr>
        <w:t>ine</w:t>
      </w:r>
      <w:r>
        <w:rPr>
          <w:rFonts w:ascii="Cabin" w:eastAsia="Cabin" w:hAnsi="Cabin" w:cs="Cabin"/>
          <w:bCs/>
        </w:rPr>
        <w:t xml:space="preserve"> of products at booth N157 during NAB Show New York 2019</w:t>
      </w:r>
      <w:r w:rsidR="00385A72">
        <w:rPr>
          <w:rFonts w:ascii="Cabin" w:eastAsia="Cabin" w:hAnsi="Cabin" w:cs="Cabin"/>
          <w:bCs/>
        </w:rPr>
        <w:t xml:space="preserve"> from October 16-17, 2019.</w:t>
      </w:r>
    </w:p>
    <w:p w14:paraId="06C2F192" w14:textId="77777777" w:rsidR="009E6FAB" w:rsidRPr="00AE3644" w:rsidRDefault="009E6FAB" w:rsidP="00AE3644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</w:p>
    <w:p w14:paraId="28922532" w14:textId="77777777" w:rsidR="000C4113" w:rsidRDefault="003871C3" w:rsidP="00AC2068">
      <w:pPr>
        <w:rPr>
          <w:rFonts w:ascii="Cabin" w:eastAsia="Cabin" w:hAnsi="Cabin" w:cs="Cabin"/>
          <w:color w:val="1155CC"/>
          <w:u w:val="single"/>
        </w:rPr>
      </w:pPr>
      <w:r>
        <w:rPr>
          <w:rFonts w:ascii="Cabin" w:eastAsia="Cabin" w:hAnsi="Cabin" w:cs="Cabin"/>
        </w:rPr>
        <w:t xml:space="preserve">For more information on </w:t>
      </w:r>
      <w:proofErr w:type="spellStart"/>
      <w:r w:rsidR="00EE59F0">
        <w:rPr>
          <w:rFonts w:ascii="Cabin" w:eastAsia="Cabin" w:hAnsi="Cabin" w:cs="Cabin"/>
        </w:rPr>
        <w:t>Synthax</w:t>
      </w:r>
      <w:proofErr w:type="spellEnd"/>
      <w:r w:rsidR="00EE59F0">
        <w:rPr>
          <w:rFonts w:ascii="Cabin" w:eastAsia="Cabin" w:hAnsi="Cabin" w:cs="Cabin"/>
        </w:rPr>
        <w:t>, visit</w:t>
      </w:r>
      <w:r>
        <w:rPr>
          <w:rFonts w:ascii="Cabin" w:eastAsia="Cabin" w:hAnsi="Cabin" w:cs="Cabin"/>
        </w:rPr>
        <w:t xml:space="preserve">: </w:t>
      </w:r>
      <w:hyperlink r:id="rId8">
        <w:r>
          <w:rPr>
            <w:rFonts w:ascii="Cabin" w:eastAsia="Cabin" w:hAnsi="Cabin" w:cs="Cabin"/>
            <w:color w:val="1155CC"/>
            <w:u w:val="single"/>
          </w:rPr>
          <w:t>https://www.synthax.com/</w:t>
        </w:r>
      </w:hyperlink>
    </w:p>
    <w:p w14:paraId="15F4215E" w14:textId="04AE09D9" w:rsidR="00EE59F0" w:rsidRPr="000C4113" w:rsidRDefault="000C4113" w:rsidP="00AC2068">
      <w:pPr>
        <w:rPr>
          <w:rFonts w:ascii="Cabin" w:eastAsia="Cabin" w:hAnsi="Cabin" w:cs="Cabin"/>
          <w:color w:val="1155CC"/>
          <w:u w:val="single"/>
        </w:rPr>
      </w:pPr>
      <w:r>
        <w:rPr>
          <w:rFonts w:ascii="Cabin" w:eastAsia="Cabin" w:hAnsi="Cabin" w:cs="Cabin"/>
        </w:rPr>
        <w:t xml:space="preserve">For more information on </w:t>
      </w:r>
      <w:proofErr w:type="spellStart"/>
      <w:r>
        <w:rPr>
          <w:rFonts w:ascii="Cabin" w:eastAsia="Cabin" w:hAnsi="Cabin" w:cs="Cabin"/>
        </w:rPr>
        <w:t>Digigram</w:t>
      </w:r>
      <w:proofErr w:type="spellEnd"/>
      <w:r>
        <w:rPr>
          <w:rFonts w:ascii="Cabin" w:eastAsia="Cabin" w:hAnsi="Cabin" w:cs="Cabin"/>
        </w:rPr>
        <w:t xml:space="preserve">, visit: </w:t>
      </w:r>
      <w:hyperlink r:id="rId9" w:history="1">
        <w:r w:rsidRPr="000C4113">
          <w:rPr>
            <w:rStyle w:val="Hyperlink"/>
            <w:rFonts w:ascii="Cabin" w:eastAsia="Cabin" w:hAnsi="Cabin" w:cs="Cabin"/>
          </w:rPr>
          <w:t>http://www.digigram.com/</w:t>
        </w:r>
      </w:hyperlink>
      <w:r w:rsidR="003871C3">
        <w:rPr>
          <w:rFonts w:ascii="Cabin" w:eastAsia="Cabin" w:hAnsi="Cabin" w:cs="Cabin"/>
        </w:rPr>
        <w:br/>
      </w:r>
    </w:p>
    <w:p w14:paraId="41D122CA" w14:textId="15995B27" w:rsidR="00DF79B4" w:rsidRPr="00AC2068" w:rsidRDefault="003871C3" w:rsidP="00AC2068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b/>
          <w:color w:val="000000"/>
        </w:rPr>
        <w:t xml:space="preserve">About </w:t>
      </w:r>
      <w:proofErr w:type="spellStart"/>
      <w:r>
        <w:rPr>
          <w:rFonts w:ascii="Cabin" w:eastAsia="Cabin" w:hAnsi="Cabin" w:cs="Cabin"/>
          <w:b/>
          <w:color w:val="000000"/>
        </w:rPr>
        <w:t>Synthax</w:t>
      </w:r>
      <w:proofErr w:type="spellEnd"/>
      <w:r>
        <w:rPr>
          <w:rFonts w:ascii="Cabin" w:eastAsia="Cabin" w:hAnsi="Cabin" w:cs="Cabin"/>
          <w:b/>
          <w:color w:val="000000"/>
        </w:rPr>
        <w:t>, Incorporated</w:t>
      </w:r>
      <w:r>
        <w:rPr>
          <w:rFonts w:ascii="Cabin" w:eastAsia="Cabin" w:hAnsi="Cabin" w:cs="Cabin"/>
          <w:color w:val="000000"/>
        </w:rPr>
        <w:br/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Synthax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Inc. is the exclusive USA distributor for RME digital audio solutions, </w:t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Digigram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broadcast audio systems, </w:t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Appsys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digital audio tools, </w:t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Ferrofish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advanced audio applications, </w:t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myMix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personal monitoring systems and ALVA </w:t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cableware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. </w:t>
      </w:r>
      <w:r w:rsidR="00D4773A" w:rsidRPr="004870D3">
        <w:rPr>
          <w:rFonts w:ascii="Cabin" w:eastAsia="Cabin" w:hAnsi="Cabin" w:cs="Cabin"/>
          <w:color w:val="000000"/>
        </w:rPr>
        <w:t>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10">
        <w:r w:rsidR="00D4773A" w:rsidRPr="004870D3">
          <w:rPr>
            <w:rFonts w:ascii="Cabin" w:eastAsia="Cabin" w:hAnsi="Cabin" w:cs="Cabin"/>
            <w:color w:val="0000FF"/>
            <w:u w:val="single"/>
          </w:rPr>
          <w:t>http://www.synthax.com</w:t>
        </w:r>
      </w:hyperlink>
      <w:r w:rsidR="00D4773A" w:rsidRPr="004870D3">
        <w:rPr>
          <w:rFonts w:ascii="Cabin" w:eastAsia="Cabin" w:hAnsi="Cabin" w:cs="Cabin"/>
          <w:color w:val="000000"/>
        </w:rPr>
        <w:t>.</w:t>
      </w:r>
    </w:p>
    <w:p w14:paraId="469D9AF5" w14:textId="77777777" w:rsidR="00EE59F0" w:rsidRDefault="00EE59F0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b/>
          <w:color w:val="000000"/>
        </w:rPr>
      </w:pPr>
    </w:p>
    <w:p w14:paraId="0F30793A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b/>
          <w:color w:val="000000"/>
        </w:rPr>
      </w:pPr>
      <w:r>
        <w:rPr>
          <w:rFonts w:ascii="Cabin" w:eastAsia="Cabin" w:hAnsi="Cabin" w:cs="Cabin"/>
          <w:b/>
          <w:color w:val="000000"/>
        </w:rPr>
        <w:t>Media Contacts:</w:t>
      </w:r>
    </w:p>
    <w:p w14:paraId="51A75161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Katie Kailus</w:t>
      </w:r>
      <w:bookmarkStart w:id="2" w:name="_GoBack"/>
      <w:bookmarkEnd w:id="2"/>
    </w:p>
    <w:p w14:paraId="1AE9CFA1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Public Relations</w:t>
      </w:r>
    </w:p>
    <w:p w14:paraId="16CF21B7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Hummingbird Media</w:t>
      </w:r>
    </w:p>
    <w:p w14:paraId="234D353C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+1 (630) 319-5226</w:t>
      </w:r>
    </w:p>
    <w:p w14:paraId="64000AC6" w14:textId="77777777" w:rsidR="00DF79B4" w:rsidRDefault="00134E3C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color w:val="000000"/>
        </w:rPr>
      </w:pPr>
      <w:hyperlink r:id="rId11">
        <w:r w:rsidR="003871C3">
          <w:rPr>
            <w:rFonts w:ascii="Cabin" w:eastAsia="Cabin" w:hAnsi="Cabin" w:cs="Cabin"/>
            <w:color w:val="0000FF"/>
            <w:u w:val="single"/>
          </w:rPr>
          <w:t>katie@hummingbirdmedia.com</w:t>
        </w:r>
      </w:hyperlink>
    </w:p>
    <w:p w14:paraId="70AA2ECF" w14:textId="77777777" w:rsidR="00DF79B4" w:rsidRDefault="00DF79B4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color w:val="000000"/>
        </w:rPr>
      </w:pPr>
    </w:p>
    <w:p w14:paraId="4BD2B615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 xml:space="preserve">Jeff </w:t>
      </w:r>
      <w:proofErr w:type="spellStart"/>
      <w:r>
        <w:rPr>
          <w:rFonts w:ascii="Cabin" w:eastAsia="Cabin" w:hAnsi="Cabin" w:cs="Cabin"/>
          <w:color w:val="000000"/>
        </w:rPr>
        <w:t>Touzeau</w:t>
      </w:r>
      <w:proofErr w:type="spellEnd"/>
    </w:p>
    <w:p w14:paraId="6DA01945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lastRenderedPageBreak/>
        <w:t>Public Relations</w:t>
      </w:r>
    </w:p>
    <w:p w14:paraId="31F65D82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Hummingbird Media</w:t>
      </w:r>
    </w:p>
    <w:p w14:paraId="536E1E5D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+1 (914) 602 2913</w:t>
      </w:r>
    </w:p>
    <w:p w14:paraId="20455CC9" w14:textId="374AA655" w:rsidR="00DF79B4" w:rsidRDefault="00134E3C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color w:val="000000"/>
        </w:rPr>
      </w:pPr>
      <w:hyperlink r:id="rId12">
        <w:r w:rsidR="003871C3">
          <w:rPr>
            <w:rFonts w:ascii="Cabin" w:eastAsia="Cabin" w:hAnsi="Cabin" w:cs="Cabin"/>
            <w:color w:val="0000FF"/>
            <w:u w:val="single"/>
          </w:rPr>
          <w:t>jeff@hummingbirdmedia.com</w:t>
        </w:r>
      </w:hyperlink>
    </w:p>
    <w:sectPr w:rsidR="00DF79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877D2" w14:textId="77777777" w:rsidR="00134E3C" w:rsidRDefault="00134E3C">
      <w:pPr>
        <w:spacing w:after="0"/>
      </w:pPr>
      <w:r>
        <w:separator/>
      </w:r>
    </w:p>
  </w:endnote>
  <w:endnote w:type="continuationSeparator" w:id="0">
    <w:p w14:paraId="0181D740" w14:textId="77777777" w:rsidR="00134E3C" w:rsidRDefault="00134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panose1 w:val="020B0604020202020204"/>
    <w:charset w:val="00"/>
    <w:family w:val="auto"/>
    <w:pitch w:val="default"/>
  </w:font>
  <w:font w:name="Cabin">
    <w:altName w:val="Calibri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C63B" w14:textId="77777777" w:rsidR="00DF79B4" w:rsidRDefault="00DF79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D80C" w14:textId="77777777" w:rsidR="00DF79B4" w:rsidRDefault="00DF79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3527" w14:textId="77777777" w:rsidR="00DF79B4" w:rsidRDefault="00DF79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3F170" w14:textId="77777777" w:rsidR="00134E3C" w:rsidRDefault="00134E3C">
      <w:pPr>
        <w:spacing w:after="0"/>
      </w:pPr>
      <w:r>
        <w:separator/>
      </w:r>
    </w:p>
  </w:footnote>
  <w:footnote w:type="continuationSeparator" w:id="0">
    <w:p w14:paraId="329278C0" w14:textId="77777777" w:rsidR="00134E3C" w:rsidRDefault="00134E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D1175" w14:textId="77777777" w:rsidR="00DF79B4" w:rsidRDefault="00DF79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3B5B" w14:textId="77777777" w:rsidR="00DF79B4" w:rsidRDefault="003871C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inline distT="114300" distB="114300" distL="114300" distR="114300" wp14:anchorId="6D32E567" wp14:editId="5497A2B8">
          <wp:extent cx="3014663" cy="362122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4663" cy="3621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br/>
    </w:r>
    <w:r>
      <w:rPr>
        <w:b/>
        <w:color w:val="000000"/>
      </w:rPr>
      <w:t xml:space="preserve">                                                                                                                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9EB6" w14:textId="77777777" w:rsidR="00DF79B4" w:rsidRDefault="00DF79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B4"/>
    <w:rsid w:val="000048C8"/>
    <w:rsid w:val="00015C7C"/>
    <w:rsid w:val="00026973"/>
    <w:rsid w:val="00030823"/>
    <w:rsid w:val="00061413"/>
    <w:rsid w:val="00075D72"/>
    <w:rsid w:val="00080EB8"/>
    <w:rsid w:val="000923A9"/>
    <w:rsid w:val="000C4113"/>
    <w:rsid w:val="00134E3C"/>
    <w:rsid w:val="00153C9E"/>
    <w:rsid w:val="00180E0F"/>
    <w:rsid w:val="001C57A3"/>
    <w:rsid w:val="001C7FFB"/>
    <w:rsid w:val="001D7A55"/>
    <w:rsid w:val="001E75F5"/>
    <w:rsid w:val="001F4B3B"/>
    <w:rsid w:val="001F6952"/>
    <w:rsid w:val="002169AE"/>
    <w:rsid w:val="002264FC"/>
    <w:rsid w:val="00253A77"/>
    <w:rsid w:val="00265F5F"/>
    <w:rsid w:val="00266E52"/>
    <w:rsid w:val="0027787A"/>
    <w:rsid w:val="00292431"/>
    <w:rsid w:val="002940C2"/>
    <w:rsid w:val="002A00D8"/>
    <w:rsid w:val="002A156E"/>
    <w:rsid w:val="002C16AF"/>
    <w:rsid w:val="002E3ADC"/>
    <w:rsid w:val="002F6CB3"/>
    <w:rsid w:val="00343114"/>
    <w:rsid w:val="003512C3"/>
    <w:rsid w:val="003540A0"/>
    <w:rsid w:val="00366516"/>
    <w:rsid w:val="00372454"/>
    <w:rsid w:val="0038519A"/>
    <w:rsid w:val="00385A72"/>
    <w:rsid w:val="003871C3"/>
    <w:rsid w:val="003B1506"/>
    <w:rsid w:val="003B21FE"/>
    <w:rsid w:val="00407F36"/>
    <w:rsid w:val="004615B1"/>
    <w:rsid w:val="004707FA"/>
    <w:rsid w:val="004818DD"/>
    <w:rsid w:val="004D45B0"/>
    <w:rsid w:val="004E654F"/>
    <w:rsid w:val="004E6821"/>
    <w:rsid w:val="004E7A3D"/>
    <w:rsid w:val="004F10B1"/>
    <w:rsid w:val="004F6FFA"/>
    <w:rsid w:val="0050667D"/>
    <w:rsid w:val="0055138E"/>
    <w:rsid w:val="00551A40"/>
    <w:rsid w:val="00555154"/>
    <w:rsid w:val="0055563D"/>
    <w:rsid w:val="005B761C"/>
    <w:rsid w:val="005D31FC"/>
    <w:rsid w:val="005E4334"/>
    <w:rsid w:val="005F3D03"/>
    <w:rsid w:val="00600B02"/>
    <w:rsid w:val="00604349"/>
    <w:rsid w:val="0061501C"/>
    <w:rsid w:val="00615359"/>
    <w:rsid w:val="00627E62"/>
    <w:rsid w:val="00660596"/>
    <w:rsid w:val="00661FFD"/>
    <w:rsid w:val="006833CE"/>
    <w:rsid w:val="00694AF6"/>
    <w:rsid w:val="006D1212"/>
    <w:rsid w:val="006E1E3A"/>
    <w:rsid w:val="006E30C7"/>
    <w:rsid w:val="006E4687"/>
    <w:rsid w:val="006E49A4"/>
    <w:rsid w:val="006F6F65"/>
    <w:rsid w:val="00736E40"/>
    <w:rsid w:val="00740420"/>
    <w:rsid w:val="007677BD"/>
    <w:rsid w:val="00795BE0"/>
    <w:rsid w:val="007B7DFA"/>
    <w:rsid w:val="007D65B3"/>
    <w:rsid w:val="00841053"/>
    <w:rsid w:val="00854359"/>
    <w:rsid w:val="00877158"/>
    <w:rsid w:val="008A4C73"/>
    <w:rsid w:val="008B093B"/>
    <w:rsid w:val="008B5BD3"/>
    <w:rsid w:val="00900E1E"/>
    <w:rsid w:val="00927E8C"/>
    <w:rsid w:val="00983C74"/>
    <w:rsid w:val="009863A3"/>
    <w:rsid w:val="009E079C"/>
    <w:rsid w:val="009E1482"/>
    <w:rsid w:val="009E668A"/>
    <w:rsid w:val="009E6FAB"/>
    <w:rsid w:val="009F25BC"/>
    <w:rsid w:val="009F315F"/>
    <w:rsid w:val="009F4015"/>
    <w:rsid w:val="00A03A49"/>
    <w:rsid w:val="00A0569E"/>
    <w:rsid w:val="00A128C2"/>
    <w:rsid w:val="00A12958"/>
    <w:rsid w:val="00A176AA"/>
    <w:rsid w:val="00A36449"/>
    <w:rsid w:val="00A825D1"/>
    <w:rsid w:val="00AC0245"/>
    <w:rsid w:val="00AC2068"/>
    <w:rsid w:val="00AC7E13"/>
    <w:rsid w:val="00AD1E32"/>
    <w:rsid w:val="00AE3644"/>
    <w:rsid w:val="00AF6FF8"/>
    <w:rsid w:val="00AF7082"/>
    <w:rsid w:val="00B04D45"/>
    <w:rsid w:val="00B20EA4"/>
    <w:rsid w:val="00B23CCA"/>
    <w:rsid w:val="00B6119D"/>
    <w:rsid w:val="00B71B7D"/>
    <w:rsid w:val="00BC1CDE"/>
    <w:rsid w:val="00BD00CA"/>
    <w:rsid w:val="00C1649F"/>
    <w:rsid w:val="00C3606A"/>
    <w:rsid w:val="00C521DD"/>
    <w:rsid w:val="00C56B97"/>
    <w:rsid w:val="00C810C7"/>
    <w:rsid w:val="00CA163F"/>
    <w:rsid w:val="00CC6FCF"/>
    <w:rsid w:val="00CD0D7A"/>
    <w:rsid w:val="00D41D39"/>
    <w:rsid w:val="00D4773A"/>
    <w:rsid w:val="00D55A52"/>
    <w:rsid w:val="00D76D9C"/>
    <w:rsid w:val="00D81983"/>
    <w:rsid w:val="00DB647D"/>
    <w:rsid w:val="00DF79B4"/>
    <w:rsid w:val="00E23945"/>
    <w:rsid w:val="00E30B1B"/>
    <w:rsid w:val="00E354E9"/>
    <w:rsid w:val="00E45B08"/>
    <w:rsid w:val="00E71F39"/>
    <w:rsid w:val="00EC3CAA"/>
    <w:rsid w:val="00ED291B"/>
    <w:rsid w:val="00EE59F0"/>
    <w:rsid w:val="00EF3AF7"/>
    <w:rsid w:val="00F31BE0"/>
    <w:rsid w:val="00F75FEC"/>
    <w:rsid w:val="00F76638"/>
    <w:rsid w:val="00F81AE3"/>
    <w:rsid w:val="00FA6AA6"/>
    <w:rsid w:val="00FB4C66"/>
    <w:rsid w:val="00FB7119"/>
    <w:rsid w:val="00FE31AE"/>
    <w:rsid w:val="00FE748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92F02"/>
  <w15:docId w15:val="{AEF00F7F-DEE3-D54A-BB95-494103AB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F0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F0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9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thax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igigram.com/" TargetMode="External"/><Relationship Id="rId12" Type="http://schemas.openxmlformats.org/officeDocument/2006/relationships/hyperlink" Target="mailto:lipoff.alexis@gmail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ynthax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gigram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126</cp:revision>
  <dcterms:created xsi:type="dcterms:W3CDTF">2019-07-05T17:02:00Z</dcterms:created>
  <dcterms:modified xsi:type="dcterms:W3CDTF">2019-09-26T14:53:00Z</dcterms:modified>
</cp:coreProperties>
</file>