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67FC9" w14:textId="73C523A0" w:rsidR="009E7AF9" w:rsidRDefault="009E7AF9" w:rsidP="00B34B2A">
      <w:pPr>
        <w:rPr>
          <w:rFonts w:cs="Times New Roman"/>
          <w:b/>
          <w:caps/>
          <w:color w:val="0095D5"/>
          <w:szCs w:val="20"/>
          <w:lang w:val="de-DE" w:eastAsia="x-none"/>
        </w:rPr>
      </w:pPr>
      <w:r w:rsidRPr="004908A1">
        <w:rPr>
          <w:rFonts w:cs="Times New Roman"/>
          <w:b/>
          <w:caps/>
          <w:color w:val="0095D5"/>
          <w:szCs w:val="20"/>
          <w:lang w:val="de-DE" w:eastAsia="x-none"/>
        </w:rPr>
        <w:t>GAMING-GENUSS DANK INTENSIVEM KLANG und KOMFORT</w:t>
      </w:r>
    </w:p>
    <w:p w14:paraId="2FB4CAB4" w14:textId="45D13AD9" w:rsidR="005B30F5" w:rsidRPr="005B30F5" w:rsidRDefault="005B30F5" w:rsidP="00EE044E">
      <w:pPr>
        <w:rPr>
          <w:b/>
          <w:noProof/>
          <w:lang w:val="de-DE"/>
        </w:rPr>
      </w:pPr>
      <w:r w:rsidRPr="005B30F5">
        <w:rPr>
          <w:b/>
          <w:noProof/>
          <w:lang w:val="de-DE"/>
        </w:rPr>
        <w:t>Sennheiser präsentiert das Gaming-Headset GSP 550 mit 7.1 Surround Sound</w:t>
      </w:r>
    </w:p>
    <w:p w14:paraId="620BA602" w14:textId="77777777" w:rsidR="00FC789D" w:rsidRPr="000455CB" w:rsidRDefault="00FC789D" w:rsidP="008F76B3">
      <w:pPr>
        <w:rPr>
          <w:lang w:val="de-DE"/>
        </w:rPr>
      </w:pPr>
    </w:p>
    <w:p w14:paraId="1DE15312" w14:textId="113FDAAF" w:rsidR="002E438D" w:rsidRPr="00290C57" w:rsidRDefault="00EE044E" w:rsidP="00B34B2A">
      <w:pPr>
        <w:rPr>
          <w:b/>
          <w:lang w:val="de-DE"/>
        </w:rPr>
      </w:pPr>
      <w:proofErr w:type="spellStart"/>
      <w:r w:rsidRPr="004908A1">
        <w:rPr>
          <w:b/>
          <w:i/>
          <w:lang w:val="de-DE"/>
        </w:rPr>
        <w:t>Ballerup</w:t>
      </w:r>
      <w:proofErr w:type="spellEnd"/>
      <w:r w:rsidR="002422BC" w:rsidRPr="004908A1">
        <w:rPr>
          <w:b/>
          <w:i/>
          <w:lang w:val="de-DE"/>
        </w:rPr>
        <w:t xml:space="preserve">, </w:t>
      </w:r>
      <w:r w:rsidR="002470BA">
        <w:rPr>
          <w:b/>
          <w:i/>
          <w:lang w:val="de-DE"/>
        </w:rPr>
        <w:t>12</w:t>
      </w:r>
      <w:r w:rsidR="002E438D" w:rsidRPr="004908A1">
        <w:rPr>
          <w:b/>
          <w:i/>
          <w:lang w:val="de-DE"/>
        </w:rPr>
        <w:t xml:space="preserve">. </w:t>
      </w:r>
      <w:r w:rsidR="00EF5ACE">
        <w:rPr>
          <w:b/>
          <w:i/>
          <w:lang w:val="de-DE"/>
        </w:rPr>
        <w:t>September</w:t>
      </w:r>
      <w:r w:rsidR="002E438D" w:rsidRPr="004908A1">
        <w:rPr>
          <w:b/>
          <w:i/>
          <w:lang w:val="de-DE"/>
        </w:rPr>
        <w:t xml:space="preserve"> </w:t>
      </w:r>
      <w:r w:rsidR="008F76B3" w:rsidRPr="004908A1">
        <w:rPr>
          <w:b/>
          <w:i/>
          <w:lang w:val="de-DE"/>
        </w:rPr>
        <w:t>201</w:t>
      </w:r>
      <w:r w:rsidR="002422BC" w:rsidRPr="004908A1">
        <w:rPr>
          <w:b/>
          <w:i/>
          <w:lang w:val="de-DE"/>
        </w:rPr>
        <w:t>8</w:t>
      </w:r>
      <w:r w:rsidR="008F76B3" w:rsidRPr="004908A1">
        <w:rPr>
          <w:b/>
          <w:lang w:val="de-DE"/>
        </w:rPr>
        <w:t xml:space="preserve"> –</w:t>
      </w:r>
      <w:r w:rsidR="006F29A5" w:rsidRPr="00290C57">
        <w:rPr>
          <w:b/>
          <w:lang w:val="de-DE"/>
        </w:rPr>
        <w:t xml:space="preserve"> </w:t>
      </w:r>
      <w:r w:rsidR="00AD2EC0">
        <w:rPr>
          <w:b/>
          <w:lang w:val="de-DE"/>
        </w:rPr>
        <w:t>Die</w:t>
      </w:r>
      <w:r w:rsidR="00290C57" w:rsidRPr="00290C57">
        <w:rPr>
          <w:b/>
          <w:lang w:val="de-DE"/>
        </w:rPr>
        <w:t xml:space="preserve"> Spielwelt </w:t>
      </w:r>
      <w:r w:rsidR="00AD2EC0">
        <w:rPr>
          <w:b/>
          <w:lang w:val="de-DE"/>
        </w:rPr>
        <w:t>wird größer, die Klangerfahrung intensiver</w:t>
      </w:r>
      <w:r w:rsidR="00290C57" w:rsidRPr="00290C57">
        <w:rPr>
          <w:b/>
          <w:lang w:val="de-DE"/>
        </w:rPr>
        <w:t xml:space="preserve">: </w:t>
      </w:r>
      <w:r w:rsidR="00AD2EC0">
        <w:rPr>
          <w:b/>
          <w:lang w:val="de-DE"/>
        </w:rPr>
        <w:t>Das neue</w:t>
      </w:r>
      <w:r w:rsidR="00290C57" w:rsidRPr="00290C57">
        <w:rPr>
          <w:b/>
          <w:lang w:val="de-DE"/>
        </w:rPr>
        <w:t xml:space="preserve"> GSP 550 von Sennheiser </w:t>
      </w:r>
      <w:r w:rsidR="00A524FA">
        <w:rPr>
          <w:b/>
          <w:lang w:val="de-DE"/>
        </w:rPr>
        <w:t xml:space="preserve">schafft durch realistischen Surround Sound </w:t>
      </w:r>
      <w:r w:rsidR="00AD2EC0">
        <w:rPr>
          <w:b/>
          <w:lang w:val="de-DE"/>
        </w:rPr>
        <w:t xml:space="preserve">ein völlig </w:t>
      </w:r>
      <w:r w:rsidR="00AB093F">
        <w:rPr>
          <w:b/>
          <w:lang w:val="de-DE"/>
        </w:rPr>
        <w:t xml:space="preserve">neues Gaming-Erlebnis. Das </w:t>
      </w:r>
      <w:r w:rsidR="00AD2EC0">
        <w:rPr>
          <w:b/>
          <w:lang w:val="de-DE"/>
        </w:rPr>
        <w:t>High-End-Headset</w:t>
      </w:r>
      <w:r w:rsidR="0062400E">
        <w:rPr>
          <w:b/>
          <w:lang w:val="de-DE"/>
        </w:rPr>
        <w:t xml:space="preserve"> des Audiospezialisten</w:t>
      </w:r>
      <w:r w:rsidR="00AD2EC0">
        <w:rPr>
          <w:b/>
          <w:lang w:val="de-DE"/>
        </w:rPr>
        <w:t xml:space="preserve"> </w:t>
      </w:r>
      <w:r w:rsidR="0062400E">
        <w:rPr>
          <w:b/>
          <w:lang w:val="de-DE"/>
        </w:rPr>
        <w:t>bietet dank offenem</w:t>
      </w:r>
      <w:r w:rsidR="00AD2EC0">
        <w:rPr>
          <w:b/>
          <w:lang w:val="de-DE"/>
        </w:rPr>
        <w:t xml:space="preserve"> </w:t>
      </w:r>
      <w:r w:rsidR="00B04ADE">
        <w:rPr>
          <w:b/>
          <w:lang w:val="de-DE"/>
        </w:rPr>
        <w:t>Kopfhörerdesign und</w:t>
      </w:r>
      <w:r w:rsidR="0062400E">
        <w:rPr>
          <w:b/>
          <w:lang w:val="de-DE"/>
        </w:rPr>
        <w:t xml:space="preserve"> </w:t>
      </w:r>
      <w:r w:rsidR="00E877BF">
        <w:rPr>
          <w:b/>
          <w:lang w:val="de-DE"/>
        </w:rPr>
        <w:t xml:space="preserve">packendem </w:t>
      </w:r>
      <w:r w:rsidR="00683E8E">
        <w:rPr>
          <w:b/>
          <w:lang w:val="de-DE"/>
        </w:rPr>
        <w:t xml:space="preserve">7.1 </w:t>
      </w:r>
      <w:r w:rsidR="00AD2EC0">
        <w:rPr>
          <w:b/>
          <w:lang w:val="de-DE"/>
        </w:rPr>
        <w:t xml:space="preserve">Dolby Surround Sound </w:t>
      </w:r>
      <w:r w:rsidR="0062400E">
        <w:rPr>
          <w:b/>
          <w:lang w:val="de-DE"/>
        </w:rPr>
        <w:t>einen unglaublich natürlichen und originalgetreuen</w:t>
      </w:r>
      <w:r w:rsidR="00AD2EC0">
        <w:rPr>
          <w:b/>
          <w:lang w:val="de-DE"/>
        </w:rPr>
        <w:t xml:space="preserve"> Klang</w:t>
      </w:r>
      <w:r w:rsidR="000D4218">
        <w:rPr>
          <w:b/>
          <w:lang w:val="de-DE"/>
        </w:rPr>
        <w:t>, der den Spieler komplett in sein Spiel eintauchen lässt</w:t>
      </w:r>
      <w:r w:rsidR="00AD2EC0">
        <w:rPr>
          <w:b/>
          <w:lang w:val="de-DE"/>
        </w:rPr>
        <w:t xml:space="preserve">. </w:t>
      </w:r>
      <w:r w:rsidR="00AB093F">
        <w:rPr>
          <w:b/>
          <w:lang w:val="de-DE"/>
        </w:rPr>
        <w:t>V</w:t>
      </w:r>
      <w:r w:rsidR="00AD2EC0">
        <w:rPr>
          <w:b/>
          <w:lang w:val="de-DE"/>
        </w:rPr>
        <w:t xml:space="preserve">erbesserte Mikrofonleistung, erhöhter </w:t>
      </w:r>
      <w:r w:rsidR="0062400E">
        <w:rPr>
          <w:b/>
          <w:lang w:val="de-DE"/>
        </w:rPr>
        <w:t>Tragek</w:t>
      </w:r>
      <w:r w:rsidR="00AD2EC0">
        <w:rPr>
          <w:b/>
          <w:lang w:val="de-DE"/>
        </w:rPr>
        <w:t>omfor</w:t>
      </w:r>
      <w:r w:rsidR="00AB093F">
        <w:rPr>
          <w:b/>
          <w:lang w:val="de-DE"/>
        </w:rPr>
        <w:t xml:space="preserve">t sowie eine </w:t>
      </w:r>
      <w:r w:rsidR="0062400E">
        <w:rPr>
          <w:b/>
          <w:lang w:val="de-DE"/>
        </w:rPr>
        <w:t>außergewöhnliche Strapazierfähigkeit</w:t>
      </w:r>
      <w:r w:rsidR="00AB093F">
        <w:rPr>
          <w:b/>
          <w:lang w:val="de-DE"/>
        </w:rPr>
        <w:t xml:space="preserve"> runden das perfekte Spielgefühl ab</w:t>
      </w:r>
      <w:r w:rsidR="00AD2EC0">
        <w:rPr>
          <w:b/>
          <w:lang w:val="de-DE"/>
        </w:rPr>
        <w:t xml:space="preserve">.  </w:t>
      </w:r>
    </w:p>
    <w:p w14:paraId="14F7A3FE" w14:textId="77777777" w:rsidR="00FC3504" w:rsidRPr="00AB093F" w:rsidRDefault="00FC3504" w:rsidP="00B34B2A">
      <w:pPr>
        <w:rPr>
          <w:noProof/>
          <w:lang w:val="de-DE"/>
        </w:rPr>
      </w:pPr>
    </w:p>
    <w:p w14:paraId="3EBA6E32" w14:textId="0D548A74" w:rsidR="0062400E" w:rsidRPr="0062400E" w:rsidRDefault="00D50C00" w:rsidP="00ED6ABA">
      <w:pPr>
        <w:rPr>
          <w:rFonts w:cs="Helvetica"/>
          <w:color w:val="1A1A1A"/>
          <w:lang w:val="de-DE"/>
        </w:rPr>
      </w:pPr>
      <w:r>
        <w:rPr>
          <w:rFonts w:cs="Helvetica"/>
          <w:color w:val="1A1A1A"/>
          <w:lang w:val="de-DE"/>
        </w:rPr>
        <w:t xml:space="preserve">Mit einer perfekten Kombination aus </w:t>
      </w:r>
      <w:proofErr w:type="spellStart"/>
      <w:r>
        <w:rPr>
          <w:rFonts w:cs="Helvetica"/>
          <w:color w:val="1A1A1A"/>
          <w:lang w:val="de-DE"/>
        </w:rPr>
        <w:t>HiFi</w:t>
      </w:r>
      <w:proofErr w:type="spellEnd"/>
      <w:r>
        <w:rPr>
          <w:rFonts w:cs="Helvetica"/>
          <w:color w:val="1A1A1A"/>
          <w:lang w:val="de-DE"/>
        </w:rPr>
        <w:t xml:space="preserve">-Klang und 7.1 Dolby Surround Sound steht das GSP 550 wie kein anderes Gaming Headset für ein außergewöhnliches Spielerlebnis. </w:t>
      </w:r>
      <w:r w:rsidR="006B7D1F">
        <w:rPr>
          <w:rFonts w:cs="Helvetica"/>
          <w:color w:val="1A1A1A"/>
          <w:lang w:val="de-DE"/>
        </w:rPr>
        <w:t>Dank dem von Sennheiser entwickelten offenen</w:t>
      </w:r>
      <w:r w:rsidR="00251B79">
        <w:rPr>
          <w:rFonts w:cs="Helvetica"/>
          <w:color w:val="1A1A1A"/>
          <w:lang w:val="de-DE"/>
        </w:rPr>
        <w:t xml:space="preserve"> Kopfhörerdesign sorgt es für ein</w:t>
      </w:r>
      <w:r w:rsidR="006B7D1F">
        <w:rPr>
          <w:rFonts w:cs="Helvetica"/>
          <w:color w:val="1A1A1A"/>
          <w:lang w:val="de-DE"/>
        </w:rPr>
        <w:t xml:space="preserve"> natürliche</w:t>
      </w:r>
      <w:r w:rsidR="00251B79">
        <w:rPr>
          <w:rFonts w:cs="Helvetica"/>
          <w:color w:val="1A1A1A"/>
          <w:lang w:val="de-DE"/>
        </w:rPr>
        <w:t>s Klangbild, das</w:t>
      </w:r>
      <w:r w:rsidR="006B7D1F">
        <w:rPr>
          <w:rFonts w:cs="Helvetica"/>
          <w:color w:val="1A1A1A"/>
          <w:lang w:val="de-DE"/>
        </w:rPr>
        <w:t xml:space="preserve"> durch hervorragende Klarheit in den Höhen und einen </w:t>
      </w:r>
      <w:r w:rsidR="000D4218">
        <w:rPr>
          <w:rFonts w:cs="Helvetica"/>
          <w:color w:val="1A1A1A"/>
          <w:lang w:val="de-DE"/>
        </w:rPr>
        <w:t>ve</w:t>
      </w:r>
      <w:bookmarkStart w:id="0" w:name="_GoBack"/>
      <w:bookmarkEnd w:id="0"/>
      <w:r w:rsidR="000D4218">
        <w:rPr>
          <w:rFonts w:cs="Helvetica"/>
          <w:color w:val="1A1A1A"/>
          <w:lang w:val="de-DE"/>
        </w:rPr>
        <w:t xml:space="preserve">rbesserten </w:t>
      </w:r>
      <w:r w:rsidR="006B7D1F">
        <w:rPr>
          <w:rFonts w:cs="Helvetica"/>
          <w:color w:val="1A1A1A"/>
          <w:lang w:val="de-DE"/>
        </w:rPr>
        <w:t xml:space="preserve">Bassbereich brilliert. </w:t>
      </w:r>
      <w:r w:rsidR="00683E8E">
        <w:rPr>
          <w:rFonts w:cs="Helvetica"/>
          <w:color w:val="1A1A1A"/>
          <w:lang w:val="de-DE"/>
        </w:rPr>
        <w:t>7.1 Dolby</w:t>
      </w:r>
      <w:r w:rsidR="006B7D1F">
        <w:rPr>
          <w:rFonts w:cs="Helvetica"/>
          <w:color w:val="1A1A1A"/>
          <w:lang w:val="de-DE"/>
        </w:rPr>
        <w:t xml:space="preserve"> Surround Sound schafft </w:t>
      </w:r>
      <w:r w:rsidR="00251B79">
        <w:rPr>
          <w:rFonts w:cs="Helvetica"/>
          <w:color w:val="1A1A1A"/>
          <w:lang w:val="de-DE"/>
        </w:rPr>
        <w:t xml:space="preserve">passend dazu </w:t>
      </w:r>
      <w:r w:rsidR="006B7D1F">
        <w:rPr>
          <w:rFonts w:cs="Helvetica"/>
          <w:color w:val="1A1A1A"/>
          <w:lang w:val="de-DE"/>
        </w:rPr>
        <w:t>eine deutlich detailreichere Klangkulisse</w:t>
      </w:r>
      <w:r w:rsidR="00A524FA">
        <w:rPr>
          <w:rFonts w:cs="Helvetica"/>
          <w:color w:val="1A1A1A"/>
          <w:lang w:val="de-DE"/>
        </w:rPr>
        <w:t xml:space="preserve"> und</w:t>
      </w:r>
      <w:r w:rsidR="006B7D1F">
        <w:rPr>
          <w:rFonts w:cs="Helvetica"/>
          <w:color w:val="1A1A1A"/>
          <w:lang w:val="de-DE"/>
        </w:rPr>
        <w:t xml:space="preserve"> </w:t>
      </w:r>
      <w:r>
        <w:rPr>
          <w:rFonts w:cs="Helvetica"/>
          <w:color w:val="1A1A1A"/>
          <w:lang w:val="de-DE"/>
        </w:rPr>
        <w:t>über</w:t>
      </w:r>
      <w:r w:rsidR="006B7D1F">
        <w:rPr>
          <w:rFonts w:cs="Helvetica"/>
          <w:color w:val="1A1A1A"/>
          <w:lang w:val="de-DE"/>
        </w:rPr>
        <w:t xml:space="preserve"> speziell positionierten Lautsprecher in den Ohrmuscheln </w:t>
      </w:r>
      <w:r>
        <w:rPr>
          <w:rFonts w:cs="Helvetica"/>
          <w:color w:val="1A1A1A"/>
          <w:lang w:val="de-DE"/>
        </w:rPr>
        <w:t>wird der</w:t>
      </w:r>
      <w:r w:rsidR="006B7D1F">
        <w:rPr>
          <w:rFonts w:cs="Helvetica"/>
          <w:color w:val="1A1A1A"/>
          <w:lang w:val="de-DE"/>
        </w:rPr>
        <w:t xml:space="preserve"> Schall direkt in die Ohren</w:t>
      </w:r>
      <w:r>
        <w:rPr>
          <w:rFonts w:cs="Helvetica"/>
          <w:color w:val="1A1A1A"/>
          <w:lang w:val="de-DE"/>
        </w:rPr>
        <w:t xml:space="preserve"> geleitet</w:t>
      </w:r>
      <w:r w:rsidR="006B7D1F">
        <w:rPr>
          <w:rFonts w:cs="Helvetica"/>
          <w:color w:val="1A1A1A"/>
          <w:lang w:val="de-DE"/>
        </w:rPr>
        <w:t>. So kann der Spieler die Spie</w:t>
      </w:r>
      <w:r w:rsidR="00251B79">
        <w:rPr>
          <w:rFonts w:cs="Helvetica"/>
          <w:color w:val="1A1A1A"/>
          <w:lang w:val="de-DE"/>
        </w:rPr>
        <w:t>l</w:t>
      </w:r>
      <w:r w:rsidR="006B7D1F">
        <w:rPr>
          <w:rFonts w:cs="Helvetica"/>
          <w:color w:val="1A1A1A"/>
          <w:lang w:val="de-DE"/>
        </w:rPr>
        <w:t xml:space="preserve">welt noch intensiver erleben. </w:t>
      </w:r>
    </w:p>
    <w:p w14:paraId="5A2B46A6" w14:textId="77777777" w:rsidR="000E363E" w:rsidRPr="00683E8E" w:rsidRDefault="000E363E" w:rsidP="00ED6ABA">
      <w:pPr>
        <w:rPr>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C568B2" w14:paraId="5463D754" w14:textId="77777777" w:rsidTr="00C568B2">
        <w:tc>
          <w:tcPr>
            <w:tcW w:w="3407" w:type="dxa"/>
          </w:tcPr>
          <w:p w14:paraId="017A7F4A" w14:textId="0CA7E4A0" w:rsidR="000E363E" w:rsidRPr="00683E8E" w:rsidRDefault="00C568B2" w:rsidP="008B490B">
            <w:pPr>
              <w:rPr>
                <w:lang w:val="de-DE"/>
              </w:rPr>
            </w:pPr>
            <w:r>
              <w:rPr>
                <w:noProof/>
                <w:lang w:val="de-DE" w:eastAsia="de-DE"/>
              </w:rPr>
              <w:drawing>
                <wp:inline distT="0" distB="0" distL="0" distR="0" wp14:anchorId="2DA9C283" wp14:editId="6AE5512D">
                  <wp:extent cx="2237400" cy="1980000"/>
                  <wp:effectExtent l="0" t="0" r="0" b="1270"/>
                  <wp:docPr id="7" name="Grafik 7" descr="K:\DKKORGA-Sennheiser\2018\02_SeCom\01_Gaming\05_Aussand Pressemitteilungen\03_GSP 550\Bilder\GSP550_Isofront_Boomarm_down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KKORGA-Sennheiser\2018\02_SeCom\01_Gaming\05_Aussand Pressemitteilungen\03_GSP 550\Bilder\GSP550_Isofront_Boomarm_down_RGB_re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237400" cy="1980000"/>
                          </a:xfrm>
                          <a:prstGeom prst="rect">
                            <a:avLst/>
                          </a:prstGeom>
                          <a:noFill/>
                          <a:ln>
                            <a:noFill/>
                          </a:ln>
                        </pic:spPr>
                      </pic:pic>
                    </a:graphicData>
                  </a:graphic>
                </wp:inline>
              </w:drawing>
            </w:r>
          </w:p>
        </w:tc>
        <w:tc>
          <w:tcPr>
            <w:tcW w:w="4463" w:type="dxa"/>
          </w:tcPr>
          <w:p w14:paraId="7A68178A" w14:textId="77777777" w:rsidR="00C568B2" w:rsidRDefault="00C568B2" w:rsidP="00251B79">
            <w:pPr>
              <w:pStyle w:val="Beschriftung"/>
              <w:spacing w:line="240" w:lineRule="auto"/>
              <w:rPr>
                <w:rFonts w:cs="Helvetica"/>
                <w:color w:val="1A1A1A"/>
                <w:lang w:val="de-DE"/>
              </w:rPr>
            </w:pPr>
          </w:p>
          <w:p w14:paraId="5371EB7C" w14:textId="17CE0429" w:rsidR="000E363E" w:rsidRPr="00CB1FBD" w:rsidRDefault="00CB1FBD" w:rsidP="00251B79">
            <w:pPr>
              <w:pStyle w:val="Beschriftung"/>
              <w:spacing w:line="240" w:lineRule="auto"/>
              <w:rPr>
                <w:lang w:val="de-DE"/>
              </w:rPr>
            </w:pPr>
            <w:r w:rsidRPr="0062400E">
              <w:rPr>
                <w:rFonts w:cs="Helvetica"/>
                <w:color w:val="1A1A1A"/>
                <w:lang w:val="de-DE"/>
              </w:rPr>
              <w:t>Das GSP 550 steht wie kein anderes Gaming-Headset für ein außergewöhnliches Spielerlebnis</w:t>
            </w:r>
            <w:r>
              <w:rPr>
                <w:rFonts w:cs="Helvetica"/>
                <w:color w:val="1A1A1A"/>
                <w:lang w:val="de-DE"/>
              </w:rPr>
              <w:t xml:space="preserve"> – mit e</w:t>
            </w:r>
            <w:r w:rsidR="00251B79">
              <w:rPr>
                <w:rFonts w:cs="Helvetica"/>
                <w:color w:val="1A1A1A"/>
                <w:lang w:val="de-DE"/>
              </w:rPr>
              <w:t>iner perfekten Kombination aus</w:t>
            </w:r>
            <w:r>
              <w:rPr>
                <w:rFonts w:cs="Helvetica"/>
                <w:color w:val="1A1A1A"/>
                <w:lang w:val="de-DE"/>
              </w:rPr>
              <w:t xml:space="preserve"> </w:t>
            </w:r>
            <w:proofErr w:type="spellStart"/>
            <w:r>
              <w:rPr>
                <w:rFonts w:cs="Helvetica"/>
                <w:color w:val="1A1A1A"/>
                <w:lang w:val="de-DE"/>
              </w:rPr>
              <w:t>HiFi</w:t>
            </w:r>
            <w:proofErr w:type="spellEnd"/>
            <w:r>
              <w:rPr>
                <w:rFonts w:cs="Helvetica"/>
                <w:color w:val="1A1A1A"/>
                <w:lang w:val="de-DE"/>
              </w:rPr>
              <w:t xml:space="preserve">-Klang und Dolby 7.1 Surround Sound. </w:t>
            </w:r>
          </w:p>
        </w:tc>
      </w:tr>
    </w:tbl>
    <w:p w14:paraId="50E14C0C" w14:textId="6F503AF2" w:rsidR="001E2E8F" w:rsidRPr="00773116" w:rsidRDefault="00773116" w:rsidP="00ED6ABA">
      <w:pPr>
        <w:rPr>
          <w:rFonts w:cs="Helvetica"/>
          <w:lang w:val="de-DE"/>
        </w:rPr>
      </w:pPr>
      <w:r>
        <w:rPr>
          <w:rFonts w:cs="Helvetica"/>
          <w:lang w:val="de-DE"/>
        </w:rPr>
        <w:t>D</w:t>
      </w:r>
      <w:r w:rsidR="00084CBF">
        <w:rPr>
          <w:rFonts w:cs="Helvetica"/>
          <w:lang w:val="de-DE"/>
        </w:rPr>
        <w:t>as GSP 550 Gaming-Headset wird</w:t>
      </w:r>
      <w:r>
        <w:rPr>
          <w:rFonts w:cs="Helvetica"/>
          <w:lang w:val="de-DE"/>
        </w:rPr>
        <w:t xml:space="preserve"> mit einem eleganten und intuitiven Surround-Dongle </w:t>
      </w:r>
      <w:r w:rsidR="00084CBF">
        <w:rPr>
          <w:rFonts w:cs="Helvetica"/>
          <w:lang w:val="de-DE"/>
        </w:rPr>
        <w:t>verbunden</w:t>
      </w:r>
      <w:r>
        <w:rPr>
          <w:rFonts w:cs="Helvetica"/>
          <w:lang w:val="de-DE"/>
        </w:rPr>
        <w:t>, über den sich das Klangerlebnis mit einem einzigen Klick auf die Dolby-Taste optimieren lässt</w:t>
      </w:r>
      <w:r w:rsidR="00251B79">
        <w:rPr>
          <w:rFonts w:cs="Helvetica"/>
          <w:lang w:val="de-DE"/>
        </w:rPr>
        <w:t xml:space="preserve"> – ein schneller Wechsel zwischen Stereo- und Surround Sound</w:t>
      </w:r>
      <w:r>
        <w:rPr>
          <w:rFonts w:cs="Helvetica"/>
          <w:lang w:val="de-DE"/>
        </w:rPr>
        <w:t xml:space="preserve">. Mit der </w:t>
      </w:r>
      <w:r w:rsidR="00084CBF">
        <w:rPr>
          <w:rFonts w:cs="Helvetica"/>
          <w:lang w:val="de-DE"/>
        </w:rPr>
        <w:t>P</w:t>
      </w:r>
      <w:r>
        <w:rPr>
          <w:rFonts w:cs="Helvetica"/>
          <w:lang w:val="de-DE"/>
        </w:rPr>
        <w:t xml:space="preserve">C-Software </w:t>
      </w:r>
      <w:r w:rsidR="000D4218">
        <w:rPr>
          <w:rFonts w:cs="Helvetica"/>
          <w:lang w:val="de-DE"/>
        </w:rPr>
        <w:t xml:space="preserve">kann der Nutzer </w:t>
      </w:r>
      <w:r>
        <w:rPr>
          <w:rFonts w:cs="Helvetica"/>
          <w:lang w:val="de-DE"/>
        </w:rPr>
        <w:t xml:space="preserve">das Klangerlebnis durch die Auswahl verschiedener Surround-Sound-Modi </w:t>
      </w:r>
      <w:r w:rsidR="000D4218">
        <w:rPr>
          <w:rFonts w:cs="Helvetica"/>
          <w:lang w:val="de-DE"/>
        </w:rPr>
        <w:t xml:space="preserve">an seine Vorlieben </w:t>
      </w:r>
      <w:r>
        <w:rPr>
          <w:rFonts w:cs="Helvetica"/>
          <w:lang w:val="de-DE"/>
        </w:rPr>
        <w:t>weiter anpassen, dazu kommen vier verschiedene Equalizer-Ei</w:t>
      </w:r>
      <w:r w:rsidR="00251B79">
        <w:rPr>
          <w:rFonts w:cs="Helvetica"/>
          <w:lang w:val="de-DE"/>
        </w:rPr>
        <w:t>nstellungen für Gaming, E-Sport und Musik sowie eine Off-Einstellung</w:t>
      </w:r>
      <w:r>
        <w:rPr>
          <w:rFonts w:cs="Helvetica"/>
          <w:lang w:val="de-DE"/>
        </w:rPr>
        <w:t xml:space="preserve"> </w:t>
      </w:r>
      <w:r w:rsidR="00251B79">
        <w:rPr>
          <w:rFonts w:cs="Helvetica"/>
          <w:lang w:val="de-DE"/>
        </w:rPr>
        <w:t>für</w:t>
      </w:r>
      <w:r>
        <w:rPr>
          <w:rFonts w:cs="Helvetica"/>
          <w:lang w:val="de-DE"/>
        </w:rPr>
        <w:t xml:space="preserve"> ein neutrales Klangbild. </w:t>
      </w:r>
    </w:p>
    <w:p w14:paraId="6E2F383B" w14:textId="77777777" w:rsidR="001E2E8F" w:rsidRPr="00773116" w:rsidRDefault="001E2E8F" w:rsidP="00ED6ABA">
      <w:pPr>
        <w:rPr>
          <w:rFonts w:cs="Helvetica"/>
          <w:lang w:val="de-DE"/>
        </w:rPr>
      </w:pPr>
    </w:p>
    <w:p w14:paraId="6635A2A7" w14:textId="77777777" w:rsidR="00F12842" w:rsidRPr="00AB093F" w:rsidRDefault="00F12842" w:rsidP="00966839">
      <w:pPr>
        <w:rPr>
          <w:color w:val="FF0000"/>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C568B2" w14:paraId="6DD9EB8E" w14:textId="77777777" w:rsidTr="008B490B">
        <w:tc>
          <w:tcPr>
            <w:tcW w:w="3407" w:type="dxa"/>
          </w:tcPr>
          <w:p w14:paraId="2C6E0C86" w14:textId="77777777" w:rsidR="000E363E" w:rsidRDefault="000E363E" w:rsidP="008B490B">
            <w:r>
              <w:rPr>
                <w:noProof/>
                <w:lang w:val="de-DE" w:eastAsia="de-DE"/>
              </w:rPr>
              <w:drawing>
                <wp:inline distT="0" distB="0" distL="0" distR="0" wp14:anchorId="5C2EA464" wp14:editId="01E4DBF7">
                  <wp:extent cx="2392226" cy="1800000"/>
                  <wp:effectExtent l="0" t="0" r="8255" b="0"/>
                  <wp:docPr id="10" name="Grafik 10" descr="K:\DKKORGA-Sennheiser\2018\02_SeCom\01_Gaming\02_Pressemitteilungen\03_GSP 550\Bilder\GSP550_Liegend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KKORGA-Sennheiser\2018\02_SeCom\01_Gaming\02_Pressemitteilungen\03_GSP 550\Bilder\GSP550_Liegend_RGB_red.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392226" cy="1800000"/>
                          </a:xfrm>
                          <a:prstGeom prst="rect">
                            <a:avLst/>
                          </a:prstGeom>
                          <a:noFill/>
                          <a:ln>
                            <a:noFill/>
                          </a:ln>
                        </pic:spPr>
                      </pic:pic>
                    </a:graphicData>
                  </a:graphic>
                </wp:inline>
              </w:drawing>
            </w:r>
          </w:p>
        </w:tc>
        <w:tc>
          <w:tcPr>
            <w:tcW w:w="4463" w:type="dxa"/>
          </w:tcPr>
          <w:p w14:paraId="14E344FA" w14:textId="6ADAF757" w:rsidR="000E363E" w:rsidRPr="00773116" w:rsidRDefault="00773116" w:rsidP="008B490B">
            <w:pPr>
              <w:pStyle w:val="Beschriftung"/>
              <w:spacing w:line="240" w:lineRule="auto"/>
              <w:rPr>
                <w:lang w:val="de-DE"/>
              </w:rPr>
            </w:pPr>
            <w:r>
              <w:rPr>
                <w:rFonts w:cs="Helvetica"/>
                <w:lang w:val="de-DE"/>
              </w:rPr>
              <w:t>Das Headset ist mit einem eleganten und intuitiven Surround-Dongle ausgestattet, über den sich das Klangerlebnis mit einem einzigen Klick auf die Dolby-Taste optimieren lässt.</w:t>
            </w:r>
          </w:p>
        </w:tc>
      </w:tr>
    </w:tbl>
    <w:p w14:paraId="6224C41D" w14:textId="6ECC4771" w:rsidR="00773116" w:rsidRPr="00773116" w:rsidRDefault="00773116" w:rsidP="00DC3E00">
      <w:pPr>
        <w:pStyle w:val="Kommentartext"/>
        <w:rPr>
          <w:noProof/>
          <w:sz w:val="18"/>
          <w:szCs w:val="22"/>
          <w:lang w:val="de-DE"/>
        </w:rPr>
      </w:pPr>
      <w:r>
        <w:rPr>
          <w:noProof/>
          <w:sz w:val="18"/>
          <w:szCs w:val="22"/>
          <w:lang w:val="de-DE"/>
        </w:rPr>
        <w:t xml:space="preserve">„Dank des Surround-Dongles </w:t>
      </w:r>
      <w:r w:rsidR="003C5C7E">
        <w:rPr>
          <w:noProof/>
          <w:sz w:val="18"/>
          <w:szCs w:val="22"/>
          <w:lang w:val="de-DE"/>
        </w:rPr>
        <w:t xml:space="preserve">lässt sich </w:t>
      </w:r>
      <w:r>
        <w:rPr>
          <w:noProof/>
          <w:sz w:val="18"/>
          <w:szCs w:val="22"/>
          <w:lang w:val="de-DE"/>
        </w:rPr>
        <w:t>das GSP 55</w:t>
      </w:r>
      <w:r w:rsidR="00AA6F7E">
        <w:rPr>
          <w:noProof/>
          <w:sz w:val="18"/>
          <w:szCs w:val="22"/>
          <w:lang w:val="de-DE"/>
        </w:rPr>
        <w:t>0 mühelos an die Bedürfnisse der</w:t>
      </w:r>
      <w:r>
        <w:rPr>
          <w:noProof/>
          <w:sz w:val="18"/>
          <w:szCs w:val="22"/>
          <w:lang w:val="de-DE"/>
        </w:rPr>
        <w:t xml:space="preserve"> Spieler </w:t>
      </w:r>
      <w:r w:rsidR="003C5C7E">
        <w:rPr>
          <w:noProof/>
          <w:sz w:val="18"/>
          <w:szCs w:val="22"/>
          <w:lang w:val="de-DE"/>
        </w:rPr>
        <w:t>anpassen,</w:t>
      </w:r>
      <w:r>
        <w:rPr>
          <w:noProof/>
          <w:sz w:val="18"/>
          <w:szCs w:val="22"/>
          <w:lang w:val="de-DE"/>
        </w:rPr>
        <w:t xml:space="preserve"> </w:t>
      </w:r>
      <w:r w:rsidR="00AA6F7E">
        <w:rPr>
          <w:noProof/>
          <w:sz w:val="18"/>
          <w:szCs w:val="22"/>
          <w:lang w:val="de-DE"/>
        </w:rPr>
        <w:t xml:space="preserve">über </w:t>
      </w:r>
      <w:r w:rsidRPr="00773116">
        <w:rPr>
          <w:noProof/>
          <w:sz w:val="18"/>
          <w:szCs w:val="22"/>
          <w:lang w:val="de-DE"/>
        </w:rPr>
        <w:t xml:space="preserve">die intuitive </w:t>
      </w:r>
      <w:r>
        <w:rPr>
          <w:noProof/>
          <w:sz w:val="18"/>
          <w:szCs w:val="22"/>
          <w:lang w:val="de-DE"/>
        </w:rPr>
        <w:t>Sennheiser-</w:t>
      </w:r>
      <w:r w:rsidRPr="00773116">
        <w:rPr>
          <w:noProof/>
          <w:sz w:val="18"/>
          <w:szCs w:val="22"/>
          <w:lang w:val="de-DE"/>
        </w:rPr>
        <w:t xml:space="preserve">Software </w:t>
      </w:r>
      <w:r w:rsidR="00AA6F7E">
        <w:rPr>
          <w:noProof/>
          <w:sz w:val="18"/>
          <w:szCs w:val="22"/>
          <w:lang w:val="de-DE"/>
        </w:rPr>
        <w:t>sind auch detaillierte</w:t>
      </w:r>
      <w:r w:rsidR="00FF793C">
        <w:rPr>
          <w:noProof/>
          <w:sz w:val="18"/>
          <w:szCs w:val="22"/>
          <w:lang w:val="de-DE"/>
        </w:rPr>
        <w:t xml:space="preserve"> Klangeinstellungen</w:t>
      </w:r>
      <w:r w:rsidR="00AA6F7E">
        <w:rPr>
          <w:noProof/>
          <w:sz w:val="18"/>
          <w:szCs w:val="22"/>
          <w:lang w:val="de-DE"/>
        </w:rPr>
        <w:t xml:space="preserve"> möglich</w:t>
      </w:r>
      <w:r w:rsidR="00FF793C">
        <w:rPr>
          <w:noProof/>
          <w:sz w:val="18"/>
          <w:szCs w:val="22"/>
          <w:lang w:val="de-DE"/>
        </w:rPr>
        <w:t>“, erklärt Andreas Jessen, Head of Product Management Gaming, Sennheiser Communications A/S. „Natürlich wissen wir, dass eine bli</w:t>
      </w:r>
      <w:r w:rsidR="003C5C7E">
        <w:rPr>
          <w:noProof/>
          <w:sz w:val="18"/>
          <w:szCs w:val="22"/>
          <w:lang w:val="de-DE"/>
        </w:rPr>
        <w:t xml:space="preserve">tzschnelle, intuitive Steuerung für ambitionierte Spieler </w:t>
      </w:r>
      <w:r w:rsidR="00FF793C">
        <w:rPr>
          <w:noProof/>
          <w:sz w:val="18"/>
          <w:szCs w:val="22"/>
          <w:lang w:val="de-DE"/>
        </w:rPr>
        <w:t xml:space="preserve">unerlässlich ist. Daher haben wir die Benutzeroberfläche weiter optimiert, sodass </w:t>
      </w:r>
      <w:r w:rsidR="00251B79">
        <w:rPr>
          <w:noProof/>
          <w:sz w:val="18"/>
          <w:szCs w:val="22"/>
          <w:lang w:val="de-DE"/>
        </w:rPr>
        <w:t xml:space="preserve">der Spieler mit einem Knopfdruck </w:t>
      </w:r>
      <w:r w:rsidR="00FF793C">
        <w:rPr>
          <w:noProof/>
          <w:sz w:val="18"/>
          <w:szCs w:val="22"/>
          <w:lang w:val="de-DE"/>
        </w:rPr>
        <w:t>schnel</w:t>
      </w:r>
      <w:r w:rsidR="00251B79">
        <w:rPr>
          <w:noProof/>
          <w:sz w:val="18"/>
          <w:szCs w:val="22"/>
          <w:lang w:val="de-DE"/>
        </w:rPr>
        <w:t xml:space="preserve">l zwischen Stereo- und Surround </w:t>
      </w:r>
      <w:r w:rsidR="00FF793C">
        <w:rPr>
          <w:noProof/>
          <w:sz w:val="18"/>
          <w:szCs w:val="22"/>
          <w:lang w:val="de-DE"/>
        </w:rPr>
        <w:t>Sound wechseln kann.“</w:t>
      </w:r>
    </w:p>
    <w:p w14:paraId="28C4C443" w14:textId="77777777" w:rsidR="00B266EC" w:rsidRPr="00AB093F" w:rsidRDefault="00B266EC" w:rsidP="00B34B2A">
      <w:pPr>
        <w:rPr>
          <w:b/>
          <w:noProof/>
          <w:lang w:val="de-DE"/>
        </w:rPr>
      </w:pPr>
    </w:p>
    <w:p w14:paraId="37C3411C" w14:textId="2705F744" w:rsidR="00B34B2A" w:rsidRPr="007038F5" w:rsidRDefault="00FF793C" w:rsidP="00B34B2A">
      <w:pPr>
        <w:rPr>
          <w:noProof/>
          <w:lang w:val="de-DE"/>
        </w:rPr>
      </w:pPr>
      <w:r w:rsidRPr="007038F5">
        <w:rPr>
          <w:b/>
          <w:noProof/>
          <w:lang w:val="de-DE"/>
        </w:rPr>
        <w:t>Hervorragender Komfort, auf echte Gamer zugeschnitten</w:t>
      </w:r>
    </w:p>
    <w:p w14:paraId="4096FCD2" w14:textId="5126E499" w:rsidR="00C40376" w:rsidRPr="00D003AA" w:rsidRDefault="007038F5" w:rsidP="00017438">
      <w:pPr>
        <w:rPr>
          <w:noProof/>
          <w:lang w:val="de-DE"/>
        </w:rPr>
      </w:pPr>
      <w:r w:rsidRPr="007038F5">
        <w:rPr>
          <w:noProof/>
          <w:lang w:val="de-DE"/>
        </w:rPr>
        <w:t>Eg</w:t>
      </w:r>
      <w:r w:rsidR="0088470D">
        <w:rPr>
          <w:noProof/>
          <w:lang w:val="de-DE"/>
        </w:rPr>
        <w:t>al wie lange die Session dauert:</w:t>
      </w:r>
      <w:r w:rsidRPr="007038F5">
        <w:rPr>
          <w:noProof/>
          <w:lang w:val="de-DE"/>
        </w:rPr>
        <w:t xml:space="preserve"> das GSP 550 </w:t>
      </w:r>
      <w:r>
        <w:rPr>
          <w:noProof/>
          <w:lang w:val="de-DE"/>
        </w:rPr>
        <w:t xml:space="preserve">sitzt </w:t>
      </w:r>
      <w:r w:rsidR="0088470D">
        <w:rPr>
          <w:noProof/>
          <w:lang w:val="de-DE"/>
        </w:rPr>
        <w:t xml:space="preserve">perfekt </w:t>
      </w:r>
      <w:r w:rsidR="00B52FC0">
        <w:rPr>
          <w:noProof/>
          <w:lang w:val="de-DE"/>
        </w:rPr>
        <w:t xml:space="preserve">am Kopf, durch </w:t>
      </w:r>
      <w:r>
        <w:rPr>
          <w:noProof/>
          <w:lang w:val="de-DE"/>
        </w:rPr>
        <w:t xml:space="preserve">das </w:t>
      </w:r>
      <w:r w:rsidR="000D4218">
        <w:rPr>
          <w:noProof/>
          <w:lang w:val="de-DE"/>
        </w:rPr>
        <w:t xml:space="preserve">offene </w:t>
      </w:r>
      <w:r w:rsidR="00B52FC0">
        <w:rPr>
          <w:noProof/>
          <w:lang w:val="de-DE"/>
        </w:rPr>
        <w:t>Design bleibt der</w:t>
      </w:r>
      <w:r>
        <w:rPr>
          <w:noProof/>
          <w:lang w:val="de-DE"/>
        </w:rPr>
        <w:t xml:space="preserve"> Ohrbereich angenehm kühl. Das moderne und stabile</w:t>
      </w:r>
      <w:r w:rsidR="000B298F">
        <w:rPr>
          <w:noProof/>
          <w:lang w:val="de-DE"/>
        </w:rPr>
        <w:t xml:space="preserve"> Metallscharnier </w:t>
      </w:r>
      <w:r w:rsidR="00D003AA">
        <w:rPr>
          <w:noProof/>
          <w:lang w:val="de-DE"/>
        </w:rPr>
        <w:t>verleiht den</w:t>
      </w:r>
      <w:r w:rsidRPr="007038F5">
        <w:rPr>
          <w:noProof/>
          <w:lang w:val="de-DE"/>
        </w:rPr>
        <w:t xml:space="preserve"> Hörmuscheln </w:t>
      </w:r>
      <w:r w:rsidR="000B298F">
        <w:rPr>
          <w:noProof/>
          <w:lang w:val="de-DE"/>
        </w:rPr>
        <w:t xml:space="preserve">durch seinen zweiachsigen Mechanismus </w:t>
      </w:r>
      <w:r w:rsidRPr="007038F5">
        <w:rPr>
          <w:noProof/>
          <w:lang w:val="de-DE"/>
        </w:rPr>
        <w:t>mehr Bewegungsfreiheit.</w:t>
      </w:r>
      <w:r w:rsidR="00D003AA">
        <w:rPr>
          <w:noProof/>
          <w:lang w:val="de-DE"/>
        </w:rPr>
        <w:t xml:space="preserve"> </w:t>
      </w:r>
      <w:r w:rsidR="00D003AA" w:rsidRPr="00D003AA">
        <w:rPr>
          <w:noProof/>
          <w:lang w:val="de-DE"/>
        </w:rPr>
        <w:t xml:space="preserve">Dieses </w:t>
      </w:r>
      <w:r w:rsidR="000D4218">
        <w:rPr>
          <w:noProof/>
          <w:lang w:val="de-DE"/>
        </w:rPr>
        <w:t xml:space="preserve">flexible </w:t>
      </w:r>
      <w:r w:rsidR="00D003AA">
        <w:rPr>
          <w:noProof/>
          <w:lang w:val="de-DE"/>
        </w:rPr>
        <w:t>System lässt sich so</w:t>
      </w:r>
      <w:r w:rsidR="00D003AA" w:rsidRPr="00D003AA">
        <w:rPr>
          <w:noProof/>
          <w:lang w:val="de-DE"/>
        </w:rPr>
        <w:t>wohl</w:t>
      </w:r>
      <w:r w:rsidR="00D003AA">
        <w:rPr>
          <w:noProof/>
          <w:lang w:val="de-DE"/>
        </w:rPr>
        <w:t xml:space="preserve"> auf schmale als auch</w:t>
      </w:r>
      <w:r w:rsidR="000B298F">
        <w:rPr>
          <w:noProof/>
          <w:lang w:val="de-DE"/>
        </w:rPr>
        <w:t xml:space="preserve"> auf </w:t>
      </w:r>
      <w:r w:rsidR="00D003AA">
        <w:rPr>
          <w:noProof/>
          <w:lang w:val="de-DE"/>
        </w:rPr>
        <w:t>breite</w:t>
      </w:r>
      <w:r w:rsidR="00D003AA" w:rsidRPr="00D003AA">
        <w:rPr>
          <w:noProof/>
          <w:lang w:val="de-DE"/>
        </w:rPr>
        <w:t xml:space="preserve"> </w:t>
      </w:r>
      <w:r w:rsidR="00D003AA">
        <w:rPr>
          <w:noProof/>
          <w:lang w:val="de-DE"/>
        </w:rPr>
        <w:t>Gesichtsformen einstellen</w:t>
      </w:r>
      <w:r w:rsidR="00D003AA" w:rsidRPr="00D003AA">
        <w:rPr>
          <w:noProof/>
          <w:lang w:val="de-DE"/>
        </w:rPr>
        <w:t xml:space="preserve"> </w:t>
      </w:r>
      <w:r w:rsidR="00D003AA">
        <w:rPr>
          <w:noProof/>
          <w:lang w:val="de-DE"/>
        </w:rPr>
        <w:t>und sorgt so für die perfekte</w:t>
      </w:r>
      <w:r w:rsidR="00D003AA" w:rsidRPr="00D003AA">
        <w:rPr>
          <w:noProof/>
          <w:lang w:val="de-DE"/>
        </w:rPr>
        <w:t xml:space="preserve"> Passform.</w:t>
      </w:r>
      <w:r w:rsidR="000B298F">
        <w:rPr>
          <w:noProof/>
          <w:lang w:val="de-DE"/>
        </w:rPr>
        <w:t xml:space="preserve"> Für eine optimale</w:t>
      </w:r>
      <w:r w:rsidR="00D003AA">
        <w:rPr>
          <w:noProof/>
          <w:lang w:val="de-DE"/>
        </w:rPr>
        <w:t xml:space="preserve"> Abstimmung auf verschiedene K</w:t>
      </w:r>
      <w:r w:rsidR="007319EA">
        <w:rPr>
          <w:noProof/>
          <w:lang w:val="de-DE"/>
        </w:rPr>
        <w:t>opfgrößen hat Sennheiser im Hörerb</w:t>
      </w:r>
      <w:r w:rsidR="00D003AA">
        <w:rPr>
          <w:noProof/>
          <w:lang w:val="de-DE"/>
        </w:rPr>
        <w:t>ügel ein Feature zur Anpassung des Anpressdrucks verbaut, sodass das Headset perfekt am Kopf anliegt, ohne dabei zu eng zu sein.</w:t>
      </w:r>
      <w:r w:rsidR="00D003AA" w:rsidRPr="00D003AA">
        <w:rPr>
          <w:lang w:val="de-DE"/>
        </w:rPr>
        <w:t xml:space="preserve"> </w:t>
      </w:r>
      <w:r w:rsidR="00D003AA">
        <w:rPr>
          <w:lang w:val="de-DE"/>
        </w:rPr>
        <w:t xml:space="preserve">Die </w:t>
      </w:r>
      <w:r w:rsidR="00D003AA" w:rsidRPr="00D003AA">
        <w:rPr>
          <w:noProof/>
          <w:lang w:val="de-DE"/>
        </w:rPr>
        <w:t xml:space="preserve">Ohrmuscheln sind mit ergonomisch geformten Ohrpolstern </w:t>
      </w:r>
      <w:r w:rsidR="00D003AA">
        <w:rPr>
          <w:noProof/>
          <w:lang w:val="de-DE"/>
        </w:rPr>
        <w:t>überzogen</w:t>
      </w:r>
      <w:r w:rsidR="00D003AA" w:rsidRPr="00D003AA">
        <w:rPr>
          <w:noProof/>
          <w:lang w:val="de-DE"/>
        </w:rPr>
        <w:t xml:space="preserve">, die </w:t>
      </w:r>
      <w:r w:rsidR="00D003AA">
        <w:rPr>
          <w:noProof/>
          <w:lang w:val="de-DE"/>
        </w:rPr>
        <w:t>durch weiches</w:t>
      </w:r>
      <w:r w:rsidR="00D003AA" w:rsidRPr="00D003AA">
        <w:rPr>
          <w:noProof/>
          <w:lang w:val="de-DE"/>
        </w:rPr>
        <w:t xml:space="preserve"> u</w:t>
      </w:r>
      <w:r w:rsidR="00D003AA">
        <w:rPr>
          <w:noProof/>
          <w:lang w:val="de-DE"/>
        </w:rPr>
        <w:t>nd atmungsaktives</w:t>
      </w:r>
      <w:r w:rsidR="00D003AA" w:rsidRPr="00D003AA">
        <w:rPr>
          <w:noProof/>
          <w:lang w:val="de-DE"/>
        </w:rPr>
        <w:t xml:space="preserve"> Material </w:t>
      </w:r>
      <w:r w:rsidR="00D003AA">
        <w:rPr>
          <w:noProof/>
          <w:lang w:val="de-DE"/>
        </w:rPr>
        <w:t>für zusätzliche Belüftung sorgen</w:t>
      </w:r>
      <w:r w:rsidR="00D003AA" w:rsidRPr="00D003AA">
        <w:rPr>
          <w:noProof/>
          <w:lang w:val="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C40376" w:rsidRPr="00C568B2" w14:paraId="27ED5FC3" w14:textId="77777777" w:rsidTr="00A164B5">
        <w:tc>
          <w:tcPr>
            <w:tcW w:w="3407" w:type="dxa"/>
          </w:tcPr>
          <w:p w14:paraId="77263959" w14:textId="265BEA8F" w:rsidR="00C40376" w:rsidRDefault="00A164B5" w:rsidP="00C40376">
            <w:r>
              <w:rPr>
                <w:noProof/>
                <w:lang w:val="de-DE" w:eastAsia="de-DE"/>
              </w:rPr>
              <w:lastRenderedPageBreak/>
              <w:drawing>
                <wp:inline distT="0" distB="0" distL="0" distR="0" wp14:anchorId="242ACFDC" wp14:editId="43D73FEA">
                  <wp:extent cx="1980000" cy="1980000"/>
                  <wp:effectExtent l="0" t="0" r="1270" b="1270"/>
                  <wp:docPr id="13" name="Grafik 13" descr="K:\DKKORGA-Sennheiser\2018\02_SeCom\01_Gaming\02_Pressemitteilungen\03_GSP 550\Bilder\GSP550_Detail_Shot_Feature_01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KKORGA-Sennheiser\2018\02_SeCom\01_Gaming\02_Pressemitteilungen\03_GSP 550\Bilder\GSP550_Detail_Shot_Feature_01_RGB_red.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980000" cy="1980000"/>
                          </a:xfrm>
                          <a:prstGeom prst="rect">
                            <a:avLst/>
                          </a:prstGeom>
                          <a:noFill/>
                          <a:ln>
                            <a:noFill/>
                          </a:ln>
                        </pic:spPr>
                      </pic:pic>
                    </a:graphicData>
                  </a:graphic>
                </wp:inline>
              </w:drawing>
            </w:r>
          </w:p>
        </w:tc>
        <w:tc>
          <w:tcPr>
            <w:tcW w:w="4463" w:type="dxa"/>
          </w:tcPr>
          <w:p w14:paraId="10730757" w14:textId="031FAB62" w:rsidR="00C40376" w:rsidRPr="00D003AA" w:rsidRDefault="008134C4" w:rsidP="00A164B5">
            <w:pPr>
              <w:pStyle w:val="Beschriftung"/>
              <w:spacing w:line="240" w:lineRule="auto"/>
              <w:rPr>
                <w:lang w:val="de-DE"/>
              </w:rPr>
            </w:pPr>
            <w:r>
              <w:rPr>
                <w:noProof/>
                <w:lang w:val="de-DE"/>
              </w:rPr>
              <w:t>Das moderne und stabile Metallscharnier verleiht den</w:t>
            </w:r>
            <w:r w:rsidRPr="007038F5">
              <w:rPr>
                <w:noProof/>
                <w:lang w:val="de-DE"/>
              </w:rPr>
              <w:t xml:space="preserve"> Hörmuscheln </w:t>
            </w:r>
            <w:r>
              <w:rPr>
                <w:noProof/>
                <w:lang w:val="de-DE"/>
              </w:rPr>
              <w:t xml:space="preserve">durch seinen zweiachsigen Mechanismus </w:t>
            </w:r>
            <w:r w:rsidRPr="007038F5">
              <w:rPr>
                <w:noProof/>
                <w:lang w:val="de-DE"/>
              </w:rPr>
              <w:t>mehr Bewegungsfreiheit.</w:t>
            </w:r>
          </w:p>
        </w:tc>
      </w:tr>
    </w:tbl>
    <w:p w14:paraId="4677B2F5" w14:textId="77777777" w:rsidR="00A164B5" w:rsidRPr="00D003AA" w:rsidRDefault="00A164B5" w:rsidP="00B34B2A">
      <w:pPr>
        <w:rPr>
          <w:noProof/>
          <w:lang w:val="de-DE"/>
        </w:rPr>
      </w:pPr>
    </w:p>
    <w:p w14:paraId="23746E74" w14:textId="1698A4EB" w:rsidR="00B34B2A" w:rsidRPr="00A24642" w:rsidRDefault="0085448F" w:rsidP="00B34B2A">
      <w:pPr>
        <w:rPr>
          <w:noProof/>
          <w:lang w:val="de-DE"/>
        </w:rPr>
      </w:pPr>
      <w:r>
        <w:rPr>
          <w:b/>
          <w:noProof/>
          <w:lang w:val="de-DE"/>
        </w:rPr>
        <w:t>K</w:t>
      </w:r>
      <w:r w:rsidR="00A24642" w:rsidRPr="00A24642">
        <w:rPr>
          <w:b/>
          <w:noProof/>
          <w:lang w:val="de-DE"/>
        </w:rPr>
        <w:t>lare Kommunikation</w:t>
      </w:r>
      <w:r w:rsidR="00D726BD">
        <w:rPr>
          <w:b/>
          <w:noProof/>
          <w:lang w:val="de-DE"/>
        </w:rPr>
        <w:t xml:space="preserve"> – auch </w:t>
      </w:r>
      <w:r w:rsidR="00A24642" w:rsidRPr="00A24642">
        <w:rPr>
          <w:b/>
          <w:noProof/>
          <w:lang w:val="de-DE"/>
        </w:rPr>
        <w:t>im Zentrum der Action</w:t>
      </w:r>
    </w:p>
    <w:p w14:paraId="5C6DC379" w14:textId="7B05031E" w:rsidR="00A24642" w:rsidRPr="00A24642" w:rsidRDefault="00A24642" w:rsidP="00B34B2A">
      <w:pPr>
        <w:rPr>
          <w:noProof/>
          <w:lang w:val="de-DE"/>
        </w:rPr>
      </w:pPr>
      <w:r>
        <w:rPr>
          <w:noProof/>
          <w:lang w:val="de-DE"/>
        </w:rPr>
        <w:t>Das GSP 550 verfügt über ein modernes Mikrofon in Broadcas</w:t>
      </w:r>
      <w:r w:rsidR="0085448F">
        <w:rPr>
          <w:noProof/>
          <w:lang w:val="de-DE"/>
        </w:rPr>
        <w:t>ting-Qualität mit hochwertiger Lärmreduzierung</w:t>
      </w:r>
      <w:r w:rsidR="00F82D15">
        <w:rPr>
          <w:noProof/>
          <w:lang w:val="de-DE"/>
        </w:rPr>
        <w:t xml:space="preserve">, </w:t>
      </w:r>
      <w:r>
        <w:rPr>
          <w:noProof/>
          <w:lang w:val="de-DE"/>
        </w:rPr>
        <w:t>kristallklare Kommunikation</w:t>
      </w:r>
      <w:r w:rsidR="00F82D15">
        <w:rPr>
          <w:noProof/>
          <w:lang w:val="de-DE"/>
        </w:rPr>
        <w:t xml:space="preserve"> ist somit</w:t>
      </w:r>
      <w:r>
        <w:rPr>
          <w:noProof/>
          <w:lang w:val="de-DE"/>
        </w:rPr>
        <w:t xml:space="preserve"> garantiert. </w:t>
      </w:r>
      <w:r w:rsidR="00D63A7C">
        <w:rPr>
          <w:noProof/>
          <w:lang w:val="de-DE"/>
        </w:rPr>
        <w:t>Per</w:t>
      </w:r>
      <w:r>
        <w:rPr>
          <w:noProof/>
          <w:lang w:val="de-DE"/>
        </w:rPr>
        <w:t xml:space="preserve"> Software </w:t>
      </w:r>
      <w:r w:rsidR="00D63A7C">
        <w:rPr>
          <w:noProof/>
          <w:lang w:val="de-DE"/>
        </w:rPr>
        <w:t>kann der Spieler auf</w:t>
      </w:r>
      <w:r w:rsidR="00780B92">
        <w:rPr>
          <w:noProof/>
          <w:lang w:val="de-DE"/>
        </w:rPr>
        <w:t xml:space="preserve"> drei verschiedenen Stufen </w:t>
      </w:r>
      <w:r w:rsidR="00D63A7C">
        <w:rPr>
          <w:noProof/>
          <w:lang w:val="de-DE"/>
        </w:rPr>
        <w:t>wählen</w:t>
      </w:r>
      <w:r w:rsidR="00780B92">
        <w:rPr>
          <w:noProof/>
          <w:lang w:val="de-DE"/>
        </w:rPr>
        <w:t xml:space="preserve">, </w:t>
      </w:r>
      <w:r>
        <w:rPr>
          <w:noProof/>
          <w:lang w:val="de-DE"/>
        </w:rPr>
        <w:t>wie viel e</w:t>
      </w:r>
      <w:r w:rsidR="00D63A7C">
        <w:rPr>
          <w:noProof/>
          <w:lang w:val="de-DE"/>
        </w:rPr>
        <w:t>r von seiner eigenen Stimme hören will</w:t>
      </w:r>
      <w:r>
        <w:rPr>
          <w:noProof/>
          <w:lang w:val="de-DE"/>
        </w:rPr>
        <w:t xml:space="preserve">. </w:t>
      </w:r>
      <w:r w:rsidR="00780B92">
        <w:rPr>
          <w:noProof/>
          <w:lang w:val="de-DE"/>
        </w:rPr>
        <w:t>Das Mikrofon kann d</w:t>
      </w:r>
      <w:r w:rsidR="0031401D">
        <w:rPr>
          <w:noProof/>
          <w:lang w:val="de-DE"/>
        </w:rPr>
        <w:t>urch das Anheben des Mikrofonarms schnell stummgeschaltet werden, ein Regler an der Ohrmuschel ermöglicht</w:t>
      </w:r>
      <w:r w:rsidR="00780B92">
        <w:rPr>
          <w:noProof/>
          <w:lang w:val="de-DE"/>
        </w:rPr>
        <w:t xml:space="preserve"> außerdem</w:t>
      </w:r>
      <w:r w:rsidR="0031401D">
        <w:rPr>
          <w:noProof/>
          <w:lang w:val="de-DE"/>
        </w:rPr>
        <w:t xml:space="preserve"> eine bequeme Lautstärkeeinstellung im Spiel.</w:t>
      </w:r>
    </w:p>
    <w:p w14:paraId="474BAA3A" w14:textId="77777777" w:rsidR="00357270" w:rsidRDefault="00357270" w:rsidP="00B34B2A">
      <w:pPr>
        <w:rPr>
          <w:noProof/>
          <w:lang w:val="de-DE"/>
        </w:rPr>
      </w:pPr>
    </w:p>
    <w:p w14:paraId="373D8D36" w14:textId="2BA95020" w:rsidR="00012BC1" w:rsidRDefault="00012BC1" w:rsidP="00B34B2A">
      <w:pPr>
        <w:rPr>
          <w:b/>
          <w:noProof/>
          <w:lang w:val="de-DE"/>
        </w:rPr>
      </w:pPr>
      <w:r>
        <w:rPr>
          <w:b/>
          <w:noProof/>
          <w:lang w:val="de-DE"/>
        </w:rPr>
        <w:t>Robust genug, um jede Herausforderung anzunehmen</w:t>
      </w:r>
    </w:p>
    <w:p w14:paraId="6A8C83CD" w14:textId="63D713C2" w:rsidR="00012BC1" w:rsidRPr="00012BC1" w:rsidRDefault="00012BC1" w:rsidP="00B34B2A">
      <w:pPr>
        <w:rPr>
          <w:noProof/>
          <w:lang w:val="de-DE"/>
        </w:rPr>
      </w:pPr>
      <w:r>
        <w:rPr>
          <w:noProof/>
          <w:lang w:val="de-DE"/>
        </w:rPr>
        <w:t>Als Sennheiser G</w:t>
      </w:r>
      <w:r w:rsidR="001B1081">
        <w:rPr>
          <w:noProof/>
          <w:lang w:val="de-DE"/>
        </w:rPr>
        <w:t xml:space="preserve">aming-Headset wurde das GSP 550 mit hochwertigen Materialien und der Strapazierfähigkeit gebaut, die jeder Gamer braucht. </w:t>
      </w:r>
      <w:r w:rsidR="001B1081" w:rsidRPr="001B1081">
        <w:rPr>
          <w:noProof/>
          <w:lang w:val="de-DE"/>
        </w:rPr>
        <w:t xml:space="preserve">Das solide Metallscharnier </w:t>
      </w:r>
      <w:r w:rsidR="001B1081">
        <w:rPr>
          <w:noProof/>
          <w:lang w:val="de-DE"/>
        </w:rPr>
        <w:t>ist für den langfristigen Einsatz wie gemacht</w:t>
      </w:r>
      <w:r w:rsidR="001B1081" w:rsidRPr="001B1081">
        <w:rPr>
          <w:noProof/>
          <w:lang w:val="de-DE"/>
        </w:rPr>
        <w:t xml:space="preserve">, austauschbare Ohrpolster, Kabel und Abdeckplatten sowie eine zweijährige internationale Garantie </w:t>
      </w:r>
      <w:r w:rsidR="001B1081">
        <w:rPr>
          <w:noProof/>
          <w:lang w:val="de-DE"/>
        </w:rPr>
        <w:t xml:space="preserve">sorgen </w:t>
      </w:r>
      <w:r w:rsidR="001B1081" w:rsidRPr="001B1081">
        <w:rPr>
          <w:noProof/>
          <w:lang w:val="de-DE"/>
        </w:rPr>
        <w:t>für zusätzliche Sicherheit.</w:t>
      </w:r>
    </w:p>
    <w:p w14:paraId="04FD6CD6" w14:textId="77777777" w:rsidR="00C2261B" w:rsidRPr="00AB093F" w:rsidRDefault="00C2261B" w:rsidP="00B34B2A">
      <w:pPr>
        <w:rPr>
          <w:noProof/>
          <w:lang w:val="de-DE"/>
        </w:rPr>
      </w:pPr>
    </w:p>
    <w:p w14:paraId="05CDA62C" w14:textId="30BDE6E8" w:rsidR="001B1081" w:rsidRPr="001B1081" w:rsidRDefault="001B1081" w:rsidP="00B34B2A">
      <w:pPr>
        <w:rPr>
          <w:noProof/>
          <w:lang w:val="de-DE"/>
        </w:rPr>
      </w:pPr>
      <w:r>
        <w:rPr>
          <w:noProof/>
          <w:lang w:val="de-DE"/>
        </w:rPr>
        <w:t>Das GSP 550 ist ab Ende Oktober 2018 zum empfohlenen Preis von 249 Euro verfügbar – und sorgt mit außergewöhnlichem Klang für ein reales Spielgefühl mit noch mehr Spannung.</w:t>
      </w:r>
    </w:p>
    <w:p w14:paraId="104F887F" w14:textId="77777777" w:rsidR="0037082C" w:rsidRPr="00AB093F" w:rsidRDefault="0037082C" w:rsidP="00B34B2A">
      <w:pPr>
        <w:rPr>
          <w:noProof/>
          <w:lang w:val="de-DE"/>
        </w:rPr>
      </w:pPr>
    </w:p>
    <w:p w14:paraId="70C3F3A5" w14:textId="77777777" w:rsidR="00AA60C1" w:rsidRPr="00AB093F" w:rsidRDefault="00AA60C1" w:rsidP="0021322A">
      <w:pPr>
        <w:rPr>
          <w:noProof/>
          <w:lang w:val="de-DE"/>
        </w:rPr>
      </w:pPr>
    </w:p>
    <w:p w14:paraId="23AB7737" w14:textId="77777777" w:rsidR="00BB3032" w:rsidRPr="00AB093F" w:rsidRDefault="00BB3032" w:rsidP="00BB3032">
      <w:pPr>
        <w:pStyle w:val="berschrift1"/>
        <w:rPr>
          <w:lang w:val="de-DE"/>
        </w:rPr>
      </w:pPr>
      <w:r w:rsidRPr="00AB093F">
        <w:rPr>
          <w:lang w:val="de-DE"/>
        </w:rPr>
        <w:t>Über Sennheiser</w:t>
      </w:r>
    </w:p>
    <w:p w14:paraId="04093753" w14:textId="270DE609" w:rsidR="00BB3032" w:rsidRDefault="00BB3032" w:rsidP="00BB3032">
      <w:r w:rsidRPr="00BB3032">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Mikrofonen und drahtloser Übertragungstechnik. Sennheiser ist mit 21 Vertriebstochtergesellschaften und langjährigen Handelspartnern in über 50 Ländern aktiv und besitzt eigene Produktionsstandorte in Deutschland, Irland, Rumänien und den USA. Seit 2013 </w:t>
      </w:r>
      <w:r w:rsidRPr="00BB3032">
        <w:rPr>
          <w:lang w:val="de-DE"/>
        </w:rPr>
        <w:lastRenderedPageBreak/>
        <w:t xml:space="preserve">leiten Daniel Sennheiser und Dr. Andreas Sennheiser das Unternehmen in der dritten Generation. Als Teil der Sennheiser-Gruppe ist das Joint Venture Sennheiser Communications A/S auf kabellose und kabelgebundene Headsets und </w:t>
      </w:r>
      <w:proofErr w:type="spellStart"/>
      <w:r w:rsidRPr="00BB3032">
        <w:rPr>
          <w:lang w:val="de-DE"/>
        </w:rPr>
        <w:t>Speakerphones</w:t>
      </w:r>
      <w:proofErr w:type="spellEnd"/>
      <w:r w:rsidRPr="00BB3032">
        <w:rPr>
          <w:lang w:val="de-DE"/>
        </w:rPr>
        <w:t xml:space="preserve"> für Büros, </w:t>
      </w:r>
      <w:proofErr w:type="spellStart"/>
      <w:r w:rsidRPr="00BB3032">
        <w:rPr>
          <w:lang w:val="de-DE"/>
        </w:rPr>
        <w:t>Contact</w:t>
      </w:r>
      <w:proofErr w:type="spellEnd"/>
      <w:r w:rsidRPr="00BB3032">
        <w:rPr>
          <w:lang w:val="de-DE"/>
        </w:rPr>
        <w:t xml:space="preserve"> Center und Unified Communications-Umgebungen sowie auf Headsets für Gaming und mobile Geräte spezialisiert. Der Umsatz der Sennheiser-Gruppe lag 2017 bei insgesamt 667,7 Millionen Euro. </w:t>
      </w:r>
      <w:hyperlink r:id="rId12" w:history="1">
        <w:r w:rsidR="0088470D" w:rsidRPr="00A04AD7">
          <w:rPr>
            <w:rStyle w:val="Hyperlink"/>
          </w:rPr>
          <w:t>www.sennheiser.com</w:t>
        </w:r>
      </w:hyperlink>
      <w:r w:rsidR="0088470D">
        <w:t xml:space="preserve"> </w:t>
      </w:r>
    </w:p>
    <w:p w14:paraId="7BB730D7" w14:textId="2EC3AC08" w:rsidR="00203495" w:rsidRDefault="00203495" w:rsidP="001E4BE7">
      <w:r>
        <w:rPr>
          <w:noProof/>
          <w:lang w:val="de-DE" w:eastAsia="de-DE"/>
        </w:rPr>
        <mc:AlternateContent>
          <mc:Choice Requires="wps">
            <w:drawing>
              <wp:anchor distT="0" distB="0" distL="114300" distR="114300" simplePos="0" relativeHeight="251659264" behindDoc="1" locked="1" layoutInCell="1" allowOverlap="1" wp14:anchorId="131E842D" wp14:editId="7E473210">
                <wp:simplePos x="0" y="0"/>
                <wp:positionH relativeFrom="page">
                  <wp:posOffset>901065</wp:posOffset>
                </wp:positionH>
                <wp:positionV relativeFrom="margin">
                  <wp:posOffset>1755775</wp:posOffset>
                </wp:positionV>
                <wp:extent cx="4899025" cy="1277620"/>
                <wp:effectExtent l="0" t="0" r="0" b="0"/>
                <wp:wrapTight wrapText="bothSides">
                  <wp:wrapPolygon edited="0">
                    <wp:start x="0" y="0"/>
                    <wp:lineTo x="0" y="21256"/>
                    <wp:lineTo x="21502" y="21256"/>
                    <wp:lineTo x="21502"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4899025" cy="1277620"/>
                        </a:xfrm>
                        <a:prstGeom prst="rect">
                          <a:avLst/>
                        </a:prstGeom>
                        <a:noFill/>
                        <a:ln w="6350">
                          <a:noFill/>
                        </a:ln>
                      </wps:spPr>
                      <wps:txbx>
                        <w:txbxContent>
                          <w:p w14:paraId="0C61ECD0" w14:textId="77777777" w:rsidR="009E5B84" w:rsidRPr="00805597" w:rsidRDefault="009E5B84" w:rsidP="009E5B84">
                            <w:pPr>
                              <w:spacing w:line="240" w:lineRule="auto"/>
                              <w:rPr>
                                <w:b/>
                                <w:sz w:val="16"/>
                                <w:szCs w:val="16"/>
                                <w:lang w:val="de-DE"/>
                              </w:rPr>
                            </w:pPr>
                            <w:r w:rsidRPr="00805597">
                              <w:rPr>
                                <w:b/>
                                <w:sz w:val="16"/>
                                <w:szCs w:val="16"/>
                                <w:lang w:val="de-DE"/>
                              </w:rPr>
                              <w:t>Lokaler Pressekontakt</w:t>
                            </w:r>
                            <w:r w:rsidRPr="00805597">
                              <w:rPr>
                                <w:b/>
                                <w:sz w:val="16"/>
                                <w:szCs w:val="16"/>
                                <w:lang w:val="de-DE"/>
                              </w:rPr>
                              <w:tab/>
                            </w:r>
                            <w:r w:rsidRPr="00805597">
                              <w:rPr>
                                <w:b/>
                                <w:sz w:val="16"/>
                                <w:szCs w:val="16"/>
                                <w:lang w:val="de-DE"/>
                              </w:rPr>
                              <w:tab/>
                            </w:r>
                            <w:r w:rsidRPr="00805597">
                              <w:rPr>
                                <w:b/>
                                <w:sz w:val="16"/>
                                <w:szCs w:val="16"/>
                                <w:lang w:val="de-DE"/>
                              </w:rPr>
                              <w:tab/>
                            </w:r>
                            <w:r w:rsidRPr="00805597">
                              <w:rPr>
                                <w:b/>
                                <w:sz w:val="16"/>
                                <w:szCs w:val="16"/>
                                <w:lang w:val="de-DE"/>
                              </w:rPr>
                              <w:tab/>
                              <w:t>Globaler Pressekontakt</w:t>
                            </w:r>
                          </w:p>
                          <w:p w14:paraId="23C6A65B" w14:textId="77777777" w:rsidR="009E5B84" w:rsidRPr="00805597" w:rsidRDefault="009E5B84" w:rsidP="009E5B84">
                            <w:pPr>
                              <w:spacing w:line="240" w:lineRule="auto"/>
                              <w:rPr>
                                <w:b/>
                                <w:sz w:val="16"/>
                                <w:szCs w:val="16"/>
                                <w:lang w:val="de-DE"/>
                              </w:rPr>
                            </w:pPr>
                            <w:r w:rsidRPr="00805597">
                              <w:rPr>
                                <w:b/>
                                <w:sz w:val="16"/>
                                <w:szCs w:val="16"/>
                                <w:lang w:val="de-DE"/>
                              </w:rPr>
                              <w:tab/>
                            </w:r>
                            <w:r w:rsidRPr="00805597">
                              <w:rPr>
                                <w:b/>
                                <w:sz w:val="16"/>
                                <w:szCs w:val="16"/>
                                <w:lang w:val="de-DE"/>
                              </w:rPr>
                              <w:tab/>
                            </w:r>
                          </w:p>
                          <w:p w14:paraId="16E8ACC7" w14:textId="77777777" w:rsidR="009E5B84" w:rsidRPr="00805597" w:rsidRDefault="009E5B84" w:rsidP="009E5B84">
                            <w:pPr>
                              <w:spacing w:line="240" w:lineRule="auto"/>
                              <w:rPr>
                                <w:sz w:val="16"/>
                                <w:szCs w:val="16"/>
                                <w:lang w:val="de-DE"/>
                              </w:rPr>
                            </w:pPr>
                            <w:r w:rsidRPr="00805597">
                              <w:rPr>
                                <w:color w:val="5B9BD5" w:themeColor="accent1"/>
                                <w:sz w:val="16"/>
                                <w:szCs w:val="16"/>
                                <w:lang w:val="de-DE"/>
                              </w:rPr>
                              <w:t>Maik Robbe</w:t>
                            </w:r>
                            <w:r w:rsidRPr="00805597">
                              <w:rPr>
                                <w:color w:val="5B9BD5" w:themeColor="accent1"/>
                                <w:sz w:val="16"/>
                                <w:szCs w:val="16"/>
                                <w:lang w:val="de-DE"/>
                              </w:rPr>
                              <w:tab/>
                            </w:r>
                            <w:r w:rsidRPr="00805597">
                              <w:rPr>
                                <w:color w:val="5B9BD5" w:themeColor="accent1"/>
                                <w:sz w:val="16"/>
                                <w:szCs w:val="16"/>
                                <w:lang w:val="de-DE"/>
                              </w:rPr>
                              <w:tab/>
                            </w:r>
                            <w:r w:rsidRPr="00805597">
                              <w:rPr>
                                <w:color w:val="5B9BD5" w:themeColor="accent1"/>
                                <w:sz w:val="16"/>
                                <w:szCs w:val="16"/>
                                <w:lang w:val="de-DE"/>
                              </w:rPr>
                              <w:tab/>
                            </w:r>
                            <w:r w:rsidRPr="00805597">
                              <w:rPr>
                                <w:color w:val="5B9BD5" w:themeColor="accent1"/>
                                <w:sz w:val="16"/>
                                <w:szCs w:val="16"/>
                                <w:lang w:val="de-DE"/>
                              </w:rPr>
                              <w:tab/>
                            </w:r>
                            <w:r w:rsidRPr="00805597">
                              <w:rPr>
                                <w:color w:val="5B9BD5" w:themeColor="accent1"/>
                                <w:sz w:val="16"/>
                                <w:szCs w:val="16"/>
                                <w:lang w:val="de-DE"/>
                              </w:rPr>
                              <w:tab/>
                              <w:t>Anna Bornemann</w:t>
                            </w:r>
                            <w:r w:rsidRPr="00805597">
                              <w:rPr>
                                <w:sz w:val="16"/>
                                <w:szCs w:val="16"/>
                                <w:lang w:val="de-DE"/>
                              </w:rPr>
                              <w:tab/>
                            </w:r>
                          </w:p>
                          <w:p w14:paraId="77391F36" w14:textId="77777777" w:rsidR="009E5B84" w:rsidRPr="00D365F1" w:rsidRDefault="009E5B84" w:rsidP="009E5B84">
                            <w:pPr>
                              <w:spacing w:line="240" w:lineRule="auto"/>
                              <w:rPr>
                                <w:sz w:val="16"/>
                                <w:szCs w:val="16"/>
                              </w:rPr>
                            </w:pPr>
                            <w:r>
                              <w:rPr>
                                <w:sz w:val="16"/>
                                <w:szCs w:val="16"/>
                              </w:rPr>
                              <w:t>Sennheiser Electronic GmbH &amp; Co. KG</w:t>
                            </w:r>
                            <w:r>
                              <w:rPr>
                                <w:sz w:val="16"/>
                                <w:szCs w:val="16"/>
                              </w:rPr>
                              <w:tab/>
                            </w:r>
                            <w:r>
                              <w:rPr>
                                <w:sz w:val="16"/>
                                <w:szCs w:val="16"/>
                              </w:rPr>
                              <w:tab/>
                            </w:r>
                            <w:r w:rsidRPr="00D365F1">
                              <w:rPr>
                                <w:sz w:val="16"/>
                                <w:szCs w:val="16"/>
                              </w:rPr>
                              <w:t xml:space="preserve">Sennheiser Communication A/S </w:t>
                            </w:r>
                          </w:p>
                          <w:p w14:paraId="656F6169" w14:textId="77777777" w:rsidR="009E5B84" w:rsidRPr="00D365F1" w:rsidRDefault="009E5B84" w:rsidP="009E5B84">
                            <w:pPr>
                              <w:spacing w:line="240" w:lineRule="auto"/>
                              <w:rPr>
                                <w:sz w:val="16"/>
                                <w:szCs w:val="16"/>
                              </w:rPr>
                            </w:pPr>
                            <w:r>
                              <w:rPr>
                                <w:sz w:val="16"/>
                                <w:szCs w:val="16"/>
                              </w:rPr>
                              <w:t>Public Relations Manager DACH</w:t>
                            </w:r>
                            <w:r>
                              <w:rPr>
                                <w:sz w:val="16"/>
                                <w:szCs w:val="16"/>
                              </w:rPr>
                              <w:tab/>
                            </w:r>
                            <w:r>
                              <w:rPr>
                                <w:sz w:val="16"/>
                                <w:szCs w:val="16"/>
                              </w:rPr>
                              <w:tab/>
                            </w:r>
                            <w:r>
                              <w:rPr>
                                <w:sz w:val="16"/>
                                <w:szCs w:val="16"/>
                              </w:rPr>
                              <w:tab/>
                              <w:t>Head of Marketing</w:t>
                            </w:r>
                            <w:r w:rsidRPr="00D365F1">
                              <w:rPr>
                                <w:sz w:val="16"/>
                                <w:szCs w:val="16"/>
                              </w:rPr>
                              <w:t>, Gaming</w:t>
                            </w:r>
                            <w:r w:rsidRPr="00D365F1">
                              <w:rPr>
                                <w:sz w:val="16"/>
                                <w:szCs w:val="16"/>
                              </w:rPr>
                              <w:tab/>
                            </w:r>
                          </w:p>
                          <w:p w14:paraId="7CF8F0A7" w14:textId="77777777" w:rsidR="009E5B84" w:rsidRPr="00EB4DD6" w:rsidRDefault="009E5B84" w:rsidP="009E5B84">
                            <w:pPr>
                              <w:spacing w:line="240" w:lineRule="auto"/>
                              <w:rPr>
                                <w:sz w:val="16"/>
                                <w:szCs w:val="16"/>
                                <w:lang w:val="de-DE"/>
                              </w:rPr>
                            </w:pPr>
                            <w:r w:rsidRPr="00805597">
                              <w:rPr>
                                <w:sz w:val="16"/>
                                <w:szCs w:val="16"/>
                                <w:lang w:val="de-DE"/>
                              </w:rPr>
                              <w:t>T: +49 5130 / 600 1028</w:t>
                            </w:r>
                            <w:r w:rsidRPr="00805597">
                              <w:rPr>
                                <w:sz w:val="16"/>
                                <w:szCs w:val="16"/>
                                <w:lang w:val="de-DE"/>
                              </w:rPr>
                              <w:tab/>
                            </w:r>
                            <w:r w:rsidRPr="00805597">
                              <w:rPr>
                                <w:sz w:val="16"/>
                                <w:szCs w:val="16"/>
                                <w:lang w:val="de-DE"/>
                              </w:rPr>
                              <w:tab/>
                            </w:r>
                            <w:r w:rsidRPr="00805597">
                              <w:rPr>
                                <w:sz w:val="16"/>
                                <w:szCs w:val="16"/>
                                <w:lang w:val="de-DE"/>
                              </w:rPr>
                              <w:tab/>
                            </w:r>
                            <w:r w:rsidRPr="00805597">
                              <w:rPr>
                                <w:sz w:val="16"/>
                                <w:szCs w:val="16"/>
                                <w:lang w:val="de-DE"/>
                              </w:rPr>
                              <w:tab/>
                            </w:r>
                            <w:r w:rsidRPr="00EB4DD6">
                              <w:rPr>
                                <w:sz w:val="16"/>
                                <w:szCs w:val="16"/>
                                <w:lang w:val="de-DE"/>
                              </w:rPr>
                              <w:t>T: +45 5618 0323</w:t>
                            </w:r>
                            <w:r w:rsidRPr="00EB4DD6">
                              <w:rPr>
                                <w:sz w:val="16"/>
                                <w:szCs w:val="16"/>
                                <w:lang w:val="de-DE"/>
                              </w:rPr>
                              <w:tab/>
                            </w:r>
                          </w:p>
                          <w:p w14:paraId="75352C01" w14:textId="77777777" w:rsidR="009E5B84" w:rsidRPr="00EB4DD6" w:rsidRDefault="00C568B2" w:rsidP="009E5B84">
                            <w:pPr>
                              <w:pStyle w:val="Contact"/>
                              <w:spacing w:line="240" w:lineRule="auto"/>
                              <w:rPr>
                                <w:sz w:val="16"/>
                                <w:szCs w:val="16"/>
                                <w:lang w:val="de-DE"/>
                              </w:rPr>
                            </w:pPr>
                            <w:hyperlink r:id="rId13" w:history="1">
                              <w:r w:rsidR="009E5B84" w:rsidRPr="00D01606">
                                <w:rPr>
                                  <w:rStyle w:val="Hyperlink"/>
                                  <w:sz w:val="16"/>
                                  <w:szCs w:val="16"/>
                                  <w:lang w:val="de-DE"/>
                                </w:rPr>
                                <w:t>maik.robbe@sennheiser.com</w:t>
                              </w:r>
                            </w:hyperlink>
                            <w:r w:rsidR="009E5B84" w:rsidRPr="00EB4DD6">
                              <w:rPr>
                                <w:lang w:val="de-DE"/>
                              </w:rPr>
                              <w:t xml:space="preserve"> </w:t>
                            </w:r>
                            <w:r w:rsidR="009E5B84" w:rsidRPr="00EB4DD6">
                              <w:rPr>
                                <w:lang w:val="de-DE"/>
                              </w:rPr>
                              <w:tab/>
                            </w:r>
                            <w:r w:rsidR="009E5B84">
                              <w:rPr>
                                <w:lang w:val="de-DE"/>
                              </w:rPr>
                              <w:tab/>
                            </w:r>
                            <w:hyperlink r:id="rId14" w:history="1">
                              <w:r w:rsidR="009E5B84" w:rsidRPr="00D01606">
                                <w:rPr>
                                  <w:rStyle w:val="Hyperlink"/>
                                  <w:sz w:val="16"/>
                                  <w:szCs w:val="16"/>
                                  <w:lang w:val="de-DE"/>
                                </w:rPr>
                                <w:t>abor@senncom.com</w:t>
                              </w:r>
                            </w:hyperlink>
                            <w:r w:rsidR="009E5B84" w:rsidRPr="00EB4DD6">
                              <w:rPr>
                                <w:sz w:val="16"/>
                                <w:szCs w:val="16"/>
                                <w:lang w:val="de-DE"/>
                              </w:rPr>
                              <w:t xml:space="preserve"> </w:t>
                            </w:r>
                          </w:p>
                          <w:p w14:paraId="00FC3FA7" w14:textId="77777777" w:rsidR="0088470D" w:rsidRPr="000452D6" w:rsidRDefault="0088470D" w:rsidP="00203495">
                            <w:pPr>
                              <w:pStyle w:val="Contac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70.95pt;margin-top:138.25pt;width:385.75pt;height:10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" filled="f" stroked="f" strokeweight=".5pt">
                <v:textbox inset="0,0,0,0">
                  <w:txbxContent>
                    <w:p w14:paraId="0C61ECD0" w14:textId="77777777" w:rsidR="009E5B84" w:rsidRPr="00805597" w:rsidRDefault="009E5B84" w:rsidP="009E5B84">
                      <w:pPr>
                        <w:spacing w:line="240" w:lineRule="auto"/>
                        <w:rPr>
                          <w:b/>
                          <w:sz w:val="16"/>
                          <w:szCs w:val="16"/>
                          <w:lang w:val="de-DE"/>
                        </w:rPr>
                      </w:pPr>
                      <w:r w:rsidRPr="00805597">
                        <w:rPr>
                          <w:b/>
                          <w:sz w:val="16"/>
                          <w:szCs w:val="16"/>
                          <w:lang w:val="de-DE"/>
                        </w:rPr>
                        <w:t>Lokaler Pressekontakt</w:t>
                      </w:r>
                      <w:r w:rsidRPr="00805597">
                        <w:rPr>
                          <w:b/>
                          <w:sz w:val="16"/>
                          <w:szCs w:val="16"/>
                          <w:lang w:val="de-DE"/>
                        </w:rPr>
                        <w:tab/>
                      </w:r>
                      <w:r w:rsidRPr="00805597">
                        <w:rPr>
                          <w:b/>
                          <w:sz w:val="16"/>
                          <w:szCs w:val="16"/>
                          <w:lang w:val="de-DE"/>
                        </w:rPr>
                        <w:tab/>
                      </w:r>
                      <w:r w:rsidRPr="00805597">
                        <w:rPr>
                          <w:b/>
                          <w:sz w:val="16"/>
                          <w:szCs w:val="16"/>
                          <w:lang w:val="de-DE"/>
                        </w:rPr>
                        <w:tab/>
                      </w:r>
                      <w:r w:rsidRPr="00805597">
                        <w:rPr>
                          <w:b/>
                          <w:sz w:val="16"/>
                          <w:szCs w:val="16"/>
                          <w:lang w:val="de-DE"/>
                        </w:rPr>
                        <w:tab/>
                        <w:t>Globaler Pressekontakt</w:t>
                      </w:r>
                    </w:p>
                    <w:p w14:paraId="23C6A65B" w14:textId="77777777" w:rsidR="009E5B84" w:rsidRPr="00805597" w:rsidRDefault="009E5B84" w:rsidP="009E5B84">
                      <w:pPr>
                        <w:spacing w:line="240" w:lineRule="auto"/>
                        <w:rPr>
                          <w:b/>
                          <w:sz w:val="16"/>
                          <w:szCs w:val="16"/>
                          <w:lang w:val="de-DE"/>
                        </w:rPr>
                      </w:pPr>
                      <w:r w:rsidRPr="00805597">
                        <w:rPr>
                          <w:b/>
                          <w:sz w:val="16"/>
                          <w:szCs w:val="16"/>
                          <w:lang w:val="de-DE"/>
                        </w:rPr>
                        <w:tab/>
                      </w:r>
                      <w:r w:rsidRPr="00805597">
                        <w:rPr>
                          <w:b/>
                          <w:sz w:val="16"/>
                          <w:szCs w:val="16"/>
                          <w:lang w:val="de-DE"/>
                        </w:rPr>
                        <w:tab/>
                      </w:r>
                    </w:p>
                    <w:p w14:paraId="16E8ACC7" w14:textId="77777777" w:rsidR="009E5B84" w:rsidRPr="00805597" w:rsidRDefault="009E5B84" w:rsidP="009E5B84">
                      <w:pPr>
                        <w:spacing w:line="240" w:lineRule="auto"/>
                        <w:rPr>
                          <w:sz w:val="16"/>
                          <w:szCs w:val="16"/>
                          <w:lang w:val="de-DE"/>
                        </w:rPr>
                      </w:pPr>
                      <w:r w:rsidRPr="00805597">
                        <w:rPr>
                          <w:color w:val="5B9BD5" w:themeColor="accent1"/>
                          <w:sz w:val="16"/>
                          <w:szCs w:val="16"/>
                          <w:lang w:val="de-DE"/>
                        </w:rPr>
                        <w:t>Maik Robbe</w:t>
                      </w:r>
                      <w:r w:rsidRPr="00805597">
                        <w:rPr>
                          <w:color w:val="5B9BD5" w:themeColor="accent1"/>
                          <w:sz w:val="16"/>
                          <w:szCs w:val="16"/>
                          <w:lang w:val="de-DE"/>
                        </w:rPr>
                        <w:tab/>
                      </w:r>
                      <w:r w:rsidRPr="00805597">
                        <w:rPr>
                          <w:color w:val="5B9BD5" w:themeColor="accent1"/>
                          <w:sz w:val="16"/>
                          <w:szCs w:val="16"/>
                          <w:lang w:val="de-DE"/>
                        </w:rPr>
                        <w:tab/>
                      </w:r>
                      <w:r w:rsidRPr="00805597">
                        <w:rPr>
                          <w:color w:val="5B9BD5" w:themeColor="accent1"/>
                          <w:sz w:val="16"/>
                          <w:szCs w:val="16"/>
                          <w:lang w:val="de-DE"/>
                        </w:rPr>
                        <w:tab/>
                      </w:r>
                      <w:r w:rsidRPr="00805597">
                        <w:rPr>
                          <w:color w:val="5B9BD5" w:themeColor="accent1"/>
                          <w:sz w:val="16"/>
                          <w:szCs w:val="16"/>
                          <w:lang w:val="de-DE"/>
                        </w:rPr>
                        <w:tab/>
                      </w:r>
                      <w:r w:rsidRPr="00805597">
                        <w:rPr>
                          <w:color w:val="5B9BD5" w:themeColor="accent1"/>
                          <w:sz w:val="16"/>
                          <w:szCs w:val="16"/>
                          <w:lang w:val="de-DE"/>
                        </w:rPr>
                        <w:tab/>
                        <w:t>Anna Bornemann</w:t>
                      </w:r>
                      <w:r w:rsidRPr="00805597">
                        <w:rPr>
                          <w:sz w:val="16"/>
                          <w:szCs w:val="16"/>
                          <w:lang w:val="de-DE"/>
                        </w:rPr>
                        <w:tab/>
                      </w:r>
                    </w:p>
                    <w:p w14:paraId="77391F36" w14:textId="77777777" w:rsidR="009E5B84" w:rsidRPr="00D365F1" w:rsidRDefault="009E5B84" w:rsidP="009E5B84">
                      <w:pPr>
                        <w:spacing w:line="240" w:lineRule="auto"/>
                        <w:rPr>
                          <w:sz w:val="16"/>
                          <w:szCs w:val="16"/>
                        </w:rPr>
                      </w:pPr>
                      <w:r>
                        <w:rPr>
                          <w:sz w:val="16"/>
                          <w:szCs w:val="16"/>
                        </w:rPr>
                        <w:t>Sennheiser Electronic GmbH &amp; Co. KG</w:t>
                      </w:r>
                      <w:r>
                        <w:rPr>
                          <w:sz w:val="16"/>
                          <w:szCs w:val="16"/>
                        </w:rPr>
                        <w:tab/>
                      </w:r>
                      <w:r>
                        <w:rPr>
                          <w:sz w:val="16"/>
                          <w:szCs w:val="16"/>
                        </w:rPr>
                        <w:tab/>
                      </w:r>
                      <w:r w:rsidRPr="00D365F1">
                        <w:rPr>
                          <w:sz w:val="16"/>
                          <w:szCs w:val="16"/>
                        </w:rPr>
                        <w:t xml:space="preserve">Sennheiser Communication A/S </w:t>
                      </w:r>
                    </w:p>
                    <w:p w14:paraId="656F6169" w14:textId="77777777" w:rsidR="009E5B84" w:rsidRPr="00D365F1" w:rsidRDefault="009E5B84" w:rsidP="009E5B84">
                      <w:pPr>
                        <w:spacing w:line="240" w:lineRule="auto"/>
                        <w:rPr>
                          <w:sz w:val="16"/>
                          <w:szCs w:val="16"/>
                        </w:rPr>
                      </w:pPr>
                      <w:r>
                        <w:rPr>
                          <w:sz w:val="16"/>
                          <w:szCs w:val="16"/>
                        </w:rPr>
                        <w:t>Public Relations Manager DACH</w:t>
                      </w:r>
                      <w:r>
                        <w:rPr>
                          <w:sz w:val="16"/>
                          <w:szCs w:val="16"/>
                        </w:rPr>
                        <w:tab/>
                      </w:r>
                      <w:r>
                        <w:rPr>
                          <w:sz w:val="16"/>
                          <w:szCs w:val="16"/>
                        </w:rPr>
                        <w:tab/>
                      </w:r>
                      <w:r>
                        <w:rPr>
                          <w:sz w:val="16"/>
                          <w:szCs w:val="16"/>
                        </w:rPr>
                        <w:tab/>
                        <w:t>Head of Marketing</w:t>
                      </w:r>
                      <w:r w:rsidRPr="00D365F1">
                        <w:rPr>
                          <w:sz w:val="16"/>
                          <w:szCs w:val="16"/>
                        </w:rPr>
                        <w:t>, Gaming</w:t>
                      </w:r>
                      <w:r w:rsidRPr="00D365F1">
                        <w:rPr>
                          <w:sz w:val="16"/>
                          <w:szCs w:val="16"/>
                        </w:rPr>
                        <w:tab/>
                      </w:r>
                    </w:p>
                    <w:p w14:paraId="7CF8F0A7" w14:textId="77777777" w:rsidR="009E5B84" w:rsidRPr="00EB4DD6" w:rsidRDefault="009E5B84" w:rsidP="009E5B84">
                      <w:pPr>
                        <w:spacing w:line="240" w:lineRule="auto"/>
                        <w:rPr>
                          <w:sz w:val="16"/>
                          <w:szCs w:val="16"/>
                          <w:lang w:val="de-DE"/>
                        </w:rPr>
                      </w:pPr>
                      <w:r w:rsidRPr="00805597">
                        <w:rPr>
                          <w:sz w:val="16"/>
                          <w:szCs w:val="16"/>
                          <w:lang w:val="de-DE"/>
                        </w:rPr>
                        <w:t>T: +49 5130 / 600 1028</w:t>
                      </w:r>
                      <w:r w:rsidRPr="00805597">
                        <w:rPr>
                          <w:sz w:val="16"/>
                          <w:szCs w:val="16"/>
                          <w:lang w:val="de-DE"/>
                        </w:rPr>
                        <w:tab/>
                      </w:r>
                      <w:r w:rsidRPr="00805597">
                        <w:rPr>
                          <w:sz w:val="16"/>
                          <w:szCs w:val="16"/>
                          <w:lang w:val="de-DE"/>
                        </w:rPr>
                        <w:tab/>
                      </w:r>
                      <w:r w:rsidRPr="00805597">
                        <w:rPr>
                          <w:sz w:val="16"/>
                          <w:szCs w:val="16"/>
                          <w:lang w:val="de-DE"/>
                        </w:rPr>
                        <w:tab/>
                      </w:r>
                      <w:r w:rsidRPr="00805597">
                        <w:rPr>
                          <w:sz w:val="16"/>
                          <w:szCs w:val="16"/>
                          <w:lang w:val="de-DE"/>
                        </w:rPr>
                        <w:tab/>
                      </w:r>
                      <w:r w:rsidRPr="00EB4DD6">
                        <w:rPr>
                          <w:sz w:val="16"/>
                          <w:szCs w:val="16"/>
                          <w:lang w:val="de-DE"/>
                        </w:rPr>
                        <w:t>T: +45 5618 0323</w:t>
                      </w:r>
                      <w:r w:rsidRPr="00EB4DD6">
                        <w:rPr>
                          <w:sz w:val="16"/>
                          <w:szCs w:val="16"/>
                          <w:lang w:val="de-DE"/>
                        </w:rPr>
                        <w:tab/>
                      </w:r>
                    </w:p>
                    <w:p w14:paraId="75352C01" w14:textId="77777777" w:rsidR="009E5B84" w:rsidRPr="00EB4DD6" w:rsidRDefault="009E5B84" w:rsidP="009E5B84">
                      <w:pPr>
                        <w:pStyle w:val="Contact"/>
                        <w:spacing w:line="240" w:lineRule="auto"/>
                        <w:rPr>
                          <w:sz w:val="16"/>
                          <w:szCs w:val="16"/>
                          <w:lang w:val="de-DE"/>
                        </w:rPr>
                      </w:pPr>
                      <w:hyperlink r:id="rId15" w:history="1">
                        <w:r w:rsidRPr="00D01606">
                          <w:rPr>
                            <w:rStyle w:val="Hyperlink"/>
                            <w:sz w:val="16"/>
                            <w:szCs w:val="16"/>
                            <w:lang w:val="de-DE"/>
                          </w:rPr>
                          <w:t>maik.robbe@sennheiser.com</w:t>
                        </w:r>
                      </w:hyperlink>
                      <w:r w:rsidRPr="00EB4DD6">
                        <w:rPr>
                          <w:lang w:val="de-DE"/>
                        </w:rPr>
                        <w:t xml:space="preserve"> </w:t>
                      </w:r>
                      <w:r w:rsidRPr="00EB4DD6">
                        <w:rPr>
                          <w:lang w:val="de-DE"/>
                        </w:rPr>
                        <w:tab/>
                      </w:r>
                      <w:r>
                        <w:rPr>
                          <w:lang w:val="de-DE"/>
                        </w:rPr>
                        <w:tab/>
                      </w:r>
                      <w:hyperlink r:id="rId16" w:history="1">
                        <w:r w:rsidRPr="00D01606">
                          <w:rPr>
                            <w:rStyle w:val="Hyperlink"/>
                            <w:sz w:val="16"/>
                            <w:szCs w:val="16"/>
                            <w:lang w:val="de-DE"/>
                          </w:rPr>
                          <w:t>abor@senncom.com</w:t>
                        </w:r>
                      </w:hyperlink>
                      <w:r w:rsidRPr="00EB4DD6">
                        <w:rPr>
                          <w:sz w:val="16"/>
                          <w:szCs w:val="16"/>
                          <w:lang w:val="de-DE"/>
                        </w:rPr>
                        <w:t xml:space="preserve"> </w:t>
                      </w:r>
                    </w:p>
                    <w:p w14:paraId="00FC3FA7" w14:textId="77777777" w:rsidR="0088470D" w:rsidRPr="000452D6" w:rsidRDefault="0088470D" w:rsidP="00203495">
                      <w:pPr>
                        <w:pStyle w:val="Contact"/>
                        <w:rPr>
                          <w:lang w:val="de-DE"/>
                        </w:rPr>
                      </w:pPr>
                    </w:p>
                  </w:txbxContent>
                </v:textbox>
                <w10:wrap type="tight" anchorx="page" anchory="margin"/>
                <w10:anchorlock/>
              </v:shape>
            </w:pict>
          </mc:Fallback>
        </mc:AlternateContent>
      </w:r>
    </w:p>
    <w:sectPr w:rsidR="00203495" w:rsidSect="001E4BE7">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9E0D5" w14:textId="77777777" w:rsidR="0088470D" w:rsidRDefault="0088470D" w:rsidP="001E4BE7">
      <w:r>
        <w:separator/>
      </w:r>
    </w:p>
  </w:endnote>
  <w:endnote w:type="continuationSeparator" w:id="0">
    <w:p w14:paraId="5EAC69BF" w14:textId="77777777" w:rsidR="0088470D" w:rsidRDefault="0088470D"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02C77800-2990-4148-8C38-D2DCE1E1BD45}"/>
    <w:embedBold r:id="rId2" w:fontKey="{76094659-8F16-4328-BF15-63CB95CD859F}"/>
    <w:embedBoldItalic r:id="rId3" w:fontKey="{8B5CC40A-B345-4628-BD23-55482659F9F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CEA4E66-C3E7-42CA-B18E-4D4FB20F487D}"/>
  </w:font>
  <w:font w:name="Calibri">
    <w:panose1 w:val="020F0502020204030204"/>
    <w:charset w:val="00"/>
    <w:family w:val="swiss"/>
    <w:pitch w:val="variable"/>
    <w:sig w:usb0="E00002FF" w:usb1="4000ACFF" w:usb2="00000001" w:usb3="00000000" w:csb0="0000019F" w:csb1="00000000"/>
    <w:embedRegular r:id="rId5" w:fontKey="{5B22DAB0-269A-45A3-8843-143F099AB79A}"/>
  </w:font>
  <w:font w:name="Andale Mono">
    <w:charset w:val="00"/>
    <w:family w:val="auto"/>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nnheiser-Bold">
    <w:panose1 w:val="020B0500000000000000"/>
    <w:charset w:val="00"/>
    <w:family w:val="swiss"/>
    <w:pitch w:val="variable"/>
    <w:sig w:usb0="8000002F" w:usb1="1000004A" w:usb2="00000000" w:usb3="00000000" w:csb0="00000013" w:csb1="00000000"/>
    <w:embedRegular r:id="rId6" w:fontKey="{1BBE9C8F-3AB7-48E0-8BE2-6ECBF534788D}"/>
  </w:font>
  <w:font w:name="Microsoft Sans Serif">
    <w:panose1 w:val="020B0604020202020204"/>
    <w:charset w:val="00"/>
    <w:family w:val="swiss"/>
    <w:pitch w:val="variable"/>
    <w:sig w:usb0="E1002AFF" w:usb1="C0000002" w:usb2="00000008" w:usb3="00000000" w:csb0="000101FF" w:csb1="00000000"/>
    <w:embedRegular r:id="rId7" w:fontKey="{4AE10151-697D-4548-ADB1-3783054992C4}"/>
  </w:font>
  <w:font w:name="Times">
    <w:panose1 w:val="02020603050405020304"/>
    <w:charset w:val="00"/>
    <w:family w:val="roman"/>
    <w:pitch w:val="variable"/>
    <w:sig w:usb0="E0002AFF" w:usb1="C0007841" w:usb2="00000009" w:usb3="00000000" w:csb0="000001FF" w:csb1="00000000"/>
    <w:embedRegular r:id="rId8" w:fontKey="{024ACAC5-3D1E-4FBE-89B8-C76AF1D01CA8}"/>
  </w:font>
  <w:font w:name="Sennheiser Neue Regular">
    <w:panose1 w:val="00000000000000000000"/>
    <w:charset w:val="00"/>
    <w:family w:val="modern"/>
    <w:notTrueType/>
    <w:pitch w:val="variable"/>
    <w:sig w:usb0="A00000AF" w:usb1="500020DB" w:usb2="00000000" w:usb3="00000000" w:csb0="00000093" w:csb1="00000000"/>
  </w:font>
  <w:font w:name="Sennheiser-Book">
    <w:altName w:val="Sennheiser"/>
    <w:panose1 w:val="020B0500000000000000"/>
    <w:charset w:val="00"/>
    <w:family w:val="swiss"/>
    <w:pitch w:val="variable"/>
    <w:sig w:usb0="8000002F" w:usb1="10000048" w:usb2="00000000" w:usb3="00000000" w:csb0="00000013" w:csb1="00000000"/>
    <w:embedRegular r:id="rId9" w:fontKey="{1A578EEA-C194-4AF7-98CF-3E3D418D017E}"/>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embedRegular r:id="rId10" w:fontKey="{5E655248-5698-4DDA-8AE4-911FA30F8647}"/>
  </w:font>
  <w:font w:name="Verdana">
    <w:panose1 w:val="020B0604030504040204"/>
    <w:charset w:val="00"/>
    <w:family w:val="swiss"/>
    <w:pitch w:val="variable"/>
    <w:sig w:usb0="A10006FF" w:usb1="4000205B" w:usb2="00000010" w:usb3="00000000" w:csb0="0000019F" w:csb1="00000000"/>
    <w:embedRegular r:id="rId11" w:fontKey="{1732383E-159F-414E-91D3-0747DA0378C4}"/>
  </w:font>
  <w:font w:name="Helvetica">
    <w:panose1 w:val="020B0604020202020204"/>
    <w:charset w:val="00"/>
    <w:family w:val="swiss"/>
    <w:pitch w:val="variable"/>
    <w:sig w:usb0="E0002AFF" w:usb1="C0007843" w:usb2="00000009" w:usb3="00000000" w:csb0="000001FF" w:csb1="00000000"/>
    <w:embedBold r:id="rId12" w:fontKey="{49C5EF74-6755-47B9-98DA-217B4A012D5A}"/>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3" w:fontKey="{579B3C3D-675C-44FA-937A-956087DF7958}"/>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53084" w14:textId="77777777" w:rsidR="0088470D" w:rsidRDefault="0088470D" w:rsidP="001E4BE7">
    <w:pPr>
      <w:pStyle w:val="Fuzeile"/>
    </w:pPr>
    <w:r>
      <w:rPr>
        <w:noProof/>
        <w:lang w:val="de-DE" w:eastAsia="de-DE"/>
      </w:rPr>
      <w:drawing>
        <wp:anchor distT="0" distB="0" distL="114300" distR="114300" simplePos="0" relativeHeight="251657728" behindDoc="0" locked="1" layoutInCell="1" allowOverlap="1" wp14:anchorId="688A9CC9" wp14:editId="28ADB3C5">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C1585" w14:textId="77777777" w:rsidR="0088470D" w:rsidRDefault="0088470D" w:rsidP="001E4BE7">
      <w:r>
        <w:separator/>
      </w:r>
    </w:p>
  </w:footnote>
  <w:footnote w:type="continuationSeparator" w:id="0">
    <w:p w14:paraId="48DA0F11" w14:textId="77777777" w:rsidR="0088470D" w:rsidRDefault="0088470D"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449E8" w14:textId="56A13E78" w:rsidR="0088470D" w:rsidRPr="00717501" w:rsidRDefault="0088470D" w:rsidP="001E4BE7">
    <w:pPr>
      <w:pStyle w:val="Kopfzeile"/>
      <w:rPr>
        <w:color w:val="5B9BD5"/>
      </w:rPr>
    </w:pPr>
    <w:r w:rsidRPr="00717501">
      <w:rPr>
        <w:color w:val="5B9BD5"/>
      </w:rPr>
      <w:t>Press</w:t>
    </w:r>
    <w:r>
      <w:rPr>
        <w:color w:val="5B9BD5"/>
      </w:rPr>
      <w:t>emitteilung</w:t>
    </w:r>
    <w:r>
      <w:rPr>
        <w:noProof/>
        <w:lang w:val="de-DE" w:eastAsia="de-DE"/>
      </w:rPr>
      <w:drawing>
        <wp:anchor distT="0" distB="0" distL="114300" distR="114300" simplePos="0" relativeHeight="251660800" behindDoc="0" locked="1" layoutInCell="1" allowOverlap="1" wp14:anchorId="6ADCA8F4" wp14:editId="2E4A9A0B">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104224B" w14:textId="47E9CCAD" w:rsidR="0088470D" w:rsidRPr="008E5D5C" w:rsidRDefault="0088470D" w:rsidP="001E4BE7">
    <w:pPr>
      <w:pStyle w:val="Kopfzeile"/>
    </w:pPr>
    <w:r>
      <w:rPr>
        <w:noProof/>
        <w:lang w:val="de-DE" w:eastAsia="de-DE"/>
      </w:rPr>
      <w:drawing>
        <wp:anchor distT="0" distB="0" distL="114300" distR="114300" simplePos="0" relativeHeight="251656704" behindDoc="0" locked="1" layoutInCell="1" allowOverlap="1" wp14:anchorId="7F046625" wp14:editId="66CF8496">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C568B2">
      <w:rPr>
        <w:noProof/>
      </w:rPr>
      <w:t>2</w:t>
    </w:r>
    <w:r>
      <w:fldChar w:fldCharType="end"/>
    </w:r>
    <w:r>
      <w:t>/</w:t>
    </w:r>
    <w:r w:rsidR="00C568B2">
      <w:fldChar w:fldCharType="begin"/>
    </w:r>
    <w:r w:rsidR="00C568B2">
      <w:instrText xml:space="preserve"> NUMPAGES  \* Arabic  \* MERGEFORMAT </w:instrText>
    </w:r>
    <w:r w:rsidR="00C568B2">
      <w:fldChar w:fldCharType="separate"/>
    </w:r>
    <w:r w:rsidR="00C568B2">
      <w:rPr>
        <w:noProof/>
      </w:rPr>
      <w:t>4</w:t>
    </w:r>
    <w:r w:rsidR="00C568B2">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C766B" w14:textId="14BDCD3C" w:rsidR="0088470D" w:rsidRPr="00717501" w:rsidRDefault="0088470D" w:rsidP="001E4BE7">
    <w:pPr>
      <w:pStyle w:val="Kopfzeile"/>
      <w:rPr>
        <w:color w:val="5B9BD5"/>
      </w:rPr>
    </w:pPr>
    <w:r w:rsidRPr="00717501">
      <w:rPr>
        <w:color w:val="5B9BD5"/>
      </w:rPr>
      <w:t>Press</w:t>
    </w:r>
    <w:r>
      <w:rPr>
        <w:color w:val="5B9BD5"/>
      </w:rPr>
      <w:t>emitteilung</w:t>
    </w:r>
    <w:r>
      <w:rPr>
        <w:noProof/>
        <w:lang w:val="de-DE" w:eastAsia="de-DE"/>
      </w:rPr>
      <w:drawing>
        <wp:anchor distT="0" distB="0" distL="114300" distR="114300" simplePos="0" relativeHeight="251658752" behindDoc="0" locked="1" layoutInCell="1" allowOverlap="1" wp14:anchorId="421E651B" wp14:editId="231984E4">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38F7B120" w14:textId="2B54D994" w:rsidR="0088470D" w:rsidRPr="008E5D5C" w:rsidRDefault="0088470D" w:rsidP="001E4BE7">
    <w:pPr>
      <w:pStyle w:val="Kopfzeile"/>
    </w:pPr>
    <w:r>
      <w:rPr>
        <w:noProof/>
        <w:lang w:val="de-DE" w:eastAsia="de-DE"/>
      </w:rPr>
      <w:drawing>
        <wp:anchor distT="0" distB="0" distL="114300" distR="114300" simplePos="0" relativeHeight="251653632" behindDoc="0" locked="1" layoutInCell="1" allowOverlap="1" wp14:anchorId="250BEEA1" wp14:editId="55CE5B1F">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C568B2">
      <w:rPr>
        <w:noProof/>
      </w:rPr>
      <w:t>1</w:t>
    </w:r>
    <w:r>
      <w:fldChar w:fldCharType="end"/>
    </w:r>
    <w:r>
      <w:t>/</w:t>
    </w:r>
    <w:r w:rsidR="00C568B2">
      <w:fldChar w:fldCharType="begin"/>
    </w:r>
    <w:r w:rsidR="00C568B2">
      <w:instrText xml:space="preserve"> NUMPAGES  \* Arabic  \* MERGEFORMAT </w:instrText>
    </w:r>
    <w:r w:rsidR="00C568B2">
      <w:fldChar w:fldCharType="separate"/>
    </w:r>
    <w:r w:rsidR="00C568B2">
      <w:rPr>
        <w:noProof/>
      </w:rPr>
      <w:t>4</w:t>
    </w:r>
    <w:r w:rsidR="00C568B2">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E231E2"/>
    <w:multiLevelType w:val="hybridMultilevel"/>
    <w:tmpl w:val="B6C88EF2"/>
    <w:lvl w:ilvl="0" w:tplc="AACE365C">
      <w:numFmt w:val="bullet"/>
      <w:lvlText w:val="-"/>
      <w:lvlJc w:val="left"/>
      <w:pPr>
        <w:ind w:left="720" w:hanging="360"/>
      </w:pPr>
      <w:rPr>
        <w:rFonts w:ascii="Sennheiser Office" w:eastAsia="Sennheiser Office"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1CB5"/>
    <w:rsid w:val="00001ED1"/>
    <w:rsid w:val="00012BC1"/>
    <w:rsid w:val="00012C77"/>
    <w:rsid w:val="00017438"/>
    <w:rsid w:val="000303F3"/>
    <w:rsid w:val="0003070F"/>
    <w:rsid w:val="00031A67"/>
    <w:rsid w:val="00036ADC"/>
    <w:rsid w:val="0003712F"/>
    <w:rsid w:val="00040685"/>
    <w:rsid w:val="00044071"/>
    <w:rsid w:val="000455CB"/>
    <w:rsid w:val="00053EAD"/>
    <w:rsid w:val="000544D8"/>
    <w:rsid w:val="0005582A"/>
    <w:rsid w:val="00056AAF"/>
    <w:rsid w:val="00072574"/>
    <w:rsid w:val="0007439D"/>
    <w:rsid w:val="000800A0"/>
    <w:rsid w:val="00084CBF"/>
    <w:rsid w:val="00085ECF"/>
    <w:rsid w:val="000901C3"/>
    <w:rsid w:val="0009276C"/>
    <w:rsid w:val="00095FCE"/>
    <w:rsid w:val="000A5371"/>
    <w:rsid w:val="000A7609"/>
    <w:rsid w:val="000B056E"/>
    <w:rsid w:val="000B298F"/>
    <w:rsid w:val="000C23C9"/>
    <w:rsid w:val="000D04BD"/>
    <w:rsid w:val="000D4218"/>
    <w:rsid w:val="000D42F4"/>
    <w:rsid w:val="000D6496"/>
    <w:rsid w:val="000E363E"/>
    <w:rsid w:val="000E68D1"/>
    <w:rsid w:val="000F0C90"/>
    <w:rsid w:val="000F1DE2"/>
    <w:rsid w:val="00101780"/>
    <w:rsid w:val="0010343B"/>
    <w:rsid w:val="00104BDE"/>
    <w:rsid w:val="00106F81"/>
    <w:rsid w:val="00122A3F"/>
    <w:rsid w:val="0013472B"/>
    <w:rsid w:val="0014407B"/>
    <w:rsid w:val="00146612"/>
    <w:rsid w:val="00151025"/>
    <w:rsid w:val="001529B8"/>
    <w:rsid w:val="001537DA"/>
    <w:rsid w:val="00154EA1"/>
    <w:rsid w:val="00155B0D"/>
    <w:rsid w:val="001817A3"/>
    <w:rsid w:val="00196591"/>
    <w:rsid w:val="001A0960"/>
    <w:rsid w:val="001B1081"/>
    <w:rsid w:val="001B641A"/>
    <w:rsid w:val="001C6933"/>
    <w:rsid w:val="001C721B"/>
    <w:rsid w:val="001E2E8F"/>
    <w:rsid w:val="001E33D4"/>
    <w:rsid w:val="001E4BE7"/>
    <w:rsid w:val="001F2853"/>
    <w:rsid w:val="001F780A"/>
    <w:rsid w:val="00203495"/>
    <w:rsid w:val="00204B60"/>
    <w:rsid w:val="00210F82"/>
    <w:rsid w:val="0021322A"/>
    <w:rsid w:val="002151FF"/>
    <w:rsid w:val="00227C90"/>
    <w:rsid w:val="00232554"/>
    <w:rsid w:val="002338B2"/>
    <w:rsid w:val="002400B5"/>
    <w:rsid w:val="002422BC"/>
    <w:rsid w:val="002470BA"/>
    <w:rsid w:val="00251B79"/>
    <w:rsid w:val="00257A8F"/>
    <w:rsid w:val="00262E6F"/>
    <w:rsid w:val="00264588"/>
    <w:rsid w:val="00265363"/>
    <w:rsid w:val="0027729F"/>
    <w:rsid w:val="002806DA"/>
    <w:rsid w:val="00282E35"/>
    <w:rsid w:val="00290C57"/>
    <w:rsid w:val="002A6789"/>
    <w:rsid w:val="002C31FD"/>
    <w:rsid w:val="002C4443"/>
    <w:rsid w:val="002C7A11"/>
    <w:rsid w:val="002D0A2F"/>
    <w:rsid w:val="002D7202"/>
    <w:rsid w:val="002D72C3"/>
    <w:rsid w:val="002E267B"/>
    <w:rsid w:val="002E438D"/>
    <w:rsid w:val="002F5240"/>
    <w:rsid w:val="002F7619"/>
    <w:rsid w:val="003070C0"/>
    <w:rsid w:val="0031401D"/>
    <w:rsid w:val="00314611"/>
    <w:rsid w:val="00314CCE"/>
    <w:rsid w:val="00336B4D"/>
    <w:rsid w:val="003418F1"/>
    <w:rsid w:val="0035233F"/>
    <w:rsid w:val="00353E19"/>
    <w:rsid w:val="00353EAF"/>
    <w:rsid w:val="00356693"/>
    <w:rsid w:val="00357270"/>
    <w:rsid w:val="00364D9D"/>
    <w:rsid w:val="0036630D"/>
    <w:rsid w:val="0037077B"/>
    <w:rsid w:val="0037082C"/>
    <w:rsid w:val="00373A9E"/>
    <w:rsid w:val="0038788E"/>
    <w:rsid w:val="00391D7A"/>
    <w:rsid w:val="003B2239"/>
    <w:rsid w:val="003C18B5"/>
    <w:rsid w:val="003C5A00"/>
    <w:rsid w:val="003C5C7E"/>
    <w:rsid w:val="003C5C8A"/>
    <w:rsid w:val="003D580D"/>
    <w:rsid w:val="003D706D"/>
    <w:rsid w:val="003F12D3"/>
    <w:rsid w:val="003F5D5B"/>
    <w:rsid w:val="0040400F"/>
    <w:rsid w:val="0040459F"/>
    <w:rsid w:val="0042207E"/>
    <w:rsid w:val="00435850"/>
    <w:rsid w:val="00442B36"/>
    <w:rsid w:val="00447F64"/>
    <w:rsid w:val="00456E80"/>
    <w:rsid w:val="004571A4"/>
    <w:rsid w:val="004601B8"/>
    <w:rsid w:val="00460A0E"/>
    <w:rsid w:val="00461B91"/>
    <w:rsid w:val="00466E9B"/>
    <w:rsid w:val="00472F3B"/>
    <w:rsid w:val="00474119"/>
    <w:rsid w:val="004869D4"/>
    <w:rsid w:val="004908A1"/>
    <w:rsid w:val="004A3EE7"/>
    <w:rsid w:val="004C5EBF"/>
    <w:rsid w:val="0050140B"/>
    <w:rsid w:val="00501690"/>
    <w:rsid w:val="005048F0"/>
    <w:rsid w:val="005103D7"/>
    <w:rsid w:val="00513288"/>
    <w:rsid w:val="00515E89"/>
    <w:rsid w:val="00524A8E"/>
    <w:rsid w:val="00526443"/>
    <w:rsid w:val="00533E41"/>
    <w:rsid w:val="0053449F"/>
    <w:rsid w:val="005357A5"/>
    <w:rsid w:val="0054493B"/>
    <w:rsid w:val="00544FB5"/>
    <w:rsid w:val="00564AEF"/>
    <w:rsid w:val="00565023"/>
    <w:rsid w:val="00566A73"/>
    <w:rsid w:val="00576175"/>
    <w:rsid w:val="00576B44"/>
    <w:rsid w:val="00577304"/>
    <w:rsid w:val="00581745"/>
    <w:rsid w:val="005B1F90"/>
    <w:rsid w:val="005B30F5"/>
    <w:rsid w:val="005B36C3"/>
    <w:rsid w:val="005C383B"/>
    <w:rsid w:val="005C4442"/>
    <w:rsid w:val="005D0236"/>
    <w:rsid w:val="005E318D"/>
    <w:rsid w:val="005E6E8A"/>
    <w:rsid w:val="005F0A24"/>
    <w:rsid w:val="005F1925"/>
    <w:rsid w:val="005F500A"/>
    <w:rsid w:val="0060593A"/>
    <w:rsid w:val="00622B84"/>
    <w:rsid w:val="0062400E"/>
    <w:rsid w:val="00625A6C"/>
    <w:rsid w:val="00626AF2"/>
    <w:rsid w:val="00631852"/>
    <w:rsid w:val="0063227E"/>
    <w:rsid w:val="00652E63"/>
    <w:rsid w:val="00653425"/>
    <w:rsid w:val="0065394B"/>
    <w:rsid w:val="00654237"/>
    <w:rsid w:val="00664D2F"/>
    <w:rsid w:val="00677ADD"/>
    <w:rsid w:val="0068206F"/>
    <w:rsid w:val="00683E8E"/>
    <w:rsid w:val="00687651"/>
    <w:rsid w:val="00694698"/>
    <w:rsid w:val="00695B1F"/>
    <w:rsid w:val="006A5EDB"/>
    <w:rsid w:val="006A756C"/>
    <w:rsid w:val="006B653F"/>
    <w:rsid w:val="006B76F6"/>
    <w:rsid w:val="006B7D1F"/>
    <w:rsid w:val="006D536A"/>
    <w:rsid w:val="006F06E9"/>
    <w:rsid w:val="006F29A5"/>
    <w:rsid w:val="007038F5"/>
    <w:rsid w:val="00705C54"/>
    <w:rsid w:val="00716B52"/>
    <w:rsid w:val="007319EA"/>
    <w:rsid w:val="00731A2D"/>
    <w:rsid w:val="00731EA4"/>
    <w:rsid w:val="00743EC9"/>
    <w:rsid w:val="0075096D"/>
    <w:rsid w:val="00750D62"/>
    <w:rsid w:val="0075344E"/>
    <w:rsid w:val="00754BE1"/>
    <w:rsid w:val="0076569E"/>
    <w:rsid w:val="00773116"/>
    <w:rsid w:val="007760EF"/>
    <w:rsid w:val="00780B92"/>
    <w:rsid w:val="00783C8B"/>
    <w:rsid w:val="007A156B"/>
    <w:rsid w:val="007A4CDA"/>
    <w:rsid w:val="007A5083"/>
    <w:rsid w:val="007A73E5"/>
    <w:rsid w:val="007B2494"/>
    <w:rsid w:val="007F6221"/>
    <w:rsid w:val="0080177D"/>
    <w:rsid w:val="00811A99"/>
    <w:rsid w:val="008134C4"/>
    <w:rsid w:val="00823257"/>
    <w:rsid w:val="00825A7F"/>
    <w:rsid w:val="00840658"/>
    <w:rsid w:val="0085448F"/>
    <w:rsid w:val="00865E6C"/>
    <w:rsid w:val="00867E53"/>
    <w:rsid w:val="00877FA6"/>
    <w:rsid w:val="0088470D"/>
    <w:rsid w:val="008859F9"/>
    <w:rsid w:val="00897EA1"/>
    <w:rsid w:val="008A5505"/>
    <w:rsid w:val="008B1178"/>
    <w:rsid w:val="008B490B"/>
    <w:rsid w:val="008D0842"/>
    <w:rsid w:val="008E1C0A"/>
    <w:rsid w:val="008E4B56"/>
    <w:rsid w:val="008F518E"/>
    <w:rsid w:val="008F76B3"/>
    <w:rsid w:val="00905A9A"/>
    <w:rsid w:val="00920CD5"/>
    <w:rsid w:val="009220A7"/>
    <w:rsid w:val="0093131B"/>
    <w:rsid w:val="00932ED8"/>
    <w:rsid w:val="009375C7"/>
    <w:rsid w:val="009403A3"/>
    <w:rsid w:val="0096461A"/>
    <w:rsid w:val="00966789"/>
    <w:rsid w:val="00966839"/>
    <w:rsid w:val="0097661C"/>
    <w:rsid w:val="00983519"/>
    <w:rsid w:val="00991E54"/>
    <w:rsid w:val="009927FA"/>
    <w:rsid w:val="00994D54"/>
    <w:rsid w:val="0099604F"/>
    <w:rsid w:val="009964D7"/>
    <w:rsid w:val="009A0EDC"/>
    <w:rsid w:val="009A5CFE"/>
    <w:rsid w:val="009B37E7"/>
    <w:rsid w:val="009E1CE6"/>
    <w:rsid w:val="009E2541"/>
    <w:rsid w:val="009E316A"/>
    <w:rsid w:val="009E5B84"/>
    <w:rsid w:val="009E7AF9"/>
    <w:rsid w:val="009F69A5"/>
    <w:rsid w:val="00A14229"/>
    <w:rsid w:val="00A164B5"/>
    <w:rsid w:val="00A209D1"/>
    <w:rsid w:val="00A22913"/>
    <w:rsid w:val="00A24642"/>
    <w:rsid w:val="00A3392D"/>
    <w:rsid w:val="00A406C4"/>
    <w:rsid w:val="00A41589"/>
    <w:rsid w:val="00A46491"/>
    <w:rsid w:val="00A5090C"/>
    <w:rsid w:val="00A51084"/>
    <w:rsid w:val="00A524FA"/>
    <w:rsid w:val="00A540D4"/>
    <w:rsid w:val="00A634B0"/>
    <w:rsid w:val="00A724A7"/>
    <w:rsid w:val="00A80202"/>
    <w:rsid w:val="00A87072"/>
    <w:rsid w:val="00A95776"/>
    <w:rsid w:val="00AA60C1"/>
    <w:rsid w:val="00AA6F7E"/>
    <w:rsid w:val="00AB0536"/>
    <w:rsid w:val="00AB093F"/>
    <w:rsid w:val="00AB1EAC"/>
    <w:rsid w:val="00AC684A"/>
    <w:rsid w:val="00AC758B"/>
    <w:rsid w:val="00AD2EC0"/>
    <w:rsid w:val="00AD373C"/>
    <w:rsid w:val="00AD40F6"/>
    <w:rsid w:val="00AD439D"/>
    <w:rsid w:val="00AD4DFE"/>
    <w:rsid w:val="00AD5D8B"/>
    <w:rsid w:val="00AF7F44"/>
    <w:rsid w:val="00B00999"/>
    <w:rsid w:val="00B04ADE"/>
    <w:rsid w:val="00B125C3"/>
    <w:rsid w:val="00B206DA"/>
    <w:rsid w:val="00B266EC"/>
    <w:rsid w:val="00B31F83"/>
    <w:rsid w:val="00B34B2A"/>
    <w:rsid w:val="00B35B73"/>
    <w:rsid w:val="00B5190A"/>
    <w:rsid w:val="00B52FC0"/>
    <w:rsid w:val="00B70CA9"/>
    <w:rsid w:val="00B73FF2"/>
    <w:rsid w:val="00B77819"/>
    <w:rsid w:val="00B9784F"/>
    <w:rsid w:val="00BB3032"/>
    <w:rsid w:val="00BB7AB2"/>
    <w:rsid w:val="00BC19EB"/>
    <w:rsid w:val="00BC2740"/>
    <w:rsid w:val="00BC61F8"/>
    <w:rsid w:val="00BC63A0"/>
    <w:rsid w:val="00BC71D5"/>
    <w:rsid w:val="00BE19D3"/>
    <w:rsid w:val="00BE5D7F"/>
    <w:rsid w:val="00BE760C"/>
    <w:rsid w:val="00BF5517"/>
    <w:rsid w:val="00C00A43"/>
    <w:rsid w:val="00C075B7"/>
    <w:rsid w:val="00C14766"/>
    <w:rsid w:val="00C17C2D"/>
    <w:rsid w:val="00C2261B"/>
    <w:rsid w:val="00C25FFC"/>
    <w:rsid w:val="00C3560E"/>
    <w:rsid w:val="00C40376"/>
    <w:rsid w:val="00C4637F"/>
    <w:rsid w:val="00C510BD"/>
    <w:rsid w:val="00C568B2"/>
    <w:rsid w:val="00C56D29"/>
    <w:rsid w:val="00C62ABD"/>
    <w:rsid w:val="00C62E9C"/>
    <w:rsid w:val="00C6464F"/>
    <w:rsid w:val="00C6653F"/>
    <w:rsid w:val="00C70827"/>
    <w:rsid w:val="00C71CA7"/>
    <w:rsid w:val="00C77D95"/>
    <w:rsid w:val="00C80EA4"/>
    <w:rsid w:val="00C82DEF"/>
    <w:rsid w:val="00C85C10"/>
    <w:rsid w:val="00C93B11"/>
    <w:rsid w:val="00CA1EB9"/>
    <w:rsid w:val="00CA2261"/>
    <w:rsid w:val="00CA2446"/>
    <w:rsid w:val="00CA323B"/>
    <w:rsid w:val="00CB0012"/>
    <w:rsid w:val="00CB1FBD"/>
    <w:rsid w:val="00CB2022"/>
    <w:rsid w:val="00CB4C1F"/>
    <w:rsid w:val="00CC3504"/>
    <w:rsid w:val="00CC722E"/>
    <w:rsid w:val="00CD0EE3"/>
    <w:rsid w:val="00CE10CD"/>
    <w:rsid w:val="00CE217B"/>
    <w:rsid w:val="00CE2361"/>
    <w:rsid w:val="00CF254E"/>
    <w:rsid w:val="00D003AA"/>
    <w:rsid w:val="00D03E58"/>
    <w:rsid w:val="00D1085B"/>
    <w:rsid w:val="00D14C9D"/>
    <w:rsid w:val="00D16D2F"/>
    <w:rsid w:val="00D1721C"/>
    <w:rsid w:val="00D31D23"/>
    <w:rsid w:val="00D420B0"/>
    <w:rsid w:val="00D4590E"/>
    <w:rsid w:val="00D50C00"/>
    <w:rsid w:val="00D60FCC"/>
    <w:rsid w:val="00D63A7C"/>
    <w:rsid w:val="00D67E83"/>
    <w:rsid w:val="00D726BD"/>
    <w:rsid w:val="00D73BD8"/>
    <w:rsid w:val="00D82438"/>
    <w:rsid w:val="00D85A97"/>
    <w:rsid w:val="00DA3B07"/>
    <w:rsid w:val="00DA6C80"/>
    <w:rsid w:val="00DB2AD6"/>
    <w:rsid w:val="00DC3E00"/>
    <w:rsid w:val="00E1099D"/>
    <w:rsid w:val="00E126BA"/>
    <w:rsid w:val="00E13F8C"/>
    <w:rsid w:val="00E220E9"/>
    <w:rsid w:val="00E30F5E"/>
    <w:rsid w:val="00E46867"/>
    <w:rsid w:val="00E473FB"/>
    <w:rsid w:val="00E60391"/>
    <w:rsid w:val="00E6604A"/>
    <w:rsid w:val="00E861A1"/>
    <w:rsid w:val="00E877BF"/>
    <w:rsid w:val="00E95181"/>
    <w:rsid w:val="00E96E69"/>
    <w:rsid w:val="00EA246B"/>
    <w:rsid w:val="00EA5E4D"/>
    <w:rsid w:val="00EB0AA5"/>
    <w:rsid w:val="00EB2229"/>
    <w:rsid w:val="00EC1786"/>
    <w:rsid w:val="00EC3E20"/>
    <w:rsid w:val="00ED1B00"/>
    <w:rsid w:val="00ED1EBD"/>
    <w:rsid w:val="00ED6ABA"/>
    <w:rsid w:val="00ED724E"/>
    <w:rsid w:val="00EE044E"/>
    <w:rsid w:val="00EE6CEC"/>
    <w:rsid w:val="00EF53B8"/>
    <w:rsid w:val="00EF5ACE"/>
    <w:rsid w:val="00F0199F"/>
    <w:rsid w:val="00F044EF"/>
    <w:rsid w:val="00F12842"/>
    <w:rsid w:val="00F26F7F"/>
    <w:rsid w:val="00F42380"/>
    <w:rsid w:val="00F55DE7"/>
    <w:rsid w:val="00F60647"/>
    <w:rsid w:val="00F61A83"/>
    <w:rsid w:val="00F82D15"/>
    <w:rsid w:val="00F91F52"/>
    <w:rsid w:val="00F94086"/>
    <w:rsid w:val="00F97F6A"/>
    <w:rsid w:val="00FA1055"/>
    <w:rsid w:val="00FA36AD"/>
    <w:rsid w:val="00FA7353"/>
    <w:rsid w:val="00FA79F9"/>
    <w:rsid w:val="00FB1DF0"/>
    <w:rsid w:val="00FB3722"/>
    <w:rsid w:val="00FC3504"/>
    <w:rsid w:val="00FC789D"/>
    <w:rsid w:val="00FF7460"/>
    <w:rsid w:val="00FF793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DC1B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unhideWhenUsed/>
    <w:rsid w:val="00694698"/>
    <w:rPr>
      <w:sz w:val="20"/>
      <w:szCs w:val="20"/>
    </w:rPr>
  </w:style>
  <w:style w:type="character" w:customStyle="1" w:styleId="KommentartextZchn">
    <w:name w:val="Kommentartext Zchn"/>
    <w:link w:val="Kommentartext"/>
    <w:uiPriority w:val="99"/>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Hyp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77ADD"/>
    <w:rPr>
      <w:color w:val="808080"/>
      <w:shd w:val="clear" w:color="auto" w:fill="E6E6E6"/>
    </w:rPr>
  </w:style>
  <w:style w:type="paragraph" w:customStyle="1" w:styleId="Default">
    <w:name w:val="Default"/>
    <w:rsid w:val="00D16D2F"/>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unhideWhenUsed/>
    <w:rsid w:val="00694698"/>
    <w:rPr>
      <w:sz w:val="20"/>
      <w:szCs w:val="20"/>
    </w:rPr>
  </w:style>
  <w:style w:type="character" w:customStyle="1" w:styleId="KommentartextZchn">
    <w:name w:val="Kommentartext Zchn"/>
    <w:link w:val="Kommentartext"/>
    <w:uiPriority w:val="99"/>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Hyp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77ADD"/>
    <w:rPr>
      <w:color w:val="808080"/>
      <w:shd w:val="clear" w:color="auto" w:fill="E6E6E6"/>
    </w:rPr>
  </w:style>
  <w:style w:type="paragraph" w:customStyle="1" w:styleId="Default">
    <w:name w:val="Default"/>
    <w:rsid w:val="00D16D2F"/>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372581995">
      <w:bodyDiv w:val="1"/>
      <w:marLeft w:val="0"/>
      <w:marRight w:val="0"/>
      <w:marTop w:val="0"/>
      <w:marBottom w:val="0"/>
      <w:divBdr>
        <w:top w:val="none" w:sz="0" w:space="0" w:color="auto"/>
        <w:left w:val="none" w:sz="0" w:space="0" w:color="auto"/>
        <w:bottom w:val="none" w:sz="0" w:space="0" w:color="auto"/>
        <w:right w:val="none" w:sz="0" w:space="0" w:color="auto"/>
      </w:divBdr>
    </w:div>
    <w:div w:id="519121466">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 w:id="2011759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k.robbe@sennheis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bor@senncom.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maik.robbe@sennheiser.com"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bor@sennco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53144-1EC3-4F96-9E69-39C220FF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746</Words>
  <Characters>5052</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8</cp:revision>
  <cp:lastPrinted>2018-09-12T08:55:00Z</cp:lastPrinted>
  <dcterms:created xsi:type="dcterms:W3CDTF">2018-08-20T08:39:00Z</dcterms:created>
  <dcterms:modified xsi:type="dcterms:W3CDTF">2018-09-12T09:57:00Z</dcterms:modified>
</cp:coreProperties>
</file>