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540B1" w14:textId="110719FF" w:rsidR="00BA720D" w:rsidRDefault="00BA720D" w:rsidP="00BA720D">
      <w:pPr>
        <w:pStyle w:val="Embargo"/>
      </w:pPr>
      <w:r>
        <w:t>Embargoed until September 1, 10:00 CEST</w:t>
      </w:r>
    </w:p>
    <w:p w14:paraId="09EFF64E" w14:textId="2B51CB58" w:rsidR="0086160E" w:rsidRPr="0086160E" w:rsidRDefault="00445B16" w:rsidP="0086160E">
      <w:pPr>
        <w:pStyle w:val="berschrift1"/>
      </w:pPr>
      <w:bookmarkStart w:id="0" w:name="_Hlk42183780"/>
      <w:r>
        <w:rPr>
          <w:noProof/>
        </w:rPr>
        <w:drawing>
          <wp:inline distT="0" distB="0" distL="0" distR="0" wp14:anchorId="7BF2B71F" wp14:editId="29FBD165">
            <wp:extent cx="5003800" cy="2072005"/>
            <wp:effectExtent l="0" t="0" r="6350" b="4445"/>
            <wp:docPr id="4" name="Grafik 4" descr="Ein Bild, das Person, Mann,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 - Consumer.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2072005"/>
                    </a:xfrm>
                    <a:prstGeom prst="rect">
                      <a:avLst/>
                    </a:prstGeom>
                  </pic:spPr>
                </pic:pic>
              </a:graphicData>
            </a:graphic>
          </wp:inline>
        </w:drawing>
      </w:r>
      <w:r w:rsidR="0086160E" w:rsidRPr="0086160E">
        <w:t xml:space="preserve"> </w:t>
      </w:r>
      <w:bookmarkEnd w:id="0"/>
    </w:p>
    <w:p w14:paraId="673993DD" w14:textId="2830C082" w:rsidR="0019737F" w:rsidRDefault="0019737F" w:rsidP="0019737F">
      <w:pPr>
        <w:pStyle w:val="berschrift1"/>
      </w:pPr>
      <w:r>
        <w:t>Attach, connect and create great video</w:t>
      </w:r>
      <w:r w:rsidR="002639D7">
        <w:t>s</w:t>
      </w:r>
      <w:r>
        <w:t>!</w:t>
      </w:r>
    </w:p>
    <w:p w14:paraId="70643407" w14:textId="208D9FFD" w:rsidR="007D1325" w:rsidRPr="0019737F" w:rsidRDefault="002639D7" w:rsidP="0019737F">
      <w:pPr>
        <w:rPr>
          <w:rStyle w:val="Fett"/>
        </w:rPr>
      </w:pPr>
      <w:r>
        <w:rPr>
          <w:rStyle w:val="Fett"/>
        </w:rPr>
        <w:t xml:space="preserve">The </w:t>
      </w:r>
      <w:r w:rsidR="0019737F" w:rsidRPr="0019737F">
        <w:rPr>
          <w:rStyle w:val="Fett"/>
        </w:rPr>
        <w:t>Sennheiser</w:t>
      </w:r>
      <w:r w:rsidR="00E86685" w:rsidRPr="0019737F">
        <w:rPr>
          <w:rStyle w:val="Fett"/>
        </w:rPr>
        <w:t xml:space="preserve"> MKE 200</w:t>
      </w:r>
      <w:r>
        <w:rPr>
          <w:rStyle w:val="Fett"/>
        </w:rPr>
        <w:t xml:space="preserve"> tells your story with presence and definition</w:t>
      </w:r>
    </w:p>
    <w:p w14:paraId="712ED8AF" w14:textId="2D3B9DEC" w:rsidR="00E86685" w:rsidRDefault="00E86685" w:rsidP="007D1325"/>
    <w:p w14:paraId="1AF8C9D5" w14:textId="3F81C60C" w:rsidR="0019737F" w:rsidRDefault="006B1B50" w:rsidP="00992975">
      <w:pPr>
        <w:rPr>
          <w:b/>
        </w:rPr>
      </w:pPr>
      <w:r w:rsidRPr="001C00CF">
        <w:rPr>
          <w:b/>
          <w:i/>
        </w:rPr>
        <w:t xml:space="preserve">Wedemark, </w:t>
      </w:r>
      <w:r w:rsidR="00E86685">
        <w:rPr>
          <w:b/>
          <w:i/>
        </w:rPr>
        <w:t>September 1</w:t>
      </w:r>
      <w:r w:rsidRPr="001C00CF">
        <w:rPr>
          <w:b/>
          <w:i/>
        </w:rPr>
        <w:t xml:space="preserve">, 2020 </w:t>
      </w:r>
      <w:r w:rsidRPr="001C00CF">
        <w:rPr>
          <w:b/>
        </w:rPr>
        <w:t xml:space="preserve">– </w:t>
      </w:r>
      <w:r w:rsidR="002639D7">
        <w:rPr>
          <w:b/>
        </w:rPr>
        <w:t xml:space="preserve">When watching video clips, poor audio is not </w:t>
      </w:r>
      <w:r w:rsidR="00B606F8">
        <w:rPr>
          <w:b/>
        </w:rPr>
        <w:t>just</w:t>
      </w:r>
      <w:r w:rsidR="002639D7">
        <w:rPr>
          <w:b/>
        </w:rPr>
        <w:t xml:space="preserve"> annoying</w:t>
      </w:r>
      <w:r w:rsidR="00F1680F">
        <w:rPr>
          <w:b/>
        </w:rPr>
        <w:t>,</w:t>
      </w:r>
      <w:r w:rsidR="002639D7">
        <w:rPr>
          <w:b/>
        </w:rPr>
        <w:t xml:space="preserve"> but </w:t>
      </w:r>
      <w:r w:rsidR="00065A25">
        <w:rPr>
          <w:b/>
        </w:rPr>
        <w:t xml:space="preserve">also </w:t>
      </w:r>
      <w:r w:rsidR="00B606F8">
        <w:rPr>
          <w:b/>
        </w:rPr>
        <w:t>presents</w:t>
      </w:r>
      <w:r w:rsidR="00065A25">
        <w:rPr>
          <w:b/>
        </w:rPr>
        <w:t xml:space="preserve"> </w:t>
      </w:r>
      <w:r w:rsidR="00F1680F">
        <w:rPr>
          <w:b/>
        </w:rPr>
        <w:t xml:space="preserve">the clip and its content in </w:t>
      </w:r>
      <w:r w:rsidR="00065A25">
        <w:rPr>
          <w:b/>
        </w:rPr>
        <w:t xml:space="preserve">a </w:t>
      </w:r>
      <w:r w:rsidR="00F1680F">
        <w:rPr>
          <w:b/>
        </w:rPr>
        <w:t>bad</w:t>
      </w:r>
      <w:r w:rsidR="00065A25">
        <w:rPr>
          <w:b/>
        </w:rPr>
        <w:t xml:space="preserve"> light. </w:t>
      </w:r>
      <w:r w:rsidR="00B606F8">
        <w:rPr>
          <w:b/>
        </w:rPr>
        <w:t>However, he</w:t>
      </w:r>
      <w:r w:rsidR="00065A25">
        <w:rPr>
          <w:b/>
        </w:rPr>
        <w:t xml:space="preserve">lp </w:t>
      </w:r>
      <w:r w:rsidR="00B606F8">
        <w:rPr>
          <w:b/>
        </w:rPr>
        <w:t>is at hand: A</w:t>
      </w:r>
      <w:r w:rsidR="00065A25">
        <w:rPr>
          <w:b/>
        </w:rPr>
        <w:t>udio specialist Sennheiser</w:t>
      </w:r>
      <w:r w:rsidR="00B606F8">
        <w:rPr>
          <w:b/>
        </w:rPr>
        <w:t xml:space="preserve"> </w:t>
      </w:r>
      <w:r w:rsidR="00065A25">
        <w:rPr>
          <w:b/>
        </w:rPr>
        <w:t xml:space="preserve">has launched a new </w:t>
      </w:r>
      <w:r w:rsidR="00C360C7">
        <w:rPr>
          <w:b/>
        </w:rPr>
        <w:t xml:space="preserve">compact </w:t>
      </w:r>
      <w:r w:rsidR="00065A25">
        <w:rPr>
          <w:b/>
        </w:rPr>
        <w:t>microphone that has all the ingredients to help you create better videos. The MKE 200 can</w:t>
      </w:r>
      <w:r w:rsidR="00B606F8">
        <w:rPr>
          <w:b/>
        </w:rPr>
        <w:t>not only</w:t>
      </w:r>
      <w:r w:rsidR="00065A25">
        <w:rPr>
          <w:b/>
        </w:rPr>
        <w:t xml:space="preserve"> be used with your </w:t>
      </w:r>
      <w:r w:rsidR="002639D7">
        <w:rPr>
          <w:rStyle w:val="Fett"/>
        </w:rPr>
        <w:t>DSLR</w:t>
      </w:r>
      <w:r w:rsidR="00C360C7">
        <w:rPr>
          <w:rStyle w:val="Fett"/>
        </w:rPr>
        <w:t xml:space="preserve"> or mirrorless camera</w:t>
      </w:r>
      <w:r w:rsidR="002639D7">
        <w:rPr>
          <w:rStyle w:val="Fett"/>
        </w:rPr>
        <w:t xml:space="preserve"> </w:t>
      </w:r>
      <w:r w:rsidR="00065A25">
        <w:rPr>
          <w:rStyle w:val="Fett"/>
        </w:rPr>
        <w:t>but also with your</w:t>
      </w:r>
      <w:r w:rsidR="002639D7">
        <w:rPr>
          <w:rStyle w:val="Fett"/>
        </w:rPr>
        <w:t xml:space="preserve"> smartphone</w:t>
      </w:r>
      <w:r w:rsidR="00065A25">
        <w:rPr>
          <w:rStyle w:val="Fett"/>
        </w:rPr>
        <w:t xml:space="preserve">. </w:t>
      </w:r>
      <w:r w:rsidR="0019737F">
        <w:rPr>
          <w:b/>
        </w:rPr>
        <w:t>With the MKE 200, everything is simple: Simply attach</w:t>
      </w:r>
      <w:r w:rsidR="002639D7">
        <w:rPr>
          <w:b/>
        </w:rPr>
        <w:t xml:space="preserve"> and</w:t>
      </w:r>
      <w:r w:rsidR="0019737F">
        <w:rPr>
          <w:b/>
        </w:rPr>
        <w:t xml:space="preserve"> connect, and you’re ready to create!</w:t>
      </w:r>
    </w:p>
    <w:p w14:paraId="2EBB39C2" w14:textId="77777777" w:rsidR="0086160E" w:rsidRPr="0086160E" w:rsidRDefault="0086160E" w:rsidP="00992975"/>
    <w:p w14:paraId="06DECB2E" w14:textId="44330357" w:rsidR="0086160E" w:rsidRDefault="0086160E" w:rsidP="0086160E">
      <w:pPr>
        <w:rPr>
          <w:bCs/>
          <w:shd w:val="clear" w:color="auto" w:fill="FFFFFF"/>
        </w:rPr>
      </w:pPr>
      <w:r>
        <w:t>“</w:t>
      </w:r>
      <w:r w:rsidR="0019737F">
        <w:t>With the</w:t>
      </w:r>
      <w:r>
        <w:t xml:space="preserve"> MKE 200,</w:t>
      </w:r>
      <w:r w:rsidR="0019737F">
        <w:t xml:space="preserve"> you can upgrade your sound with the brand that professionals trust</w:t>
      </w:r>
      <w:r w:rsidR="00065A25">
        <w:t xml:space="preserve">,” </w:t>
      </w:r>
      <w:r>
        <w:t>sa</w:t>
      </w:r>
      <w:r w:rsidR="00065A25">
        <w:t>ys</w:t>
      </w:r>
      <w:r>
        <w:t xml:space="preserve"> </w:t>
      </w:r>
      <w:r w:rsidR="00B606F8">
        <w:rPr>
          <w:bCs/>
          <w:shd w:val="clear" w:color="auto" w:fill="FFFFFF"/>
        </w:rPr>
        <w:t>Sennheiser</w:t>
      </w:r>
      <w:r w:rsidR="00B606F8">
        <w:t xml:space="preserve">’s </w:t>
      </w:r>
      <w:r>
        <w:t xml:space="preserve">Tobias von </w:t>
      </w:r>
      <w:proofErr w:type="spellStart"/>
      <w:r>
        <w:t>Allwörden</w:t>
      </w:r>
      <w:proofErr w:type="spellEnd"/>
      <w:r>
        <w:t xml:space="preserve">, </w:t>
      </w:r>
      <w:r w:rsidR="00B606F8">
        <w:t xml:space="preserve">who is </w:t>
      </w:r>
      <w:r w:rsidR="00065A25">
        <w:t xml:space="preserve">responsible </w:t>
      </w:r>
      <w:r w:rsidR="00445B16">
        <w:t>for</w:t>
      </w:r>
      <w:r w:rsidR="00B606F8">
        <w:t xml:space="preserve"> the company’s</w:t>
      </w:r>
      <w:r w:rsidR="00445B16">
        <w:t xml:space="preserve"> a</w:t>
      </w:r>
      <w:r w:rsidRPr="006C29E1">
        <w:rPr>
          <w:bCs/>
          <w:shd w:val="clear" w:color="auto" w:fill="FFFFFF"/>
        </w:rPr>
        <w:t>udio</w:t>
      </w:r>
      <w:r w:rsidR="00021729">
        <w:rPr>
          <w:bCs/>
          <w:shd w:val="clear" w:color="auto" w:fill="FFFFFF"/>
        </w:rPr>
        <w:t>-</w:t>
      </w:r>
      <w:r w:rsidRPr="006C29E1">
        <w:rPr>
          <w:bCs/>
          <w:shd w:val="clear" w:color="auto" w:fill="FFFFFF"/>
        </w:rPr>
        <w:t>for</w:t>
      </w:r>
      <w:r w:rsidR="00021729">
        <w:rPr>
          <w:bCs/>
          <w:shd w:val="clear" w:color="auto" w:fill="FFFFFF"/>
        </w:rPr>
        <w:t>-</w:t>
      </w:r>
      <w:r w:rsidR="00445B16">
        <w:rPr>
          <w:bCs/>
          <w:shd w:val="clear" w:color="auto" w:fill="FFFFFF"/>
        </w:rPr>
        <w:t>v</w:t>
      </w:r>
      <w:r w:rsidRPr="006C29E1">
        <w:rPr>
          <w:bCs/>
          <w:shd w:val="clear" w:color="auto" w:fill="FFFFFF"/>
        </w:rPr>
        <w:t>ideo</w:t>
      </w:r>
      <w:r>
        <w:rPr>
          <w:bCs/>
          <w:shd w:val="clear" w:color="auto" w:fill="FFFFFF"/>
        </w:rPr>
        <w:t xml:space="preserve"> </w:t>
      </w:r>
      <w:r w:rsidR="00445B16">
        <w:rPr>
          <w:bCs/>
          <w:shd w:val="clear" w:color="auto" w:fill="FFFFFF"/>
        </w:rPr>
        <w:t>product</w:t>
      </w:r>
      <w:r w:rsidR="00B606F8">
        <w:rPr>
          <w:bCs/>
          <w:shd w:val="clear" w:color="auto" w:fill="FFFFFF"/>
        </w:rPr>
        <w:t xml:space="preserve"> portfolio.</w:t>
      </w:r>
      <w:r>
        <w:rPr>
          <w:bCs/>
          <w:shd w:val="clear" w:color="auto" w:fill="FFFFFF"/>
        </w:rPr>
        <w:t xml:space="preserve"> “</w:t>
      </w:r>
      <w:r w:rsidR="00445B16">
        <w:rPr>
          <w:bCs/>
          <w:shd w:val="clear" w:color="auto" w:fill="FFFFFF"/>
        </w:rPr>
        <w:t xml:space="preserve">It’s </w:t>
      </w:r>
      <w:r w:rsidR="00B606F8">
        <w:rPr>
          <w:bCs/>
          <w:shd w:val="clear" w:color="auto" w:fill="FFFFFF"/>
        </w:rPr>
        <w:t>incredibly</w:t>
      </w:r>
      <w:r w:rsidR="00445B16">
        <w:rPr>
          <w:bCs/>
          <w:shd w:val="clear" w:color="auto" w:fill="FFFFFF"/>
        </w:rPr>
        <w:t xml:space="preserve"> easy to use </w:t>
      </w:r>
      <w:r w:rsidR="00B606F8">
        <w:rPr>
          <w:bCs/>
          <w:shd w:val="clear" w:color="auto" w:fill="FFFFFF"/>
        </w:rPr>
        <w:t xml:space="preserve">and immediately </w:t>
      </w:r>
      <w:r w:rsidR="00445B16">
        <w:rPr>
          <w:bCs/>
          <w:shd w:val="clear" w:color="auto" w:fill="FFFFFF"/>
        </w:rPr>
        <w:t>makes a big difference in quality compared to the built-in microphone of your camera or smartphone.”</w:t>
      </w:r>
    </w:p>
    <w:p w14:paraId="5A29EA3E" w14:textId="77777777" w:rsidR="00566FDB" w:rsidRDefault="00566FDB" w:rsidP="0086160E">
      <w:pPr>
        <w:rPr>
          <w:bCs/>
          <w:shd w:val="clear" w:color="auto" w:fill="FFFFFF"/>
        </w:rPr>
      </w:pPr>
      <w:bookmarkStart w:id="1" w:name="_Hlk4563058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60"/>
        <w:gridCol w:w="2190"/>
        <w:gridCol w:w="1742"/>
        <w:gridCol w:w="2088"/>
      </w:tblGrid>
      <w:tr w:rsidR="00FF3CDB" w14:paraId="2FBEDBDE" w14:textId="77777777" w:rsidTr="00FF3CDB">
        <w:tc>
          <w:tcPr>
            <w:tcW w:w="1860" w:type="dxa"/>
            <w:vAlign w:val="bottom"/>
          </w:tcPr>
          <w:p w14:paraId="0B5F9502" w14:textId="67480479" w:rsidR="005A6CFC" w:rsidRDefault="00FF3CDB" w:rsidP="005A6CFC">
            <w:pPr>
              <w:jc w:val="center"/>
              <w:rPr>
                <w:bCs/>
              </w:rPr>
            </w:pPr>
            <w:r>
              <w:rPr>
                <w:bCs/>
                <w:noProof/>
              </w:rPr>
              <w:drawing>
                <wp:inline distT="0" distB="0" distL="0" distR="0" wp14:anchorId="50E092DD" wp14:editId="1A58D330">
                  <wp:extent cx="698500" cy="1063703"/>
                  <wp:effectExtent l="0" t="0" r="6350" b="3175"/>
                  <wp:docPr id="1" name="Grafik 1" descr="Ein Bild, das Fahrrad, sitzend, Metall,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MKE_200_Product_Shot_cutout_front_view.jpg"/>
                          <pic:cNvPicPr/>
                        </pic:nvPicPr>
                        <pic:blipFill>
                          <a:blip r:embed="rId9" cstate="print">
                            <a:extLst>
                              <a:ext uri="{28A0092B-C50C-407E-A947-70E740481C1C}">
                                <a14:useLocalDpi xmlns:a14="http://schemas.microsoft.com/office/drawing/2010/main"/>
                              </a:ext>
                            </a:extLst>
                          </a:blip>
                          <a:stretch>
                            <a:fillRect/>
                          </a:stretch>
                        </pic:blipFill>
                        <pic:spPr>
                          <a:xfrm>
                            <a:off x="0" y="0"/>
                            <a:ext cx="714467" cy="1088018"/>
                          </a:xfrm>
                          <a:prstGeom prst="rect">
                            <a:avLst/>
                          </a:prstGeom>
                        </pic:spPr>
                      </pic:pic>
                    </a:graphicData>
                  </a:graphic>
                </wp:inline>
              </w:drawing>
            </w:r>
          </w:p>
        </w:tc>
        <w:tc>
          <w:tcPr>
            <w:tcW w:w="2190" w:type="dxa"/>
            <w:vAlign w:val="bottom"/>
          </w:tcPr>
          <w:p w14:paraId="6CE430DC" w14:textId="423D50CC" w:rsidR="005A6CFC" w:rsidRDefault="00FF3CDB" w:rsidP="005A6CFC">
            <w:pPr>
              <w:jc w:val="center"/>
              <w:rPr>
                <w:bCs/>
              </w:rPr>
            </w:pPr>
            <w:r>
              <w:rPr>
                <w:bCs/>
                <w:noProof/>
              </w:rPr>
              <w:drawing>
                <wp:inline distT="0" distB="0" distL="0" distR="0" wp14:anchorId="45516758" wp14:editId="20BDEFD1">
                  <wp:extent cx="1193800" cy="1040283"/>
                  <wp:effectExtent l="0" t="0" r="6350" b="7620"/>
                  <wp:docPr id="9" name="Grafik 9" descr="Ein Bild, das Elektronik, Mikrofon, Kamera,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MKE_200_Product_Shot_cutout_side_view_left.jpg"/>
                          <pic:cNvPicPr/>
                        </pic:nvPicPr>
                        <pic:blipFill>
                          <a:blip r:embed="rId10" cstate="print">
                            <a:extLst>
                              <a:ext uri="{28A0092B-C50C-407E-A947-70E740481C1C}">
                                <a14:useLocalDpi xmlns:a14="http://schemas.microsoft.com/office/drawing/2010/main"/>
                              </a:ext>
                            </a:extLst>
                          </a:blip>
                          <a:stretch>
                            <a:fillRect/>
                          </a:stretch>
                        </pic:blipFill>
                        <pic:spPr>
                          <a:xfrm>
                            <a:off x="0" y="0"/>
                            <a:ext cx="1213069" cy="1057074"/>
                          </a:xfrm>
                          <a:prstGeom prst="rect">
                            <a:avLst/>
                          </a:prstGeom>
                        </pic:spPr>
                      </pic:pic>
                    </a:graphicData>
                  </a:graphic>
                </wp:inline>
              </w:drawing>
            </w:r>
          </w:p>
        </w:tc>
        <w:tc>
          <w:tcPr>
            <w:tcW w:w="1742" w:type="dxa"/>
            <w:vAlign w:val="bottom"/>
          </w:tcPr>
          <w:p w14:paraId="09335E89" w14:textId="6F9532B0" w:rsidR="005A6CFC" w:rsidRDefault="00FF3CDB" w:rsidP="005A6CFC">
            <w:pPr>
              <w:jc w:val="center"/>
              <w:rPr>
                <w:bCs/>
              </w:rPr>
            </w:pPr>
            <w:r>
              <w:rPr>
                <w:bCs/>
                <w:noProof/>
              </w:rPr>
              <w:drawing>
                <wp:inline distT="0" distB="0" distL="0" distR="0" wp14:anchorId="49C6880B" wp14:editId="23ECB7F3">
                  <wp:extent cx="704538" cy="1073150"/>
                  <wp:effectExtent l="0" t="0" r="635" b="0"/>
                  <wp:docPr id="10" name="Grafik 10" descr="Ein Bild, das Fahrrad, sitzend, Tisch,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MKE_200_Product_Shot_cutout_back_view.jpg"/>
                          <pic:cNvPicPr/>
                        </pic:nvPicPr>
                        <pic:blipFill>
                          <a:blip r:embed="rId11" cstate="print">
                            <a:extLst>
                              <a:ext uri="{28A0092B-C50C-407E-A947-70E740481C1C}">
                                <a14:useLocalDpi xmlns:a14="http://schemas.microsoft.com/office/drawing/2010/main"/>
                              </a:ext>
                            </a:extLst>
                          </a:blip>
                          <a:stretch>
                            <a:fillRect/>
                          </a:stretch>
                        </pic:blipFill>
                        <pic:spPr>
                          <a:xfrm>
                            <a:off x="0" y="0"/>
                            <a:ext cx="730457" cy="1112630"/>
                          </a:xfrm>
                          <a:prstGeom prst="rect">
                            <a:avLst/>
                          </a:prstGeom>
                        </pic:spPr>
                      </pic:pic>
                    </a:graphicData>
                  </a:graphic>
                </wp:inline>
              </w:drawing>
            </w:r>
          </w:p>
        </w:tc>
        <w:tc>
          <w:tcPr>
            <w:tcW w:w="2088" w:type="dxa"/>
            <w:vAlign w:val="bottom"/>
          </w:tcPr>
          <w:p w14:paraId="12BE75EE" w14:textId="0FCAE14C" w:rsidR="005A6CFC" w:rsidRDefault="00FF3CDB" w:rsidP="005A6CFC">
            <w:pPr>
              <w:jc w:val="center"/>
              <w:rPr>
                <w:bCs/>
              </w:rPr>
            </w:pPr>
            <w:r>
              <w:rPr>
                <w:bCs/>
                <w:noProof/>
              </w:rPr>
              <w:drawing>
                <wp:inline distT="0" distB="0" distL="0" distR="0" wp14:anchorId="7531E0E5" wp14:editId="145FA550">
                  <wp:extent cx="1253657" cy="1695450"/>
                  <wp:effectExtent l="0" t="0" r="3810" b="0"/>
                  <wp:docPr id="11" name="Grafik 11" descr="Ein Bild, das sitzend, Kamera, Stativ,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MKE_200_Product_Shot_cutout_camera_side_left_furry_windshield.jpg"/>
                          <pic:cNvPicPr/>
                        </pic:nvPicPr>
                        <pic:blipFill>
                          <a:blip r:embed="rId12" cstate="print">
                            <a:extLst>
                              <a:ext uri="{28A0092B-C50C-407E-A947-70E740481C1C}">
                                <a14:useLocalDpi xmlns:a14="http://schemas.microsoft.com/office/drawing/2010/main"/>
                              </a:ext>
                            </a:extLst>
                          </a:blip>
                          <a:stretch>
                            <a:fillRect/>
                          </a:stretch>
                        </pic:blipFill>
                        <pic:spPr>
                          <a:xfrm>
                            <a:off x="0" y="0"/>
                            <a:ext cx="1298938" cy="1756688"/>
                          </a:xfrm>
                          <a:prstGeom prst="rect">
                            <a:avLst/>
                          </a:prstGeom>
                        </pic:spPr>
                      </pic:pic>
                    </a:graphicData>
                  </a:graphic>
                </wp:inline>
              </w:drawing>
            </w:r>
          </w:p>
        </w:tc>
      </w:tr>
    </w:tbl>
    <w:p w14:paraId="5B6BA234" w14:textId="4B3A8E64" w:rsidR="005A6CFC" w:rsidRDefault="005A6CFC" w:rsidP="0086160E">
      <w:pPr>
        <w:rPr>
          <w:bCs/>
        </w:rPr>
      </w:pPr>
    </w:p>
    <w:bookmarkEnd w:id="1"/>
    <w:p w14:paraId="4F8CE924" w14:textId="5E2188ED" w:rsidR="00445B16" w:rsidRPr="00445B16" w:rsidRDefault="00B606F8" w:rsidP="00992975">
      <w:pPr>
        <w:rPr>
          <w:b/>
          <w:bCs/>
        </w:rPr>
      </w:pPr>
      <w:r>
        <w:rPr>
          <w:b/>
          <w:bCs/>
        </w:rPr>
        <w:lastRenderedPageBreak/>
        <w:t>The ingredients for better sound</w:t>
      </w:r>
    </w:p>
    <w:p w14:paraId="32E66772" w14:textId="0EB73E08" w:rsidR="00877B56" w:rsidRDefault="00B606F8" w:rsidP="00992975">
      <w:r>
        <w:t xml:space="preserve">What makes the MKE 200’s sound so much better? Let’s </w:t>
      </w:r>
      <w:proofErr w:type="gramStart"/>
      <w:r w:rsidR="001400AA">
        <w:t>take a look</w:t>
      </w:r>
      <w:proofErr w:type="gramEnd"/>
      <w:r w:rsidR="001400AA">
        <w:t xml:space="preserve"> in</w:t>
      </w:r>
      <w:r w:rsidR="00AE31F9">
        <w:t>side</w:t>
      </w:r>
      <w:r>
        <w:t xml:space="preserve">. This is </w:t>
      </w:r>
      <w:r w:rsidR="00AE31F9">
        <w:t>where t</w:t>
      </w:r>
      <w:r w:rsidR="00021729">
        <w:t>he heart of the microphone</w:t>
      </w:r>
      <w:r w:rsidR="00AE31F9">
        <w:t xml:space="preserve">, the capsule, </w:t>
      </w:r>
      <w:r>
        <w:t>can be found</w:t>
      </w:r>
      <w:r w:rsidR="00AE31F9">
        <w:t xml:space="preserve">. </w:t>
      </w:r>
      <w:r w:rsidR="00877B56">
        <w:t>The MKE 200 is fitted with a directional capsule</w:t>
      </w:r>
      <w:r>
        <w:t xml:space="preserve"> </w:t>
      </w:r>
      <w:r w:rsidR="00877B56">
        <w:t xml:space="preserve">which ensures that the microphone will automatically </w:t>
      </w:r>
      <w:r w:rsidR="00C360C7">
        <w:t>capture</w:t>
      </w:r>
      <w:r w:rsidR="00877B56">
        <w:t xml:space="preserve"> the sound </w:t>
      </w:r>
      <w:r>
        <w:t xml:space="preserve">coming </w:t>
      </w:r>
      <w:r w:rsidR="00877B56">
        <w:t xml:space="preserve">from the direction </w:t>
      </w:r>
      <w:r>
        <w:t xml:space="preserve">in which you are filming </w:t>
      </w:r>
      <w:r w:rsidR="00877B56">
        <w:t xml:space="preserve">and make other audio softer. </w:t>
      </w:r>
      <w:r w:rsidR="00153C7D">
        <w:t xml:space="preserve">This way, </w:t>
      </w:r>
      <w:r w:rsidR="00877B56">
        <w:t>you</w:t>
      </w:r>
      <w:r>
        <w:t>r</w:t>
      </w:r>
      <w:r w:rsidR="00877B56">
        <w:t xml:space="preserve"> audio is always </w:t>
      </w:r>
      <w:proofErr w:type="gramStart"/>
      <w:r w:rsidR="00877B56">
        <w:t>focused</w:t>
      </w:r>
      <w:proofErr w:type="gramEnd"/>
      <w:r w:rsidR="00877B56">
        <w:t xml:space="preserve"> and your voice has presence when you talk into the camera.</w:t>
      </w:r>
    </w:p>
    <w:p w14:paraId="4E7F5703" w14:textId="77777777" w:rsidR="00877B56" w:rsidRDefault="00877B56" w:rsidP="00992975"/>
    <w:p w14:paraId="57B91E85" w14:textId="460040BF" w:rsidR="001400AA" w:rsidRDefault="00877B56" w:rsidP="00992975">
      <w:r>
        <w:t xml:space="preserve">The capsule is shock-mounted, which means that any handling noise – the sounds that occur when you touch the camera or smartphone </w:t>
      </w:r>
      <w:r w:rsidR="00153C7D">
        <w:t xml:space="preserve">– </w:t>
      </w:r>
      <w:r>
        <w:t xml:space="preserve">are not </w:t>
      </w:r>
      <w:r w:rsidR="00C360C7">
        <w:t>transferred to the microphone</w:t>
      </w:r>
      <w:r>
        <w:t xml:space="preserve">. </w:t>
      </w:r>
    </w:p>
    <w:p w14:paraId="4D60BA2C" w14:textId="0B66B0C2" w:rsidR="001400AA" w:rsidRDefault="001400AA" w:rsidP="0099297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68"/>
        <w:gridCol w:w="4712"/>
      </w:tblGrid>
      <w:tr w:rsidR="005A6CFC" w14:paraId="32344FD2" w14:textId="77777777" w:rsidTr="0004329B">
        <w:tc>
          <w:tcPr>
            <w:tcW w:w="2977" w:type="dxa"/>
          </w:tcPr>
          <w:p w14:paraId="509BFDE5" w14:textId="71C5BD1D" w:rsidR="005A6CFC" w:rsidRDefault="00153C7D" w:rsidP="00992975">
            <w:bookmarkStart w:id="2" w:name="_GoBack"/>
            <w:r>
              <w:rPr>
                <w:noProof/>
              </w:rPr>
              <w:drawing>
                <wp:inline distT="0" distB="0" distL="0" distR="0" wp14:anchorId="49F4E677" wp14:editId="4A6EB326">
                  <wp:extent cx="1934633" cy="2901950"/>
                  <wp:effectExtent l="0" t="0" r="8890" b="0"/>
                  <wp:docPr id="12" name="Grafik 12" descr="Ein Bild, das Person, Kamera, Frau,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KE_200_Product_Shot_InUse_DSLR_15.jpg"/>
                          <pic:cNvPicPr/>
                        </pic:nvPicPr>
                        <pic:blipFill>
                          <a:blip r:embed="rId13" cstate="print">
                            <a:extLst>
                              <a:ext uri="{28A0092B-C50C-407E-A947-70E740481C1C}">
                                <a14:useLocalDpi xmlns:a14="http://schemas.microsoft.com/office/drawing/2010/main"/>
                              </a:ext>
                            </a:extLst>
                          </a:blip>
                          <a:stretch>
                            <a:fillRect/>
                          </a:stretch>
                        </pic:blipFill>
                        <pic:spPr>
                          <a:xfrm>
                            <a:off x="0" y="0"/>
                            <a:ext cx="1943944" cy="2915917"/>
                          </a:xfrm>
                          <a:prstGeom prst="rect">
                            <a:avLst/>
                          </a:prstGeom>
                        </pic:spPr>
                      </pic:pic>
                    </a:graphicData>
                  </a:graphic>
                </wp:inline>
              </w:drawing>
            </w:r>
            <w:bookmarkEnd w:id="2"/>
          </w:p>
        </w:tc>
        <w:tc>
          <w:tcPr>
            <w:tcW w:w="4893" w:type="dxa"/>
          </w:tcPr>
          <w:p w14:paraId="0B680FD7" w14:textId="16EBE8CE" w:rsidR="005A6CFC" w:rsidRDefault="00153C7D" w:rsidP="00153C7D">
            <w:pPr>
              <w:pStyle w:val="Beschriftung"/>
            </w:pPr>
            <w:r>
              <w:t xml:space="preserve">One microphone for both: With the MKE 200 and its included connection cables it’s easy to swap between your smartphone and your camera </w:t>
            </w:r>
          </w:p>
        </w:tc>
      </w:tr>
    </w:tbl>
    <w:p w14:paraId="7D97C190" w14:textId="41E9AF44" w:rsidR="005A6CFC" w:rsidRDefault="005A6CFC" w:rsidP="00992975"/>
    <w:p w14:paraId="232D2DAF" w14:textId="09BAE377" w:rsidR="001400AA" w:rsidRPr="001400AA" w:rsidRDefault="001400AA" w:rsidP="00992975">
      <w:pPr>
        <w:rPr>
          <w:b/>
          <w:bCs/>
        </w:rPr>
      </w:pPr>
      <w:r w:rsidRPr="001400AA">
        <w:rPr>
          <w:b/>
          <w:bCs/>
        </w:rPr>
        <w:t xml:space="preserve">Wind noise? </w:t>
      </w:r>
      <w:r w:rsidR="00B606F8">
        <w:rPr>
          <w:b/>
          <w:bCs/>
        </w:rPr>
        <w:t>What w</w:t>
      </w:r>
      <w:r w:rsidRPr="001400AA">
        <w:rPr>
          <w:b/>
          <w:bCs/>
        </w:rPr>
        <w:t>ind noise</w:t>
      </w:r>
      <w:r w:rsidR="00B606F8">
        <w:rPr>
          <w:b/>
          <w:bCs/>
        </w:rPr>
        <w:t>?</w:t>
      </w:r>
    </w:p>
    <w:p w14:paraId="7B2C02B9" w14:textId="1D0DAF39" w:rsidR="001400AA" w:rsidRDefault="001400AA" w:rsidP="00992975">
      <w:r>
        <w:t xml:space="preserve">When filming outdoors regularly with your camera or your smartphone you </w:t>
      </w:r>
      <w:r w:rsidR="00B606F8">
        <w:t xml:space="preserve">can quickly become frustrated by the seemingly non-stop and omnipresent wind noise! However, the MKE 200 keeps </w:t>
      </w:r>
      <w:r>
        <w:t xml:space="preserve">your audio clean and crisp, </w:t>
      </w:r>
      <w:r w:rsidR="00B606F8">
        <w:t xml:space="preserve">thanks to </w:t>
      </w:r>
      <w:r w:rsidR="007D03EB">
        <w:t xml:space="preserve">a furry windshield that protects the microphone. Indoors, </w:t>
      </w:r>
      <w:r>
        <w:t xml:space="preserve">the </w:t>
      </w:r>
      <w:r w:rsidR="007D03EB">
        <w:t xml:space="preserve">special </w:t>
      </w:r>
      <w:r>
        <w:t xml:space="preserve">housing of </w:t>
      </w:r>
      <w:r w:rsidR="007D03EB">
        <w:t xml:space="preserve">the microphone provides </w:t>
      </w:r>
      <w:proofErr w:type="gramStart"/>
      <w:r w:rsidR="007D03EB">
        <w:t>sufficient</w:t>
      </w:r>
      <w:proofErr w:type="gramEnd"/>
      <w:r w:rsidR="007D03EB">
        <w:t xml:space="preserve"> </w:t>
      </w:r>
      <w:r>
        <w:t>wind protection</w:t>
      </w:r>
      <w:r w:rsidR="007D03EB">
        <w:t xml:space="preserve">. </w:t>
      </w:r>
    </w:p>
    <w:p w14:paraId="445EB151" w14:textId="77777777" w:rsidR="001400AA" w:rsidRDefault="001400AA" w:rsidP="00992975"/>
    <w:p w14:paraId="512048F5" w14:textId="584158FC" w:rsidR="001400AA" w:rsidRPr="001400AA" w:rsidRDefault="001400AA" w:rsidP="00992975">
      <w:pPr>
        <w:rPr>
          <w:b/>
          <w:bCs/>
        </w:rPr>
      </w:pPr>
      <w:r w:rsidRPr="001400AA">
        <w:rPr>
          <w:b/>
          <w:bCs/>
        </w:rPr>
        <w:t>A compact companion</w:t>
      </w:r>
      <w:r w:rsidR="00877B56">
        <w:rPr>
          <w:b/>
          <w:bCs/>
        </w:rPr>
        <w:t>…</w:t>
      </w:r>
    </w:p>
    <w:p w14:paraId="5683E893" w14:textId="6163B715" w:rsidR="001400AA" w:rsidRDefault="0086160E" w:rsidP="00992975">
      <w:r w:rsidRPr="0086160E">
        <w:t xml:space="preserve">The </w:t>
      </w:r>
      <w:r>
        <w:t>MKE 200 works without batter</w:t>
      </w:r>
      <w:r w:rsidR="00963927">
        <w:t>ies</w:t>
      </w:r>
      <w:r w:rsidR="007D03EB">
        <w:t>, is lightweight</w:t>
      </w:r>
      <w:r>
        <w:t xml:space="preserve"> and </w:t>
      </w:r>
      <w:r w:rsidR="001400AA">
        <w:t>has the shock-mount inside the housing</w:t>
      </w:r>
      <w:r w:rsidR="007D03EB">
        <w:t xml:space="preserve"> instead of outside</w:t>
      </w:r>
      <w:r w:rsidR="00877B56">
        <w:t xml:space="preserve"> as many other microphones</w:t>
      </w:r>
      <w:r w:rsidR="001400AA">
        <w:t xml:space="preserve">. </w:t>
      </w:r>
      <w:r w:rsidR="007D03EB">
        <w:t xml:space="preserve">This </w:t>
      </w:r>
      <w:r w:rsidR="00877B56">
        <w:t>ensures</w:t>
      </w:r>
      <w:r w:rsidR="007D03EB">
        <w:t xml:space="preserve"> that </w:t>
      </w:r>
      <w:r w:rsidR="001400AA">
        <w:t xml:space="preserve">nothing can break or get in the way or even set your gimbal off balance! </w:t>
      </w:r>
    </w:p>
    <w:p w14:paraId="1DBA6A95" w14:textId="77777777" w:rsidR="00877B56" w:rsidRDefault="00877B56" w:rsidP="00992975"/>
    <w:p w14:paraId="007F0984" w14:textId="524E3909" w:rsidR="00963927" w:rsidRPr="00877B56" w:rsidRDefault="00877B56" w:rsidP="00992975">
      <w:pPr>
        <w:rPr>
          <w:b/>
          <w:bCs/>
        </w:rPr>
      </w:pPr>
      <w:r w:rsidRPr="00877B56">
        <w:rPr>
          <w:b/>
          <w:bCs/>
        </w:rPr>
        <w:lastRenderedPageBreak/>
        <w:t>… with helpful friends</w:t>
      </w:r>
    </w:p>
    <w:p w14:paraId="6BD9354D" w14:textId="257F8E5A" w:rsidR="0086160E" w:rsidRDefault="00877B56" w:rsidP="00992975">
      <w:r>
        <w:t>The MKE 200 comes complete with a furry windshield, two locking connection cables for DSLRs</w:t>
      </w:r>
      <w:r w:rsidR="00C360C7">
        <w:t xml:space="preserve"> or mirrorless cameras</w:t>
      </w:r>
      <w:r>
        <w:t xml:space="preserve"> (3.5 mm TRS </w:t>
      </w:r>
      <w:r w:rsidR="00C360C7">
        <w:t>cable</w:t>
      </w:r>
      <w:r>
        <w:t xml:space="preserve">) </w:t>
      </w:r>
      <w:r w:rsidR="00746975">
        <w:t xml:space="preserve">and smartphones (3.5 mm TRRS </w:t>
      </w:r>
      <w:r w:rsidR="00C360C7">
        <w:t>cable</w:t>
      </w:r>
      <w:r w:rsidR="00746975">
        <w:t xml:space="preserve">) plus </w:t>
      </w:r>
      <w:r w:rsidR="00746975" w:rsidRPr="00746975">
        <w:t xml:space="preserve">a draw-string </w:t>
      </w:r>
      <w:r w:rsidR="00C360C7">
        <w:t>pouch for storage</w:t>
      </w:r>
      <w:r w:rsidR="00746975">
        <w:t xml:space="preserve">. </w:t>
      </w:r>
    </w:p>
    <w:p w14:paraId="4B549878" w14:textId="26FAF713" w:rsidR="00C0425D" w:rsidRDefault="00C0425D" w:rsidP="0099297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28"/>
        <w:gridCol w:w="1652"/>
      </w:tblGrid>
      <w:tr w:rsidR="00F31887" w14:paraId="2FA2744E" w14:textId="77777777" w:rsidTr="00F31887">
        <w:tc>
          <w:tcPr>
            <w:tcW w:w="3935" w:type="dxa"/>
          </w:tcPr>
          <w:p w14:paraId="4D3B3D14" w14:textId="0880D6FC" w:rsidR="00F31887" w:rsidRDefault="00F31887" w:rsidP="00992975">
            <w:r>
              <w:rPr>
                <w:noProof/>
              </w:rPr>
              <w:drawing>
                <wp:inline distT="0" distB="0" distL="0" distR="0" wp14:anchorId="51C42B35" wp14:editId="40FBCDDB">
                  <wp:extent cx="3886200" cy="931811"/>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MKE_200_Accessories_Shot.jpg"/>
                          <pic:cNvPicPr/>
                        </pic:nvPicPr>
                        <pic:blipFill>
                          <a:blip r:embed="rId14"/>
                          <a:stretch>
                            <a:fillRect/>
                          </a:stretch>
                        </pic:blipFill>
                        <pic:spPr>
                          <a:xfrm>
                            <a:off x="0" y="0"/>
                            <a:ext cx="3923579" cy="940774"/>
                          </a:xfrm>
                          <a:prstGeom prst="rect">
                            <a:avLst/>
                          </a:prstGeom>
                        </pic:spPr>
                      </pic:pic>
                    </a:graphicData>
                  </a:graphic>
                </wp:inline>
              </w:drawing>
            </w:r>
          </w:p>
        </w:tc>
        <w:tc>
          <w:tcPr>
            <w:tcW w:w="3935" w:type="dxa"/>
          </w:tcPr>
          <w:p w14:paraId="74A3167B" w14:textId="7CCD67CD" w:rsidR="00F31887" w:rsidRDefault="00F31887" w:rsidP="00F31887">
            <w:pPr>
              <w:pStyle w:val="Beschriftung"/>
            </w:pPr>
            <w:r>
              <w:t xml:space="preserve">The accessories </w:t>
            </w:r>
            <w:r w:rsidR="00093230">
              <w:t xml:space="preserve">that come with the </w:t>
            </w:r>
            <w:r>
              <w:t>MKE</w:t>
            </w:r>
            <w:r w:rsidR="0004329B">
              <w:t> </w:t>
            </w:r>
            <w:r>
              <w:t>200</w:t>
            </w:r>
          </w:p>
        </w:tc>
      </w:tr>
    </w:tbl>
    <w:p w14:paraId="04E55A1D" w14:textId="6DBEC594" w:rsidR="00F31887" w:rsidRDefault="00F31887" w:rsidP="00992975"/>
    <w:p w14:paraId="6C517586" w14:textId="3CCDD2E1" w:rsidR="0086160E" w:rsidRPr="0086160E" w:rsidRDefault="0086160E" w:rsidP="00992975">
      <w:r w:rsidRPr="0086160E">
        <w:t xml:space="preserve">The MKE 200 is available from September </w:t>
      </w:r>
      <w:r w:rsidR="00AE31F9" w:rsidRPr="0086160E">
        <w:t xml:space="preserve">1 </w:t>
      </w:r>
      <w:r w:rsidRPr="0086160E">
        <w:t>and retails at EUR 99 MSRP (USD 99.95 MAP).</w:t>
      </w:r>
    </w:p>
    <w:p w14:paraId="58785CBF" w14:textId="2840B9C4" w:rsidR="0086160E" w:rsidRDefault="0086160E" w:rsidP="00992975"/>
    <w:p w14:paraId="562356F7" w14:textId="77777777" w:rsidR="00973208" w:rsidRDefault="00973208" w:rsidP="00992975"/>
    <w:p w14:paraId="185E4183" w14:textId="7553BB2E" w:rsidR="0086497A" w:rsidRDefault="00973208" w:rsidP="00992975">
      <w:r>
        <w:t>(Ends)</w:t>
      </w:r>
    </w:p>
    <w:p w14:paraId="7FC25F66" w14:textId="26D36B69" w:rsidR="00973208" w:rsidRDefault="00973208" w:rsidP="00992975"/>
    <w:p w14:paraId="17CC5EF5" w14:textId="77777777" w:rsidR="00E57B1F" w:rsidRDefault="00E57B1F" w:rsidP="00992975"/>
    <w:p w14:paraId="1D5DBD87" w14:textId="5B7A4E52" w:rsidR="00973208" w:rsidRDefault="00973208" w:rsidP="00992975">
      <w:r>
        <w:t xml:space="preserve">Below please find the download links for </w:t>
      </w:r>
    </w:p>
    <w:p w14:paraId="28EB0521" w14:textId="66CD44AB" w:rsidR="00973208" w:rsidRDefault="00973208" w:rsidP="00992975">
      <w:r>
        <w:t xml:space="preserve">MKE 200 product images: </w:t>
      </w:r>
      <w:hyperlink r:id="rId15" w:history="1">
        <w:r w:rsidRPr="00E07886">
          <w:rPr>
            <w:rStyle w:val="Hyperlink"/>
            <w:rFonts w:ascii="Sennheiser Office" w:hAnsi="Sennheiser Office"/>
            <w:bCs/>
          </w:rPr>
          <w:t>https://sennheiser-brandzone.com/c/1590/8XDDh2XK</w:t>
        </w:r>
      </w:hyperlink>
    </w:p>
    <w:p w14:paraId="72D7E45E" w14:textId="6CD6252E" w:rsidR="00973208" w:rsidRDefault="00973208" w:rsidP="00992975">
      <w:r>
        <w:t xml:space="preserve">MKE 200 application images: </w:t>
      </w:r>
      <w:hyperlink r:id="rId16" w:history="1">
        <w:r w:rsidRPr="001F7856">
          <w:rPr>
            <w:rStyle w:val="Hyperlink"/>
            <w:rFonts w:ascii="Sennheiser Office" w:hAnsi="Sennheiser Office"/>
            <w:bCs/>
          </w:rPr>
          <w:t>https://sennheiser-brandzone.com/c/1590/dMpXDxiX</w:t>
        </w:r>
      </w:hyperlink>
    </w:p>
    <w:p w14:paraId="3B6F6F7D" w14:textId="77777777" w:rsidR="00973208" w:rsidRDefault="00973208" w:rsidP="00992975"/>
    <w:p w14:paraId="1B9BFEDA" w14:textId="1E1D4D53" w:rsidR="00810BAE" w:rsidRPr="00E409A0" w:rsidRDefault="0079263F" w:rsidP="0079263F">
      <w:pPr>
        <w:spacing w:line="240" w:lineRule="auto"/>
        <w:rPr>
          <w:b/>
          <w:bCs/>
          <w:lang w:val="en-US"/>
        </w:rPr>
      </w:pPr>
      <w:bookmarkStart w:id="3" w:name="_Hlk515635723"/>
      <w:r w:rsidRPr="00E409A0">
        <w:rPr>
          <w:b/>
          <w:bCs/>
          <w:lang w:val="en-US"/>
        </w:rPr>
        <w:t>A</w:t>
      </w:r>
      <w:r w:rsidR="00810BAE" w:rsidRPr="00E409A0">
        <w:rPr>
          <w:b/>
          <w:bCs/>
          <w:lang w:val="en-US"/>
        </w:rPr>
        <w:t>bout Sennheiser</w:t>
      </w:r>
    </w:p>
    <w:bookmarkEnd w:id="3"/>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C85083" w:rsidRDefault="00C85083" w:rsidP="00CA1EB9">
      <w:pPr>
        <w:spacing w:line="240" w:lineRule="auto"/>
      </w:pPr>
      <w:r>
        <w:separator/>
      </w:r>
    </w:p>
  </w:endnote>
  <w:endnote w:type="continuationSeparator" w:id="0">
    <w:p w14:paraId="24013047" w14:textId="77777777" w:rsidR="00C85083" w:rsidRDefault="00C850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B08A8EDA-FE30-43AF-BCFD-7378DF96DD9A}"/>
    <w:embedBold r:id="rId2" w:fontKey="{6720066B-40DC-4204-B4F9-F66FF4736146}"/>
    <w:embedItalic r:id="rId3" w:fontKey="{FA0D2FD9-0C1D-47BE-ADF5-76B5742DEEDA}"/>
    <w:embedBoldItalic r:id="rId4" w:fontKey="{686E3A56-5603-4C8F-8553-311BA18DC9E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6D8FB2C-38C5-4B3E-9137-AE718C408B33}"/>
  </w:font>
  <w:font w:name="Calibri">
    <w:panose1 w:val="020F0502020204030204"/>
    <w:charset w:val="00"/>
    <w:family w:val="swiss"/>
    <w:pitch w:val="variable"/>
    <w:sig w:usb0="E0002EFF" w:usb1="C000247B" w:usb2="00000009" w:usb3="00000000" w:csb0="000001FF" w:csb1="00000000"/>
    <w:embedRegular r:id="rId6" w:fontKey="{D54198DF-0445-4EE9-A134-86FC17179F16}"/>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C85083" w:rsidRDefault="00C85083" w:rsidP="00CA1EB9">
      <w:pPr>
        <w:spacing w:line="240" w:lineRule="auto"/>
      </w:pPr>
      <w:r>
        <w:separator/>
      </w:r>
    </w:p>
  </w:footnote>
  <w:footnote w:type="continuationSeparator" w:id="0">
    <w:p w14:paraId="1DDFF153" w14:textId="77777777" w:rsidR="00C85083" w:rsidRDefault="00C850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85083" w:rsidRPr="008E5D5C" w:rsidRDefault="00C85083"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B4D3F06"/>
    <w:multiLevelType w:val="hybridMultilevel"/>
    <w:tmpl w:val="F1A04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1"/>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21729"/>
    <w:rsid w:val="00034424"/>
    <w:rsid w:val="0004329B"/>
    <w:rsid w:val="000451AC"/>
    <w:rsid w:val="00047D6A"/>
    <w:rsid w:val="00052598"/>
    <w:rsid w:val="00060BEE"/>
    <w:rsid w:val="0006221A"/>
    <w:rsid w:val="00062A68"/>
    <w:rsid w:val="000650C7"/>
    <w:rsid w:val="00065A25"/>
    <w:rsid w:val="00071D44"/>
    <w:rsid w:val="00082526"/>
    <w:rsid w:val="000850F9"/>
    <w:rsid w:val="00086BC7"/>
    <w:rsid w:val="00093230"/>
    <w:rsid w:val="000A054A"/>
    <w:rsid w:val="000B16C2"/>
    <w:rsid w:val="000C1C9D"/>
    <w:rsid w:val="000D07C3"/>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0AA"/>
    <w:rsid w:val="0014010A"/>
    <w:rsid w:val="00140778"/>
    <w:rsid w:val="00152FA9"/>
    <w:rsid w:val="00153C7D"/>
    <w:rsid w:val="001624CA"/>
    <w:rsid w:val="0016666F"/>
    <w:rsid w:val="0016778C"/>
    <w:rsid w:val="001747E2"/>
    <w:rsid w:val="00177338"/>
    <w:rsid w:val="00186350"/>
    <w:rsid w:val="0019737F"/>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502A3"/>
    <w:rsid w:val="00262172"/>
    <w:rsid w:val="002639D7"/>
    <w:rsid w:val="00280603"/>
    <w:rsid w:val="00282A8D"/>
    <w:rsid w:val="002834AA"/>
    <w:rsid w:val="002849F1"/>
    <w:rsid w:val="00286F89"/>
    <w:rsid w:val="002A54F5"/>
    <w:rsid w:val="002B228B"/>
    <w:rsid w:val="002C10B6"/>
    <w:rsid w:val="002C4738"/>
    <w:rsid w:val="002C6F4D"/>
    <w:rsid w:val="002C7064"/>
    <w:rsid w:val="002D11A8"/>
    <w:rsid w:val="002E6AC4"/>
    <w:rsid w:val="002F6C5E"/>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45B16"/>
    <w:rsid w:val="00450FE3"/>
    <w:rsid w:val="00451F9E"/>
    <w:rsid w:val="00453B3E"/>
    <w:rsid w:val="004555C1"/>
    <w:rsid w:val="00462AE9"/>
    <w:rsid w:val="00474E4B"/>
    <w:rsid w:val="00490C42"/>
    <w:rsid w:val="004A40F5"/>
    <w:rsid w:val="004A6501"/>
    <w:rsid w:val="004E0A54"/>
    <w:rsid w:val="004E7F9A"/>
    <w:rsid w:val="004F31F9"/>
    <w:rsid w:val="00500E07"/>
    <w:rsid w:val="00504A34"/>
    <w:rsid w:val="00505597"/>
    <w:rsid w:val="00523995"/>
    <w:rsid w:val="0052510B"/>
    <w:rsid w:val="005327DB"/>
    <w:rsid w:val="00535E0F"/>
    <w:rsid w:val="0053675C"/>
    <w:rsid w:val="005438AB"/>
    <w:rsid w:val="00545A12"/>
    <w:rsid w:val="005522DB"/>
    <w:rsid w:val="00560FAB"/>
    <w:rsid w:val="00561A8C"/>
    <w:rsid w:val="00566FDB"/>
    <w:rsid w:val="00572758"/>
    <w:rsid w:val="005735C2"/>
    <w:rsid w:val="00576746"/>
    <w:rsid w:val="00583AAC"/>
    <w:rsid w:val="00584432"/>
    <w:rsid w:val="00585911"/>
    <w:rsid w:val="005A0B2C"/>
    <w:rsid w:val="005A6CFC"/>
    <w:rsid w:val="005C1F67"/>
    <w:rsid w:val="005C346B"/>
    <w:rsid w:val="005C698C"/>
    <w:rsid w:val="005D571F"/>
    <w:rsid w:val="005E34A2"/>
    <w:rsid w:val="005F5C06"/>
    <w:rsid w:val="005F74D3"/>
    <w:rsid w:val="0060142B"/>
    <w:rsid w:val="006033A5"/>
    <w:rsid w:val="006051BB"/>
    <w:rsid w:val="006108B6"/>
    <w:rsid w:val="0062293A"/>
    <w:rsid w:val="00633157"/>
    <w:rsid w:val="0063731D"/>
    <w:rsid w:val="00645368"/>
    <w:rsid w:val="006502F1"/>
    <w:rsid w:val="006626CC"/>
    <w:rsid w:val="00665D96"/>
    <w:rsid w:val="00667104"/>
    <w:rsid w:val="006758C2"/>
    <w:rsid w:val="00675D6D"/>
    <w:rsid w:val="00675EC3"/>
    <w:rsid w:val="00686D52"/>
    <w:rsid w:val="006909C7"/>
    <w:rsid w:val="00690B64"/>
    <w:rsid w:val="00692D50"/>
    <w:rsid w:val="006967BE"/>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701A09"/>
    <w:rsid w:val="007155FA"/>
    <w:rsid w:val="007237E9"/>
    <w:rsid w:val="00724E7B"/>
    <w:rsid w:val="007321DA"/>
    <w:rsid w:val="00732897"/>
    <w:rsid w:val="00733FA9"/>
    <w:rsid w:val="0073498E"/>
    <w:rsid w:val="0073722D"/>
    <w:rsid w:val="00737B01"/>
    <w:rsid w:val="00740D3A"/>
    <w:rsid w:val="00746975"/>
    <w:rsid w:val="0075529A"/>
    <w:rsid w:val="00760995"/>
    <w:rsid w:val="007659E8"/>
    <w:rsid w:val="00766E21"/>
    <w:rsid w:val="00771818"/>
    <w:rsid w:val="00772686"/>
    <w:rsid w:val="0078066D"/>
    <w:rsid w:val="00782317"/>
    <w:rsid w:val="007834E1"/>
    <w:rsid w:val="00785695"/>
    <w:rsid w:val="00786EA4"/>
    <w:rsid w:val="0079263F"/>
    <w:rsid w:val="007A2D75"/>
    <w:rsid w:val="007A5F92"/>
    <w:rsid w:val="007B0147"/>
    <w:rsid w:val="007C2184"/>
    <w:rsid w:val="007C4F79"/>
    <w:rsid w:val="007C5F04"/>
    <w:rsid w:val="007C6B1C"/>
    <w:rsid w:val="007C6C67"/>
    <w:rsid w:val="007D03EB"/>
    <w:rsid w:val="007D0FC1"/>
    <w:rsid w:val="007D1325"/>
    <w:rsid w:val="007D3E22"/>
    <w:rsid w:val="007D50B6"/>
    <w:rsid w:val="007D6683"/>
    <w:rsid w:val="007E45D0"/>
    <w:rsid w:val="007E6EAA"/>
    <w:rsid w:val="00800E20"/>
    <w:rsid w:val="00810BAE"/>
    <w:rsid w:val="00812113"/>
    <w:rsid w:val="0081434A"/>
    <w:rsid w:val="008153F8"/>
    <w:rsid w:val="00835C42"/>
    <w:rsid w:val="00842A37"/>
    <w:rsid w:val="00842A7D"/>
    <w:rsid w:val="008514C4"/>
    <w:rsid w:val="0085561B"/>
    <w:rsid w:val="00856149"/>
    <w:rsid w:val="0085705E"/>
    <w:rsid w:val="0086160E"/>
    <w:rsid w:val="00861D34"/>
    <w:rsid w:val="0086497A"/>
    <w:rsid w:val="00873628"/>
    <w:rsid w:val="00877B56"/>
    <w:rsid w:val="00880B94"/>
    <w:rsid w:val="00880BFE"/>
    <w:rsid w:val="0088387D"/>
    <w:rsid w:val="00886E20"/>
    <w:rsid w:val="008936EE"/>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3927"/>
    <w:rsid w:val="0096404E"/>
    <w:rsid w:val="00964682"/>
    <w:rsid w:val="0097112C"/>
    <w:rsid w:val="00973208"/>
    <w:rsid w:val="0097538C"/>
    <w:rsid w:val="00977493"/>
    <w:rsid w:val="00991BEB"/>
    <w:rsid w:val="00992975"/>
    <w:rsid w:val="00992A12"/>
    <w:rsid w:val="00994054"/>
    <w:rsid w:val="009973DF"/>
    <w:rsid w:val="00997A82"/>
    <w:rsid w:val="009B6BB2"/>
    <w:rsid w:val="009C323E"/>
    <w:rsid w:val="009C45A2"/>
    <w:rsid w:val="009C638A"/>
    <w:rsid w:val="009D5540"/>
    <w:rsid w:val="009D6AD5"/>
    <w:rsid w:val="009E3461"/>
    <w:rsid w:val="009E3E90"/>
    <w:rsid w:val="009F136E"/>
    <w:rsid w:val="009F7218"/>
    <w:rsid w:val="009F7EAC"/>
    <w:rsid w:val="00A02C88"/>
    <w:rsid w:val="00A06005"/>
    <w:rsid w:val="00A06726"/>
    <w:rsid w:val="00A10D64"/>
    <w:rsid w:val="00A11200"/>
    <w:rsid w:val="00A11584"/>
    <w:rsid w:val="00A22CED"/>
    <w:rsid w:val="00A26180"/>
    <w:rsid w:val="00A34F5E"/>
    <w:rsid w:val="00A36C6A"/>
    <w:rsid w:val="00A40098"/>
    <w:rsid w:val="00A4309A"/>
    <w:rsid w:val="00A61908"/>
    <w:rsid w:val="00A65088"/>
    <w:rsid w:val="00A67D35"/>
    <w:rsid w:val="00A730F9"/>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31F9"/>
    <w:rsid w:val="00AE4FA2"/>
    <w:rsid w:val="00B05B29"/>
    <w:rsid w:val="00B17689"/>
    <w:rsid w:val="00B20E88"/>
    <w:rsid w:val="00B3544D"/>
    <w:rsid w:val="00B476AD"/>
    <w:rsid w:val="00B5217E"/>
    <w:rsid w:val="00B56D8B"/>
    <w:rsid w:val="00B606F8"/>
    <w:rsid w:val="00B658A8"/>
    <w:rsid w:val="00B74CE0"/>
    <w:rsid w:val="00B76B99"/>
    <w:rsid w:val="00B85593"/>
    <w:rsid w:val="00B97D0D"/>
    <w:rsid w:val="00B97F45"/>
    <w:rsid w:val="00BA720D"/>
    <w:rsid w:val="00BB16BE"/>
    <w:rsid w:val="00BB6C23"/>
    <w:rsid w:val="00BC4C8D"/>
    <w:rsid w:val="00BD1602"/>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360C7"/>
    <w:rsid w:val="00C40047"/>
    <w:rsid w:val="00C413D7"/>
    <w:rsid w:val="00C41533"/>
    <w:rsid w:val="00C42824"/>
    <w:rsid w:val="00C42C03"/>
    <w:rsid w:val="00C44D9D"/>
    <w:rsid w:val="00C54A26"/>
    <w:rsid w:val="00C745C6"/>
    <w:rsid w:val="00C75488"/>
    <w:rsid w:val="00C77D48"/>
    <w:rsid w:val="00C8099E"/>
    <w:rsid w:val="00C85083"/>
    <w:rsid w:val="00C91ACD"/>
    <w:rsid w:val="00C931A2"/>
    <w:rsid w:val="00CA1EB9"/>
    <w:rsid w:val="00CC06C6"/>
    <w:rsid w:val="00CC48A7"/>
    <w:rsid w:val="00CC702E"/>
    <w:rsid w:val="00CD5497"/>
    <w:rsid w:val="00CD5F7D"/>
    <w:rsid w:val="00CD7514"/>
    <w:rsid w:val="00CE31F8"/>
    <w:rsid w:val="00CE4E9C"/>
    <w:rsid w:val="00CE5729"/>
    <w:rsid w:val="00D01572"/>
    <w:rsid w:val="00D02F84"/>
    <w:rsid w:val="00D040DC"/>
    <w:rsid w:val="00D22EA6"/>
    <w:rsid w:val="00D245A7"/>
    <w:rsid w:val="00D25F97"/>
    <w:rsid w:val="00D27D88"/>
    <w:rsid w:val="00D446D4"/>
    <w:rsid w:val="00D44A1A"/>
    <w:rsid w:val="00D465F2"/>
    <w:rsid w:val="00D4710A"/>
    <w:rsid w:val="00D5457A"/>
    <w:rsid w:val="00D57D59"/>
    <w:rsid w:val="00D644ED"/>
    <w:rsid w:val="00D66D44"/>
    <w:rsid w:val="00D80A6A"/>
    <w:rsid w:val="00D843A0"/>
    <w:rsid w:val="00D866B6"/>
    <w:rsid w:val="00D97B9A"/>
    <w:rsid w:val="00DA6C29"/>
    <w:rsid w:val="00DC17E0"/>
    <w:rsid w:val="00DC69CF"/>
    <w:rsid w:val="00DD2D4B"/>
    <w:rsid w:val="00DD7E59"/>
    <w:rsid w:val="00DE36E4"/>
    <w:rsid w:val="00DF7B7B"/>
    <w:rsid w:val="00E01A8A"/>
    <w:rsid w:val="00E04293"/>
    <w:rsid w:val="00E13D2B"/>
    <w:rsid w:val="00E233E0"/>
    <w:rsid w:val="00E255D6"/>
    <w:rsid w:val="00E32CED"/>
    <w:rsid w:val="00E3787E"/>
    <w:rsid w:val="00E409A0"/>
    <w:rsid w:val="00E42C92"/>
    <w:rsid w:val="00E46305"/>
    <w:rsid w:val="00E46D1F"/>
    <w:rsid w:val="00E539C2"/>
    <w:rsid w:val="00E553C2"/>
    <w:rsid w:val="00E57B1F"/>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680F"/>
    <w:rsid w:val="00F1798E"/>
    <w:rsid w:val="00F21E95"/>
    <w:rsid w:val="00F23A6D"/>
    <w:rsid w:val="00F31887"/>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3B74"/>
    <w:rsid w:val="00FD69BF"/>
    <w:rsid w:val="00FD6D26"/>
    <w:rsid w:val="00FE1588"/>
    <w:rsid w:val="00FE2217"/>
    <w:rsid w:val="00FE562B"/>
    <w:rsid w:val="00FE5FA5"/>
    <w:rsid w:val="00FF3CDB"/>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ennheiser-brandzone.com/c/1590/dMpXDxi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ennheiser-brandzone.com/c/1590/8XDDh2XK"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DCB71-C15B-4F8D-9E61-7D90C71F3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3242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8</cp:revision>
  <cp:lastPrinted>2020-07-17T10:18:00Z</cp:lastPrinted>
  <dcterms:created xsi:type="dcterms:W3CDTF">2020-07-16T14:38:00Z</dcterms:created>
  <dcterms:modified xsi:type="dcterms:W3CDTF">2020-07-17T10:18:00Z</dcterms:modified>
</cp:coreProperties>
</file>