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BF73F" w14:textId="3BAA4FDF" w:rsidR="00035742" w:rsidRDefault="00C260C5" w:rsidP="00652DA3">
      <w:pPr>
        <w:pStyle w:val="1"/>
        <w:rPr>
          <w:rFonts w:ascii="Noto Sans CJK JP Light" w:eastAsia="Noto Sans CJK JP Light" w:hAnsi="Noto Sans CJK JP Light" w:cstheme="minorBidi"/>
          <w:color w:val="0095D5" w:themeColor="accent1"/>
          <w:spacing w:val="0"/>
          <w:sz w:val="28"/>
          <w:szCs w:val="28"/>
        </w:rPr>
      </w:pPr>
      <w:r w:rsidRPr="00652DA3">
        <w:rPr>
          <w:rFonts w:ascii="Noto Sans CJK JP Light" w:eastAsia="Noto Sans CJK JP Light" w:hAnsi="Noto Sans CJK JP Light" w:cstheme="minorBidi"/>
          <w:color w:val="0095D5" w:themeColor="accent1"/>
          <w:spacing w:val="0"/>
          <w:sz w:val="28"/>
          <w:szCs w:val="28"/>
        </w:rPr>
        <w:t>ゼンハイザーグループ、イマーシブオーディオ</w:t>
      </w:r>
      <w:r w:rsidR="00B323B0" w:rsidRPr="00652DA3">
        <w:rPr>
          <w:rFonts w:ascii="Noto Sans CJK JP Light" w:eastAsia="Noto Sans CJK JP Light" w:hAnsi="Noto Sans CJK JP Light" w:cstheme="minorBidi" w:hint="eastAsia"/>
          <w:color w:val="0095D5" w:themeColor="accent1"/>
          <w:spacing w:val="0"/>
          <w:sz w:val="28"/>
          <w:szCs w:val="28"/>
        </w:rPr>
        <w:t>事業統合</w:t>
      </w:r>
      <w:r w:rsidR="001734B4">
        <w:rPr>
          <w:rFonts w:ascii="Noto Sans CJK JP Light" w:eastAsia="Noto Sans CJK JP Light" w:hAnsi="Noto Sans CJK JP Light" w:cstheme="minorBidi" w:hint="eastAsia"/>
          <w:color w:val="0095D5" w:themeColor="accent1"/>
          <w:spacing w:val="0"/>
          <w:sz w:val="28"/>
          <w:szCs w:val="28"/>
        </w:rPr>
        <w:t>に伴い、</w:t>
      </w:r>
      <w:r w:rsidR="001734B4" w:rsidRPr="005F41A9">
        <w:rPr>
          <w:rFonts w:ascii="Noto Sans CJK JP Light" w:eastAsia="Noto Sans CJK JP Light" w:hAnsi="Noto Sans CJK JP Light" w:cstheme="minorBidi"/>
          <w:color w:val="0095D5" w:themeColor="accent1"/>
          <w:spacing w:val="0"/>
          <w:sz w:val="28"/>
          <w:szCs w:val="28"/>
        </w:rPr>
        <w:t>Dear Reality</w:t>
      </w:r>
      <w:r w:rsidR="001734B4" w:rsidRPr="005F41A9">
        <w:rPr>
          <w:rFonts w:ascii="Noto Sans CJK JP Light" w:eastAsia="Noto Sans CJK JP Light" w:hAnsi="Noto Sans CJK JP Light" w:cstheme="minorBidi" w:hint="eastAsia"/>
          <w:color w:val="0095D5" w:themeColor="accent1"/>
          <w:spacing w:val="0"/>
          <w:sz w:val="28"/>
          <w:szCs w:val="28"/>
        </w:rPr>
        <w:t>ブランドを段階的に</w:t>
      </w:r>
      <w:r w:rsidR="00193A3B">
        <w:rPr>
          <w:rFonts w:ascii="Noto Sans CJK JP Light" w:eastAsia="Noto Sans CJK JP Light" w:hAnsi="Noto Sans CJK JP Light" w:cstheme="minorBidi" w:hint="eastAsia"/>
          <w:color w:val="0095D5" w:themeColor="accent1"/>
          <w:spacing w:val="0"/>
          <w:sz w:val="28"/>
          <w:szCs w:val="28"/>
        </w:rPr>
        <w:t>終結</w:t>
      </w:r>
    </w:p>
    <w:p w14:paraId="3A52EA8C" w14:textId="77777777" w:rsidR="000F3CD6" w:rsidRDefault="000F3CD6" w:rsidP="000F3CD6"/>
    <w:p w14:paraId="50F0C877" w14:textId="4D6BF6D3" w:rsidR="000F3CD6" w:rsidRPr="002F78B4" w:rsidRDefault="000F3CD6" w:rsidP="000F3CD6">
      <w:pPr>
        <w:jc w:val="right"/>
        <w:rPr>
          <w:rFonts w:ascii="Noto Sans CJK JP Light" w:eastAsia="Noto Sans CJK JP Light" w:hAnsi="Noto Sans CJK JP Light"/>
          <w:szCs w:val="20"/>
        </w:rPr>
      </w:pPr>
      <w:r w:rsidRPr="002F78B4">
        <w:rPr>
          <w:rFonts w:ascii="Noto Sans CJK JP Light" w:eastAsia="Noto Sans CJK JP Light" w:hAnsi="Noto Sans CJK JP Light" w:hint="eastAsia"/>
          <w:szCs w:val="20"/>
        </w:rPr>
        <w:t>202</w:t>
      </w:r>
      <w:r>
        <w:rPr>
          <w:rFonts w:ascii="Noto Sans CJK JP Light" w:eastAsia="Noto Sans CJK JP Light" w:hAnsi="Noto Sans CJK JP Light" w:hint="eastAsia"/>
          <w:szCs w:val="20"/>
        </w:rPr>
        <w:t>5</w:t>
      </w:r>
      <w:r w:rsidRPr="002F78B4">
        <w:rPr>
          <w:rFonts w:ascii="Noto Sans CJK JP Light" w:eastAsia="Noto Sans CJK JP Light" w:hAnsi="Noto Sans CJK JP Light" w:hint="eastAsia"/>
          <w:szCs w:val="20"/>
        </w:rPr>
        <w:t>年</w:t>
      </w:r>
      <w:r>
        <w:rPr>
          <w:rFonts w:ascii="Noto Sans CJK JP Light" w:eastAsia="Noto Sans CJK JP Light" w:hAnsi="Noto Sans CJK JP Light" w:hint="eastAsia"/>
          <w:szCs w:val="20"/>
        </w:rPr>
        <w:t>4</w:t>
      </w:r>
      <w:r w:rsidRPr="002F78B4">
        <w:rPr>
          <w:rFonts w:ascii="Noto Sans CJK JP Light" w:eastAsia="Noto Sans CJK JP Light" w:hAnsi="Noto Sans CJK JP Light" w:hint="eastAsia"/>
          <w:szCs w:val="20"/>
        </w:rPr>
        <w:t>月</w:t>
      </w:r>
      <w:r w:rsidR="005F41A9">
        <w:rPr>
          <w:rFonts w:ascii="Noto Sans CJK JP Light" w:eastAsia="Noto Sans CJK JP Light" w:hAnsi="Noto Sans CJK JP Light" w:hint="eastAsia"/>
          <w:szCs w:val="20"/>
        </w:rPr>
        <w:t>4</w:t>
      </w:r>
      <w:r w:rsidRPr="002F78B4">
        <w:rPr>
          <w:rFonts w:ascii="Noto Sans CJK JP Light" w:eastAsia="Noto Sans CJK JP Light" w:hAnsi="Noto Sans CJK JP Light" w:hint="eastAsia"/>
          <w:szCs w:val="20"/>
        </w:rPr>
        <w:t>日</w:t>
      </w:r>
    </w:p>
    <w:p w14:paraId="40475B57" w14:textId="77777777" w:rsidR="000F3CD6" w:rsidRPr="00652DA3" w:rsidRDefault="000F3CD6" w:rsidP="000F3CD6">
      <w:pPr>
        <w:jc w:val="right"/>
        <w:rPr>
          <w:rFonts w:ascii="Noto Sans CJK JP Light" w:eastAsia="Noto Sans CJK JP Light" w:hAnsi="Noto Sans CJK JP Light"/>
          <w:szCs w:val="20"/>
        </w:rPr>
      </w:pPr>
      <w:r w:rsidRPr="002F78B4">
        <w:rPr>
          <w:rFonts w:ascii="Noto Sans CJK JP Light" w:eastAsia="Noto Sans CJK JP Light" w:hAnsi="Noto Sans CJK JP Light" w:hint="eastAsia"/>
          <w:szCs w:val="20"/>
        </w:rPr>
        <w:t>ゼンハイザージャパン株式会社</w:t>
      </w:r>
    </w:p>
    <w:p w14:paraId="11725D79" w14:textId="77777777" w:rsidR="000F3CD6" w:rsidRPr="000F3CD6" w:rsidRDefault="000F3CD6" w:rsidP="000F3CD6"/>
    <w:p w14:paraId="0EAD6B20" w14:textId="77777777" w:rsidR="000F3CD6" w:rsidRPr="000F3CD6" w:rsidRDefault="000F3CD6" w:rsidP="000F3CD6"/>
    <w:p w14:paraId="663B075B" w14:textId="7F700EFB" w:rsidR="00652DA3" w:rsidRPr="00652DA3" w:rsidRDefault="00652DA3" w:rsidP="00652DA3">
      <w:pPr>
        <w:jc w:val="center"/>
      </w:pPr>
      <w:r>
        <w:rPr>
          <w:rFonts w:hint="eastAsia"/>
          <w:noProof/>
        </w:rPr>
        <w:drawing>
          <wp:inline distT="0" distB="0" distL="0" distR="0" wp14:anchorId="07ADBF10" wp14:editId="0574EDEB">
            <wp:extent cx="4667250" cy="2627877"/>
            <wp:effectExtent l="0" t="0" r="0" b="1270"/>
            <wp:docPr id="13282092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3472" cy="2637011"/>
                    </a:xfrm>
                    <a:prstGeom prst="rect">
                      <a:avLst/>
                    </a:prstGeom>
                    <a:noFill/>
                    <a:ln>
                      <a:noFill/>
                    </a:ln>
                  </pic:spPr>
                </pic:pic>
              </a:graphicData>
            </a:graphic>
          </wp:inline>
        </w:drawing>
      </w:r>
    </w:p>
    <w:p w14:paraId="67A0F5E5" w14:textId="77777777" w:rsidR="00B7559E" w:rsidRDefault="00B7559E" w:rsidP="005E6D27">
      <w:pPr>
        <w:rPr>
          <w:rFonts w:ascii="Arial" w:eastAsia="ＭＳ Ｐゴシック" w:hAnsi="Arial" w:cs="Times New Roman"/>
        </w:rPr>
      </w:pPr>
    </w:p>
    <w:p w14:paraId="7202A706" w14:textId="66A79C01" w:rsidR="00652DA3" w:rsidRDefault="000F3CD6" w:rsidP="005E6D27">
      <w:pPr>
        <w:rPr>
          <w:rFonts w:ascii="Noto Sans CJK JP Light" w:eastAsia="Noto Sans CJK JP Light" w:hAnsi="Noto Sans CJK JP Light"/>
          <w:szCs w:val="20"/>
        </w:rPr>
      </w:pPr>
      <w:r w:rsidRPr="000F3CD6">
        <w:rPr>
          <w:rFonts w:ascii="Noto Sans CJK JP Light" w:eastAsia="Noto Sans CJK JP Light" w:hAnsi="Noto Sans CJK JP Light" w:hint="eastAsia"/>
          <w:szCs w:val="20"/>
        </w:rPr>
        <w:t>（本資料は、2025年3月</w:t>
      </w:r>
      <w:r>
        <w:rPr>
          <w:rFonts w:ascii="Noto Sans CJK JP Light" w:eastAsia="Noto Sans CJK JP Light" w:hAnsi="Noto Sans CJK JP Light" w:hint="eastAsia"/>
          <w:szCs w:val="20"/>
        </w:rPr>
        <w:t>27</w:t>
      </w:r>
      <w:r w:rsidRPr="000F3CD6">
        <w:rPr>
          <w:rFonts w:ascii="Noto Sans CJK JP Light" w:eastAsia="Noto Sans CJK JP Light" w:hAnsi="Noto Sans CJK JP Light" w:hint="eastAsia"/>
          <w:szCs w:val="20"/>
        </w:rPr>
        <w:t>日にSennheiser electronic SE &amp; Co. KGより発表されたプレスリリースの抄訳です。）</w:t>
      </w:r>
    </w:p>
    <w:p w14:paraId="0F590036" w14:textId="77777777" w:rsidR="000F3CD6" w:rsidRPr="000F3CD6" w:rsidRDefault="000F3CD6" w:rsidP="005E6D27">
      <w:pPr>
        <w:rPr>
          <w:rFonts w:ascii="Noto Sans CJK JP Light" w:eastAsia="Noto Sans CJK JP Light" w:hAnsi="Noto Sans CJK JP Light"/>
          <w:szCs w:val="20"/>
        </w:rPr>
      </w:pPr>
    </w:p>
    <w:p w14:paraId="0958B628" w14:textId="0FC6F741" w:rsidR="00652DA3" w:rsidRPr="000F3CD6" w:rsidRDefault="00652DA3" w:rsidP="00652DA3">
      <w:pPr>
        <w:spacing w:line="340" w:lineRule="exact"/>
        <w:rPr>
          <w:rFonts w:ascii="Noto Sans CJK JP Light" w:eastAsia="Noto Sans CJK JP Light" w:hAnsi="Noto Sans CJK JP Light"/>
          <w:b/>
          <w:szCs w:val="20"/>
        </w:rPr>
      </w:pPr>
      <w:r w:rsidRPr="000F3CD6">
        <w:rPr>
          <w:rFonts w:ascii="Noto Sans CJK JP Light" w:eastAsia="Noto Sans CJK JP Light" w:hAnsi="Noto Sans CJK JP Light"/>
          <w:b/>
          <w:szCs w:val="20"/>
        </w:rPr>
        <w:t>2025年3月27日</w:t>
      </w:r>
      <w:r w:rsidRPr="000F3CD6">
        <w:rPr>
          <w:rFonts w:ascii="Noto Sans CJK JP Light" w:eastAsia="Noto Sans CJK JP Light" w:hAnsi="Noto Sans CJK JP Light" w:hint="eastAsia"/>
          <w:b/>
          <w:szCs w:val="20"/>
        </w:rPr>
        <w:t xml:space="preserve"> </w:t>
      </w:r>
      <w:r w:rsidRPr="000F3CD6">
        <w:rPr>
          <w:rFonts w:ascii="Noto Sans CJK JP Light" w:eastAsia="Noto Sans CJK JP Light" w:hAnsi="Noto Sans CJK JP Light"/>
          <w:b/>
          <w:szCs w:val="20"/>
        </w:rPr>
        <w:t>ヴェーデマルク – ゼンハイザーグループは、イマーシブオーディオ分野の</w:t>
      </w:r>
      <w:r w:rsidRPr="000F3CD6">
        <w:rPr>
          <w:rFonts w:ascii="Noto Sans CJK JP Light" w:eastAsia="Noto Sans CJK JP Light" w:hAnsi="Noto Sans CJK JP Light" w:hint="eastAsia"/>
          <w:b/>
          <w:szCs w:val="20"/>
        </w:rPr>
        <w:t>事業</w:t>
      </w:r>
      <w:r w:rsidRPr="000F3CD6">
        <w:rPr>
          <w:rFonts w:ascii="Noto Sans CJK JP Light" w:eastAsia="Noto Sans CJK JP Light" w:hAnsi="Noto Sans CJK JP Light"/>
          <w:b/>
          <w:szCs w:val="20"/>
        </w:rPr>
        <w:t>を集約</w:t>
      </w:r>
      <w:r w:rsidRPr="000F3CD6">
        <w:rPr>
          <w:rFonts w:ascii="Noto Sans CJK JP Light" w:eastAsia="Noto Sans CJK JP Light" w:hAnsi="Noto Sans CJK JP Light" w:hint="eastAsia"/>
          <w:b/>
          <w:szCs w:val="20"/>
        </w:rPr>
        <w:t>、</w:t>
      </w:r>
      <w:r w:rsidRPr="000F3CD6">
        <w:rPr>
          <w:rFonts w:ascii="Noto Sans CJK JP Light" w:eastAsia="Noto Sans CJK JP Light" w:hAnsi="Noto Sans CJK JP Light"/>
          <w:b/>
          <w:szCs w:val="20"/>
        </w:rPr>
        <w:t>強化し、将来の可能性をさらに拡大します。このプロセスの一環として、Dear Realityは独立した企業としての</w:t>
      </w:r>
      <w:r w:rsidRPr="000F3CD6">
        <w:rPr>
          <w:rFonts w:ascii="Noto Sans CJK JP Light" w:eastAsia="Noto Sans CJK JP Light" w:hAnsi="Noto Sans CJK JP Light" w:hint="eastAsia"/>
          <w:b/>
          <w:szCs w:val="20"/>
        </w:rPr>
        <w:t>業務</w:t>
      </w:r>
      <w:r w:rsidRPr="000F3CD6">
        <w:rPr>
          <w:rFonts w:ascii="Noto Sans CJK JP Light" w:eastAsia="Noto Sans CJK JP Light" w:hAnsi="Noto Sans CJK JP Light"/>
          <w:b/>
          <w:szCs w:val="20"/>
        </w:rPr>
        <w:t>を</w:t>
      </w:r>
      <w:r w:rsidRPr="000F3CD6">
        <w:rPr>
          <w:rFonts w:ascii="Noto Sans CJK JP Light" w:eastAsia="Noto Sans CJK JP Light" w:hAnsi="Noto Sans CJK JP Light" w:hint="eastAsia"/>
          <w:b/>
          <w:szCs w:val="20"/>
        </w:rPr>
        <w:t>終了</w:t>
      </w:r>
      <w:r w:rsidRPr="000F3CD6">
        <w:rPr>
          <w:rFonts w:ascii="Noto Sans CJK JP Light" w:eastAsia="Noto Sans CJK JP Light" w:hAnsi="Noto Sans CJK JP Light"/>
          <w:b/>
          <w:szCs w:val="20"/>
        </w:rPr>
        <w:t>し、2025年末までにブランド</w:t>
      </w:r>
      <w:r w:rsidRPr="000F3CD6">
        <w:rPr>
          <w:rFonts w:ascii="Noto Sans CJK JP Light" w:eastAsia="Noto Sans CJK JP Light" w:hAnsi="Noto Sans CJK JP Light" w:hint="eastAsia"/>
          <w:b/>
          <w:szCs w:val="20"/>
        </w:rPr>
        <w:t>を</w:t>
      </w:r>
      <w:r w:rsidRPr="000F3CD6">
        <w:rPr>
          <w:rFonts w:ascii="Noto Sans CJK JP Light" w:eastAsia="Noto Sans CJK JP Light" w:hAnsi="Noto Sans CJK JP Light"/>
          <w:b/>
          <w:szCs w:val="20"/>
        </w:rPr>
        <w:t>段階的に</w:t>
      </w:r>
      <w:r w:rsidR="00193A3B">
        <w:rPr>
          <w:rFonts w:ascii="Noto Sans CJK JP Light" w:eastAsia="Noto Sans CJK JP Light" w:hAnsi="Noto Sans CJK JP Light" w:hint="eastAsia"/>
          <w:b/>
          <w:szCs w:val="20"/>
        </w:rPr>
        <w:t>終結</w:t>
      </w:r>
      <w:r w:rsidRPr="000F3CD6">
        <w:rPr>
          <w:rFonts w:ascii="Noto Sans CJK JP Light" w:eastAsia="Noto Sans CJK JP Light" w:hAnsi="Noto Sans CJK JP Light" w:hint="eastAsia"/>
          <w:b/>
          <w:szCs w:val="20"/>
        </w:rPr>
        <w:t>し</w:t>
      </w:r>
      <w:r w:rsidRPr="000F3CD6">
        <w:rPr>
          <w:rFonts w:ascii="Noto Sans CJK JP Light" w:eastAsia="Noto Sans CJK JP Light" w:hAnsi="Noto Sans CJK JP Light"/>
          <w:b/>
          <w:szCs w:val="20"/>
        </w:rPr>
        <w:t>ます。</w:t>
      </w:r>
    </w:p>
    <w:p w14:paraId="4CE84391" w14:textId="77777777" w:rsidR="00652DA3" w:rsidRPr="00652DA3" w:rsidRDefault="00652DA3" w:rsidP="00652DA3">
      <w:pPr>
        <w:spacing w:line="340" w:lineRule="exact"/>
        <w:rPr>
          <w:rFonts w:ascii="Noto Sans CJK JP Light" w:eastAsia="Noto Sans CJK JP Light" w:hAnsi="Noto Sans CJK JP Light"/>
          <w:b/>
          <w:sz w:val="21"/>
          <w:szCs w:val="21"/>
        </w:rPr>
      </w:pPr>
    </w:p>
    <w:p w14:paraId="763BAB3C" w14:textId="597BC9E9" w:rsidR="00D66355" w:rsidRPr="00652DA3" w:rsidRDefault="00C260C5" w:rsidP="00B7559E">
      <w:pPr>
        <w:rPr>
          <w:rFonts w:ascii="Noto Sans CJK JP Light" w:eastAsia="Noto Sans CJK JP Light" w:hAnsi="Noto Sans CJK JP Light"/>
          <w:szCs w:val="20"/>
        </w:rPr>
      </w:pPr>
      <w:r w:rsidRPr="00652DA3">
        <w:rPr>
          <w:rFonts w:ascii="Noto Sans CJK JP Light" w:eastAsia="Noto Sans CJK JP Light" w:hAnsi="Noto Sans CJK JP Light"/>
          <w:szCs w:val="20"/>
        </w:rPr>
        <w:t>ゼンハイザーはイマーシブオーディオ技術の開発に</w:t>
      </w:r>
      <w:r w:rsidR="00EF5BE8" w:rsidRPr="00652DA3">
        <w:rPr>
          <w:rFonts w:ascii="Noto Sans CJK JP Light" w:eastAsia="Noto Sans CJK JP Light" w:hAnsi="Noto Sans CJK JP Light" w:hint="eastAsia"/>
          <w:szCs w:val="20"/>
        </w:rPr>
        <w:t>関する</w:t>
      </w:r>
      <w:r w:rsidRPr="00652DA3">
        <w:rPr>
          <w:rFonts w:ascii="Noto Sans CJK JP Light" w:eastAsia="Noto Sans CJK JP Light" w:hAnsi="Noto Sans CJK JP Light"/>
          <w:szCs w:val="20"/>
        </w:rPr>
        <w:t>専門知識を長</w:t>
      </w:r>
      <w:r w:rsidR="00EF5BE8" w:rsidRPr="00652DA3">
        <w:rPr>
          <w:rFonts w:ascii="Noto Sans CJK JP Light" w:eastAsia="Noto Sans CJK JP Light" w:hAnsi="Noto Sans CJK JP Light" w:hint="eastAsia"/>
          <w:szCs w:val="20"/>
        </w:rPr>
        <w:t>きに</w:t>
      </w:r>
      <w:r w:rsidRPr="00652DA3">
        <w:rPr>
          <w:rFonts w:ascii="Noto Sans CJK JP Light" w:eastAsia="Noto Sans CJK JP Light" w:hAnsi="Noto Sans CJK JP Light"/>
          <w:szCs w:val="20"/>
        </w:rPr>
        <w:t>わた</w:t>
      </w:r>
      <w:r w:rsidR="00EF5BE8" w:rsidRPr="00652DA3">
        <w:rPr>
          <w:rFonts w:ascii="Noto Sans CJK JP Light" w:eastAsia="Noto Sans CJK JP Light" w:hAnsi="Noto Sans CJK JP Light" w:hint="eastAsia"/>
          <w:szCs w:val="20"/>
        </w:rPr>
        <w:t>り</w:t>
      </w:r>
      <w:r w:rsidRPr="00652DA3">
        <w:rPr>
          <w:rFonts w:ascii="Noto Sans CJK JP Light" w:eastAsia="Noto Sans CJK JP Light" w:hAnsi="Noto Sans CJK JP Light"/>
          <w:szCs w:val="20"/>
        </w:rPr>
        <w:t>有しており、プロ</w:t>
      </w:r>
      <w:r w:rsidR="00EF5BE8" w:rsidRPr="00652DA3">
        <w:rPr>
          <w:rFonts w:ascii="Noto Sans CJK JP Light" w:eastAsia="Noto Sans CJK JP Light" w:hAnsi="Noto Sans CJK JP Light" w:hint="eastAsia"/>
          <w:szCs w:val="20"/>
        </w:rPr>
        <w:t>の</w:t>
      </w:r>
      <w:r w:rsidRPr="00652DA3">
        <w:rPr>
          <w:rFonts w:ascii="Noto Sans CJK JP Light" w:eastAsia="Noto Sans CJK JP Light" w:hAnsi="Noto Sans CJK JP Light"/>
          <w:szCs w:val="20"/>
        </w:rPr>
        <w:t>オーディオ業界では、</w:t>
      </w:r>
      <w:r w:rsidR="00EF5BE8" w:rsidRPr="00652DA3">
        <w:rPr>
          <w:rFonts w:ascii="Noto Sans CJK JP Light" w:eastAsia="Noto Sans CJK JP Light" w:hAnsi="Noto Sans CJK JP Light" w:hint="eastAsia"/>
          <w:szCs w:val="20"/>
        </w:rPr>
        <w:t>そ</w:t>
      </w:r>
      <w:r w:rsidRPr="00652DA3">
        <w:rPr>
          <w:rFonts w:ascii="Noto Sans CJK JP Light" w:eastAsia="Noto Sans CJK JP Light" w:hAnsi="Noto Sans CJK JP Light"/>
          <w:szCs w:val="20"/>
        </w:rPr>
        <w:t>の技術がますます重要にな</w:t>
      </w:r>
      <w:r w:rsidR="00EF5BE8" w:rsidRPr="00652DA3">
        <w:rPr>
          <w:rFonts w:ascii="Noto Sans CJK JP Light" w:eastAsia="Noto Sans CJK JP Light" w:hAnsi="Noto Sans CJK JP Light" w:hint="eastAsia"/>
          <w:szCs w:val="20"/>
        </w:rPr>
        <w:t>ってい</w:t>
      </w:r>
      <w:r w:rsidRPr="00652DA3">
        <w:rPr>
          <w:rFonts w:ascii="Noto Sans CJK JP Light" w:eastAsia="Noto Sans CJK JP Light" w:hAnsi="Noto Sans CJK JP Light"/>
          <w:szCs w:val="20"/>
        </w:rPr>
        <w:t>ます。</w:t>
      </w:r>
      <w:r w:rsidR="00934AA1">
        <w:rPr>
          <w:rFonts w:ascii="Noto Sans CJK JP Light" w:eastAsia="Noto Sans CJK JP Light" w:hAnsi="Noto Sans CJK JP Light" w:hint="eastAsia"/>
          <w:szCs w:val="20"/>
        </w:rPr>
        <w:t>事例</w:t>
      </w:r>
      <w:r w:rsidR="00EF5BE8" w:rsidRPr="00652DA3">
        <w:rPr>
          <w:rFonts w:ascii="Noto Sans CJK JP Light" w:eastAsia="Noto Sans CJK JP Light" w:hAnsi="Noto Sans CJK JP Light" w:hint="eastAsia"/>
          <w:szCs w:val="20"/>
        </w:rPr>
        <w:t>として</w:t>
      </w:r>
      <w:r w:rsidRPr="00652DA3">
        <w:rPr>
          <w:rFonts w:ascii="Noto Sans CJK JP Light" w:eastAsia="Noto Sans CJK JP Light" w:hAnsi="Noto Sans CJK JP Light"/>
          <w:szCs w:val="20"/>
        </w:rPr>
        <w:t>、Netflix AMBEO 2-Channel Spatial AudioやSennheiser Mobility（AMBEO In-Carサウンドシステム）、AMBEOサウンドバー</w:t>
      </w:r>
      <w:r w:rsidR="00EF5BE8" w:rsidRPr="00652DA3">
        <w:rPr>
          <w:rFonts w:ascii="Noto Sans CJK JP Light" w:eastAsia="Noto Sans CJK JP Light" w:hAnsi="Noto Sans CJK JP Light" w:hint="eastAsia"/>
          <w:szCs w:val="20"/>
        </w:rPr>
        <w:t>があげられま</w:t>
      </w:r>
      <w:r w:rsidR="00CE7896" w:rsidRPr="00652DA3">
        <w:rPr>
          <w:rFonts w:ascii="Noto Sans CJK JP Light" w:eastAsia="Noto Sans CJK JP Light" w:hAnsi="Noto Sans CJK JP Light" w:hint="eastAsia"/>
          <w:szCs w:val="20"/>
        </w:rPr>
        <w:t>す</w:t>
      </w:r>
      <w:r w:rsidRPr="00652DA3">
        <w:rPr>
          <w:rFonts w:ascii="Noto Sans CJK JP Light" w:eastAsia="Noto Sans CJK JP Light" w:hAnsi="Noto Sans CJK JP Light"/>
          <w:szCs w:val="20"/>
        </w:rPr>
        <w:t>。今後の機会を最大</w:t>
      </w:r>
      <w:r w:rsidR="00E65F00">
        <w:rPr>
          <w:rFonts w:ascii="Noto Sans CJK JP Light" w:eastAsia="Noto Sans CJK JP Light" w:hAnsi="Noto Sans CJK JP Light" w:hint="eastAsia"/>
          <w:szCs w:val="20"/>
        </w:rPr>
        <w:t>化するために</w:t>
      </w:r>
      <w:r w:rsidRPr="00652DA3">
        <w:rPr>
          <w:rFonts w:ascii="Noto Sans CJK JP Light" w:eastAsia="Noto Sans CJK JP Light" w:hAnsi="Noto Sans CJK JP Light"/>
          <w:szCs w:val="20"/>
        </w:rPr>
        <w:t>、ゼンハイザーグループは、イマーシブオーディオのイニシアティブ</w:t>
      </w:r>
      <w:r w:rsidR="00910939" w:rsidRPr="00652DA3">
        <w:rPr>
          <w:rFonts w:ascii="Noto Sans CJK JP Light" w:eastAsia="Noto Sans CJK JP Light" w:hAnsi="Noto Sans CJK JP Light" w:hint="eastAsia"/>
          <w:szCs w:val="20"/>
        </w:rPr>
        <w:t>を</w:t>
      </w:r>
      <w:r w:rsidR="00EF5BE8" w:rsidRPr="00652DA3">
        <w:rPr>
          <w:rFonts w:ascii="Noto Sans CJK JP Light" w:eastAsia="Noto Sans CJK JP Light" w:hAnsi="Noto Sans CJK JP Light" w:hint="eastAsia"/>
          <w:szCs w:val="20"/>
        </w:rPr>
        <w:t>統合</w:t>
      </w:r>
      <w:r w:rsidR="00910939" w:rsidRPr="00652DA3">
        <w:rPr>
          <w:rFonts w:ascii="Noto Sans CJK JP Light" w:eastAsia="Noto Sans CJK JP Light" w:hAnsi="Noto Sans CJK JP Light" w:hint="eastAsia"/>
          <w:szCs w:val="20"/>
        </w:rPr>
        <w:t>しています</w:t>
      </w:r>
      <w:r w:rsidRPr="00652DA3">
        <w:rPr>
          <w:rFonts w:ascii="Noto Sans CJK JP Light" w:eastAsia="Noto Sans CJK JP Light" w:hAnsi="Noto Sans CJK JP Light"/>
          <w:szCs w:val="20"/>
        </w:rPr>
        <w:t>。こ</w:t>
      </w:r>
      <w:r w:rsidR="00EF5BE8" w:rsidRPr="00652DA3">
        <w:rPr>
          <w:rFonts w:ascii="Noto Sans CJK JP Light" w:eastAsia="Noto Sans CJK JP Light" w:hAnsi="Noto Sans CJK JP Light" w:hint="eastAsia"/>
          <w:szCs w:val="20"/>
        </w:rPr>
        <w:t>れに</w:t>
      </w:r>
      <w:r w:rsidRPr="00652DA3">
        <w:rPr>
          <w:rFonts w:ascii="Noto Sans CJK JP Light" w:eastAsia="Noto Sans CJK JP Light" w:hAnsi="Noto Sans CJK JP Light"/>
          <w:szCs w:val="20"/>
        </w:rPr>
        <w:t>伴い、</w:t>
      </w:r>
      <w:r w:rsidR="00EF5BE8" w:rsidRPr="00652DA3">
        <w:rPr>
          <w:rFonts w:ascii="Noto Sans CJK JP Light" w:eastAsia="Noto Sans CJK JP Light" w:hAnsi="Noto Sans CJK JP Light"/>
          <w:szCs w:val="20"/>
        </w:rPr>
        <w:t>今後、</w:t>
      </w:r>
      <w:r w:rsidRPr="00652DA3">
        <w:rPr>
          <w:rFonts w:ascii="Noto Sans CJK JP Light" w:eastAsia="Noto Sans CJK JP Light" w:hAnsi="Noto Sans CJK JP Light"/>
          <w:szCs w:val="20"/>
        </w:rPr>
        <w:t>Dear Realityは独立した企業およびブランドとして</w:t>
      </w:r>
      <w:r w:rsidR="00EF5BE8" w:rsidRPr="00652DA3">
        <w:rPr>
          <w:rFonts w:ascii="Noto Sans CJK JP Light" w:eastAsia="Noto Sans CJK JP Light" w:hAnsi="Noto Sans CJK JP Light" w:hint="eastAsia"/>
          <w:szCs w:val="20"/>
        </w:rPr>
        <w:t>の運営を継続しないことになりました</w:t>
      </w:r>
      <w:r w:rsidRPr="00652DA3">
        <w:rPr>
          <w:rFonts w:ascii="Noto Sans CJK JP Light" w:eastAsia="Noto Sans CJK JP Light" w:hAnsi="Noto Sans CJK JP Light"/>
          <w:szCs w:val="20"/>
        </w:rPr>
        <w:t>。</w:t>
      </w:r>
    </w:p>
    <w:p w14:paraId="62DB3BED" w14:textId="77777777" w:rsidR="00C260C5" w:rsidRPr="00305096" w:rsidRDefault="00C260C5" w:rsidP="00B7559E">
      <w:pPr>
        <w:rPr>
          <w:rFonts w:ascii="Arial" w:eastAsia="ＭＳ Ｐゴシック" w:hAnsi="Arial" w:cs="Times New Roman"/>
        </w:rPr>
      </w:pPr>
    </w:p>
    <w:p w14:paraId="059C5781" w14:textId="2415D22D" w:rsidR="00C260C5" w:rsidRPr="00652DA3" w:rsidRDefault="00C260C5" w:rsidP="00C260C5">
      <w:pPr>
        <w:pStyle w:val="Presscontact"/>
        <w:rPr>
          <w:rFonts w:ascii="Noto Sans CJK JP Light" w:eastAsia="Noto Sans CJK JP Light" w:hAnsi="Noto Sans CJK JP Light"/>
          <w:sz w:val="20"/>
          <w:szCs w:val="20"/>
        </w:rPr>
      </w:pPr>
      <w:r w:rsidRPr="00652DA3">
        <w:rPr>
          <w:rFonts w:ascii="Noto Sans CJK JP Light" w:eastAsia="Noto Sans CJK JP Light" w:hAnsi="Noto Sans CJK JP Light"/>
          <w:sz w:val="20"/>
          <w:szCs w:val="20"/>
        </w:rPr>
        <w:t>2025年3月</w:t>
      </w:r>
      <w:r w:rsidR="00596B7C" w:rsidRPr="00652DA3">
        <w:rPr>
          <w:rFonts w:ascii="Noto Sans CJK JP Light" w:eastAsia="Noto Sans CJK JP Light" w:hAnsi="Noto Sans CJK JP Light" w:hint="eastAsia"/>
          <w:sz w:val="20"/>
          <w:szCs w:val="20"/>
        </w:rPr>
        <w:t>25日</w:t>
      </w:r>
      <w:r w:rsidRPr="00652DA3">
        <w:rPr>
          <w:rFonts w:ascii="Noto Sans CJK JP Light" w:eastAsia="Noto Sans CJK JP Light" w:hAnsi="Noto Sans CJK JP Light"/>
          <w:sz w:val="20"/>
          <w:szCs w:val="20"/>
        </w:rPr>
        <w:t xml:space="preserve">より、Dear Realityの通信チャネルは閉鎖され、Dear Realityのウェブサイトおよびウェブストアへのアクセスは、ゼンハイザーのウェブサイトに転送されます。同時に、Dear </w:t>
      </w:r>
      <w:r w:rsidRPr="00652DA3">
        <w:rPr>
          <w:rFonts w:ascii="Noto Sans CJK JP Light" w:eastAsia="Noto Sans CJK JP Light" w:hAnsi="Noto Sans CJK JP Light"/>
          <w:sz w:val="20"/>
          <w:szCs w:val="20"/>
        </w:rPr>
        <w:lastRenderedPageBreak/>
        <w:t>Realityのソーシャルメディアチャネルはゼンハイザーのプラットフォームに統合され、Dear RealityニュースレターはSennheiser AMBEOニュースレターと合併</w:t>
      </w:r>
      <w:r w:rsidR="00596B7C" w:rsidRPr="00652DA3">
        <w:rPr>
          <w:rFonts w:ascii="Noto Sans CJK JP Light" w:eastAsia="Noto Sans CJK JP Light" w:hAnsi="Noto Sans CJK JP Light" w:hint="eastAsia"/>
          <w:sz w:val="20"/>
          <w:szCs w:val="20"/>
        </w:rPr>
        <w:t>し</w:t>
      </w:r>
      <w:r w:rsidRPr="00652DA3">
        <w:rPr>
          <w:rFonts w:ascii="Noto Sans CJK JP Light" w:eastAsia="Noto Sans CJK JP Light" w:hAnsi="Noto Sans CJK JP Light"/>
          <w:sz w:val="20"/>
          <w:szCs w:val="20"/>
        </w:rPr>
        <w:t>ます。</w:t>
      </w:r>
    </w:p>
    <w:p w14:paraId="66EB876F" w14:textId="77777777" w:rsidR="00C260C5" w:rsidRPr="00652DA3" w:rsidRDefault="00C260C5" w:rsidP="00C260C5">
      <w:pPr>
        <w:pStyle w:val="Presscontact"/>
        <w:rPr>
          <w:rFonts w:ascii="Noto Sans CJK JP Light" w:eastAsia="Noto Sans CJK JP Light" w:hAnsi="Noto Sans CJK JP Light"/>
          <w:sz w:val="20"/>
          <w:szCs w:val="20"/>
        </w:rPr>
      </w:pPr>
    </w:p>
    <w:p w14:paraId="59D5A30A" w14:textId="4E2EF53D" w:rsidR="00C260C5" w:rsidRPr="00652DA3" w:rsidRDefault="00596B7C" w:rsidP="00C260C5">
      <w:pPr>
        <w:pStyle w:val="Presscontact"/>
        <w:rPr>
          <w:rFonts w:ascii="Noto Sans CJK JP Light" w:eastAsia="Noto Sans CJK JP Light" w:hAnsi="Noto Sans CJK JP Light"/>
          <w:sz w:val="20"/>
          <w:szCs w:val="20"/>
        </w:rPr>
      </w:pPr>
      <w:r w:rsidRPr="00652DA3">
        <w:rPr>
          <w:rFonts w:ascii="Noto Sans CJK JP Light" w:eastAsia="Noto Sans CJK JP Light" w:hAnsi="Noto Sans CJK JP Light" w:hint="eastAsia"/>
          <w:sz w:val="20"/>
          <w:szCs w:val="20"/>
        </w:rPr>
        <w:t>現行</w:t>
      </w:r>
      <w:r w:rsidR="00934AA1">
        <w:rPr>
          <w:rFonts w:ascii="Noto Sans CJK JP Light" w:eastAsia="Noto Sans CJK JP Light" w:hAnsi="Noto Sans CJK JP Light" w:hint="eastAsia"/>
          <w:sz w:val="20"/>
          <w:szCs w:val="20"/>
        </w:rPr>
        <w:t>の</w:t>
      </w:r>
      <w:r w:rsidR="00C260C5" w:rsidRPr="00652DA3">
        <w:rPr>
          <w:rFonts w:ascii="Noto Sans CJK JP Light" w:eastAsia="Noto Sans CJK JP Light" w:hAnsi="Noto Sans CJK JP Light"/>
          <w:sz w:val="20"/>
          <w:szCs w:val="20"/>
        </w:rPr>
        <w:t>Dear Reality製品ポートフォリオ</w:t>
      </w:r>
      <w:r w:rsidRPr="00652DA3">
        <w:rPr>
          <w:rFonts w:ascii="Noto Sans CJK JP Light" w:eastAsia="Noto Sans CJK JP Light" w:hAnsi="Noto Sans CJK JP Light" w:hint="eastAsia"/>
          <w:sz w:val="20"/>
          <w:szCs w:val="20"/>
        </w:rPr>
        <w:t>の拡張や</w:t>
      </w:r>
      <w:r w:rsidR="00C260C5" w:rsidRPr="00652DA3">
        <w:rPr>
          <w:rFonts w:ascii="Noto Sans CJK JP Light" w:eastAsia="Noto Sans CJK JP Light" w:hAnsi="Noto Sans CJK JP Light"/>
          <w:sz w:val="20"/>
          <w:szCs w:val="20"/>
        </w:rPr>
        <w:t>継続</w:t>
      </w:r>
      <w:r w:rsidRPr="00652DA3">
        <w:rPr>
          <w:rFonts w:ascii="Noto Sans CJK JP Light" w:eastAsia="Noto Sans CJK JP Light" w:hAnsi="Noto Sans CJK JP Light" w:hint="eastAsia"/>
          <w:sz w:val="20"/>
          <w:szCs w:val="20"/>
        </w:rPr>
        <w:t>の予定はあり</w:t>
      </w:r>
      <w:r w:rsidR="00C260C5" w:rsidRPr="00652DA3">
        <w:rPr>
          <w:rFonts w:ascii="Noto Sans CJK JP Light" w:eastAsia="Noto Sans CJK JP Light" w:hAnsi="Noto Sans CJK JP Light"/>
          <w:sz w:val="20"/>
          <w:szCs w:val="20"/>
        </w:rPr>
        <w:t>ません。</w:t>
      </w:r>
      <w:r w:rsidRPr="00652DA3">
        <w:rPr>
          <w:rFonts w:ascii="Noto Sans CJK JP Light" w:eastAsia="Noto Sans CJK JP Light" w:hAnsi="Noto Sans CJK JP Light" w:hint="eastAsia"/>
          <w:sz w:val="20"/>
          <w:szCs w:val="20"/>
        </w:rPr>
        <w:t>ご</w:t>
      </w:r>
      <w:r w:rsidR="00C260C5" w:rsidRPr="00652DA3">
        <w:rPr>
          <w:rFonts w:ascii="Noto Sans CJK JP Light" w:eastAsia="Noto Sans CJK JP Light" w:hAnsi="Noto Sans CJK JP Light"/>
          <w:sz w:val="20"/>
          <w:szCs w:val="20"/>
        </w:rPr>
        <w:t>購入いただいたプラグインを制約なしで引き続きご使用いただくには、新しいインストーラーをダウンロードしていただく必要があり</w:t>
      </w:r>
      <w:r w:rsidR="00D9324C" w:rsidRPr="00652DA3">
        <w:rPr>
          <w:rFonts w:ascii="Noto Sans CJK JP Light" w:eastAsia="Noto Sans CJK JP Light" w:hAnsi="Noto Sans CJK JP Light" w:hint="eastAsia"/>
          <w:sz w:val="20"/>
          <w:szCs w:val="20"/>
        </w:rPr>
        <w:t>ます。また、</w:t>
      </w:r>
      <w:r w:rsidR="00C260C5" w:rsidRPr="00652DA3">
        <w:rPr>
          <w:rFonts w:ascii="Noto Sans CJK JP Light" w:eastAsia="Noto Sans CJK JP Light" w:hAnsi="Noto Sans CJK JP Light"/>
          <w:sz w:val="20"/>
          <w:szCs w:val="20"/>
        </w:rPr>
        <w:t>現在のライセンスマネージャーは2025年7月31日に期限切れとなります。既存のお客様は、ご購入いただいたプラグインのフルバージョンをライセンスフリーでダウンロード</w:t>
      </w:r>
      <w:r w:rsidRPr="00652DA3">
        <w:rPr>
          <w:rFonts w:ascii="Noto Sans CJK JP Light" w:eastAsia="Noto Sans CJK JP Light" w:hAnsi="Noto Sans CJK JP Light" w:hint="eastAsia"/>
          <w:sz w:val="20"/>
          <w:szCs w:val="20"/>
        </w:rPr>
        <w:t>可能で</w:t>
      </w:r>
      <w:r w:rsidR="00C260C5" w:rsidRPr="00652DA3">
        <w:rPr>
          <w:rFonts w:ascii="Noto Sans CJK JP Light" w:eastAsia="Noto Sans CJK JP Light" w:hAnsi="Noto Sans CJK JP Light"/>
          <w:sz w:val="20"/>
          <w:szCs w:val="20"/>
        </w:rPr>
        <w:t>、プラグインのすべての機能</w:t>
      </w:r>
      <w:r w:rsidR="00D9324C" w:rsidRPr="00652DA3">
        <w:rPr>
          <w:rFonts w:ascii="Noto Sans CJK JP Light" w:eastAsia="Noto Sans CJK JP Light" w:hAnsi="Noto Sans CJK JP Light" w:hint="eastAsia"/>
          <w:sz w:val="20"/>
          <w:szCs w:val="20"/>
        </w:rPr>
        <w:t>を</w:t>
      </w:r>
      <w:r w:rsidR="00C260C5" w:rsidRPr="00652DA3">
        <w:rPr>
          <w:rFonts w:ascii="Noto Sans CJK JP Light" w:eastAsia="Noto Sans CJK JP Light" w:hAnsi="Noto Sans CJK JP Light"/>
          <w:sz w:val="20"/>
          <w:szCs w:val="20"/>
        </w:rPr>
        <w:t>今後もご利用いただ</w:t>
      </w:r>
      <w:r w:rsidRPr="00652DA3">
        <w:rPr>
          <w:rFonts w:ascii="Noto Sans CJK JP Light" w:eastAsia="Noto Sans CJK JP Light" w:hAnsi="Noto Sans CJK JP Light" w:hint="eastAsia"/>
          <w:sz w:val="20"/>
          <w:szCs w:val="20"/>
        </w:rPr>
        <w:t>け</w:t>
      </w:r>
      <w:r w:rsidR="00C260C5" w:rsidRPr="00652DA3">
        <w:rPr>
          <w:rFonts w:ascii="Noto Sans CJK JP Light" w:eastAsia="Noto Sans CJK JP Light" w:hAnsi="Noto Sans CJK JP Light"/>
          <w:sz w:val="20"/>
          <w:szCs w:val="20"/>
        </w:rPr>
        <w:t>ます。今回の移行プロセスを通じて、既存のお客様にスムーズで、シームレスな体験をしていただくために、積極的に情報提供とサポートを行ってまいります。</w:t>
      </w:r>
    </w:p>
    <w:p w14:paraId="42B4864E" w14:textId="77777777" w:rsidR="00C260C5" w:rsidRPr="00652DA3" w:rsidRDefault="00C260C5" w:rsidP="00C260C5">
      <w:pPr>
        <w:pStyle w:val="Presscontact"/>
        <w:rPr>
          <w:rFonts w:ascii="Noto Sans CJK JP Light" w:eastAsia="Noto Sans CJK JP Light" w:hAnsi="Noto Sans CJK JP Light"/>
          <w:sz w:val="20"/>
          <w:szCs w:val="20"/>
        </w:rPr>
      </w:pPr>
    </w:p>
    <w:p w14:paraId="73DC92CB" w14:textId="248B6A9A" w:rsidR="00C260C5" w:rsidRPr="00652DA3" w:rsidRDefault="00596B7C" w:rsidP="00C260C5">
      <w:pPr>
        <w:pStyle w:val="Presscontact"/>
        <w:rPr>
          <w:rFonts w:ascii="Noto Sans CJK JP Light" w:eastAsia="Noto Sans CJK JP Light" w:hAnsi="Noto Sans CJK JP Light"/>
          <w:sz w:val="20"/>
          <w:szCs w:val="20"/>
        </w:rPr>
      </w:pPr>
      <w:r w:rsidRPr="00652DA3">
        <w:rPr>
          <w:rFonts w:ascii="Noto Sans CJK JP Light" w:eastAsia="Noto Sans CJK JP Light" w:hAnsi="Noto Sans CJK JP Light" w:hint="eastAsia"/>
          <w:sz w:val="20"/>
          <w:szCs w:val="20"/>
        </w:rPr>
        <w:t>さらに</w:t>
      </w:r>
      <w:r w:rsidR="00C260C5" w:rsidRPr="00652DA3">
        <w:rPr>
          <w:rFonts w:ascii="Noto Sans CJK JP Light" w:eastAsia="Noto Sans CJK JP Light" w:hAnsi="Noto Sans CJK JP Light"/>
          <w:sz w:val="20"/>
          <w:szCs w:val="20"/>
        </w:rPr>
        <w:t>、ゼンハイザーは、あらゆる</w:t>
      </w:r>
      <w:r w:rsidRPr="00652DA3">
        <w:rPr>
          <w:rFonts w:ascii="Noto Sans CJK JP Light" w:eastAsia="Noto Sans CJK JP Light" w:hAnsi="Noto Sans CJK JP Light" w:hint="eastAsia"/>
          <w:sz w:val="20"/>
          <w:szCs w:val="20"/>
        </w:rPr>
        <w:t>ユーザー</w:t>
      </w:r>
      <w:r w:rsidR="00C260C5" w:rsidRPr="00652DA3">
        <w:rPr>
          <w:rFonts w:ascii="Noto Sans CJK JP Light" w:eastAsia="Noto Sans CJK JP Light" w:hAnsi="Noto Sans CJK JP Light"/>
          <w:sz w:val="20"/>
          <w:szCs w:val="20"/>
        </w:rPr>
        <w:t>がイマーシブオーディオ</w:t>
      </w:r>
      <w:r w:rsidRPr="00652DA3">
        <w:rPr>
          <w:rFonts w:ascii="Noto Sans CJK JP Light" w:eastAsia="Noto Sans CJK JP Light" w:hAnsi="Noto Sans CJK JP Light" w:hint="eastAsia"/>
          <w:sz w:val="20"/>
          <w:szCs w:val="20"/>
        </w:rPr>
        <w:t>を</w:t>
      </w:r>
      <w:r w:rsidR="00C260C5" w:rsidRPr="00652DA3">
        <w:rPr>
          <w:rFonts w:ascii="Noto Sans CJK JP Light" w:eastAsia="Noto Sans CJK JP Light" w:hAnsi="Noto Sans CJK JP Light"/>
          <w:sz w:val="20"/>
          <w:szCs w:val="20"/>
        </w:rPr>
        <w:t>制作できるように支援してまいります。そのため、</w:t>
      </w:r>
      <w:r w:rsidR="00934AA1">
        <w:rPr>
          <w:rFonts w:ascii="Noto Sans CJK JP Light" w:eastAsia="Noto Sans CJK JP Light" w:hAnsi="Noto Sans CJK JP Light" w:hint="eastAsia"/>
          <w:sz w:val="20"/>
          <w:szCs w:val="20"/>
        </w:rPr>
        <w:t>2025年</w:t>
      </w:r>
      <w:r w:rsidR="00C260C5" w:rsidRPr="00652DA3">
        <w:rPr>
          <w:rFonts w:ascii="Noto Sans CJK JP Light" w:eastAsia="Noto Sans CJK JP Light" w:hAnsi="Noto Sans CJK JP Light"/>
          <w:sz w:val="20"/>
          <w:szCs w:val="20"/>
        </w:rPr>
        <w:t>3月25日より、Dear Realityのほぼすべてのプラグインがゼンハイザーのウェブサイトに出品されるようになり、Sennheiser AMBEOニュースレターへの登録によって、無制限でダウンロードと利用ができるようにな</w:t>
      </w:r>
      <w:r w:rsidRPr="00652DA3">
        <w:rPr>
          <w:rFonts w:ascii="Noto Sans CJK JP Light" w:eastAsia="Noto Sans CJK JP Light" w:hAnsi="Noto Sans CJK JP Light" w:hint="eastAsia"/>
          <w:sz w:val="20"/>
          <w:szCs w:val="20"/>
        </w:rPr>
        <w:t>る見込みで</w:t>
      </w:r>
      <w:r w:rsidR="00C260C5" w:rsidRPr="00652DA3">
        <w:rPr>
          <w:rFonts w:ascii="Noto Sans CJK JP Light" w:eastAsia="Noto Sans CJK JP Light" w:hAnsi="Noto Sans CJK JP Light"/>
          <w:sz w:val="20"/>
          <w:szCs w:val="20"/>
        </w:rPr>
        <w:t>す。</w:t>
      </w:r>
    </w:p>
    <w:p w14:paraId="7F0DDAA4" w14:textId="11C1DEF5" w:rsidR="00EA5A23" w:rsidRDefault="00EA5A23" w:rsidP="00C76633">
      <w:pPr>
        <w:pStyle w:val="Presscontact"/>
        <w:rPr>
          <w:rFonts w:ascii="Noto Sans CJK JP Light" w:eastAsia="Noto Sans CJK JP Light" w:hAnsi="Noto Sans CJK JP Light"/>
          <w:sz w:val="20"/>
          <w:szCs w:val="20"/>
        </w:rPr>
      </w:pPr>
    </w:p>
    <w:p w14:paraId="3B281DA0" w14:textId="77777777" w:rsidR="000F3CD6" w:rsidRPr="000F3CD6" w:rsidRDefault="000F3CD6" w:rsidP="000F3CD6">
      <w:pPr>
        <w:pStyle w:val="Presscontact"/>
        <w:rPr>
          <w:rFonts w:ascii="Noto Sans CJK JP Light" w:eastAsia="Noto Sans CJK JP Light" w:hAnsi="Noto Sans CJK JP Light"/>
          <w:b/>
          <w:bCs/>
          <w:sz w:val="20"/>
          <w:szCs w:val="20"/>
        </w:rPr>
      </w:pPr>
      <w:r w:rsidRPr="000F3CD6">
        <w:rPr>
          <w:rFonts w:ascii="Noto Sans CJK JP Light" w:eastAsia="Noto Sans CJK JP Light" w:hAnsi="Noto Sans CJK JP Light" w:hint="eastAsia"/>
          <w:b/>
          <w:bCs/>
          <w:sz w:val="20"/>
          <w:szCs w:val="20"/>
        </w:rPr>
        <w:t>ゼンハイザーブランドについて</w:t>
      </w:r>
    </w:p>
    <w:p w14:paraId="0D054CC8" w14:textId="77777777" w:rsidR="000F3CD6" w:rsidRPr="000F3CD6" w:rsidRDefault="000F3CD6" w:rsidP="000F3CD6">
      <w:pPr>
        <w:pStyle w:val="Presscontact"/>
        <w:rPr>
          <w:rFonts w:ascii="Noto Sans CJK JP Light" w:eastAsia="Noto Sans CJK JP Light" w:hAnsi="Noto Sans CJK JP Light"/>
          <w:sz w:val="20"/>
          <w:szCs w:val="20"/>
        </w:rPr>
      </w:pPr>
      <w:r w:rsidRPr="000F3CD6">
        <w:rPr>
          <w:rFonts w:ascii="Cambria Math" w:eastAsia="Noto Sans CJK JP Light" w:hAnsi="Cambria Math" w:cs="Cambria Math"/>
          <w:sz w:val="20"/>
          <w:szCs w:val="20"/>
        </w:rPr>
        <w:t>​</w:t>
      </w:r>
      <w:r w:rsidRPr="000F3CD6">
        <w:rPr>
          <w:rFonts w:ascii="Noto Sans CJK JP Light" w:eastAsia="Noto Sans CJK JP Light" w:hAnsi="Noto Sans CJK JP Light" w:hint="eastAsia"/>
          <w:sz w:val="20"/>
          <w:szCs w:val="20"/>
        </w:rPr>
        <w:t>オーディオと共に生きるゼンハイザー。世の中を変えるオーディオ製品を作りだすことに情熱を捧げ、オーディオの未来と素晴らしいサウンド体験を築く。これこそが</w:t>
      </w:r>
      <w:r w:rsidRPr="000F3CD6">
        <w:rPr>
          <w:rFonts w:ascii="Noto Sans CJK JP Light" w:eastAsia="Noto Sans CJK JP Light" w:hAnsi="Noto Sans CJK JP Light"/>
          <w:sz w:val="20"/>
          <w:szCs w:val="20"/>
        </w:rPr>
        <w:t>75</w:t>
      </w:r>
      <w:r w:rsidRPr="000F3CD6">
        <w:rPr>
          <w:rFonts w:ascii="Noto Sans CJK JP Light" w:eastAsia="Noto Sans CJK JP Light" w:hAnsi="Noto Sans CJK JP Light" w:hint="eastAsia"/>
          <w:sz w:val="20"/>
          <w:szCs w:val="20"/>
        </w:rPr>
        <w:t>年以上もの歳月、変わらずに掲げてきたゼンハイザーの意義です。</w:t>
      </w:r>
      <w:r w:rsidRPr="000F3CD6">
        <w:rPr>
          <w:rFonts w:ascii="Noto Sans CJK JP Light" w:eastAsia="Noto Sans CJK JP Light" w:hAnsi="Noto Sans CJK JP Light"/>
          <w:sz w:val="20"/>
          <w:szCs w:val="20"/>
        </w:rPr>
        <w:t>Sennheiser electronic SE &amp; Co. KG</w:t>
      </w:r>
      <w:r w:rsidRPr="000F3CD6">
        <w:rPr>
          <w:rFonts w:ascii="Noto Sans CJK JP Light" w:eastAsia="Noto Sans CJK JP Light" w:hAnsi="Noto Sans CJK JP Light" w:hint="eastAsia"/>
          <w:sz w:val="20"/>
          <w:szCs w:val="20"/>
        </w:rPr>
        <w:t>はマイク、会議システム、ストリーミング技術、モニタリングシステムなどの様々なプロオーディオ事業を展開しながら、ヘッドホン・イヤホン、サウンドバー、スピーチ</w:t>
      </w:r>
      <w:r w:rsidRPr="000F3CD6">
        <w:rPr>
          <w:rFonts w:ascii="Noto Sans CJK JP Light" w:eastAsia="Noto Sans CJK JP Light" w:hAnsi="Noto Sans CJK JP Light"/>
          <w:sz w:val="20"/>
          <w:szCs w:val="20"/>
        </w:rPr>
        <w:t>-</w:t>
      </w:r>
      <w:r w:rsidRPr="000F3CD6">
        <w:rPr>
          <w:rFonts w:ascii="Noto Sans CJK JP Light" w:eastAsia="Noto Sans CJK JP Light" w:hAnsi="Noto Sans CJK JP Light" w:hint="eastAsia"/>
          <w:sz w:val="20"/>
          <w:szCs w:val="20"/>
        </w:rPr>
        <w:t>エンハンスヒアラブルデバイスなどの一般消費者向け事業を</w:t>
      </w:r>
      <w:proofErr w:type="spellStart"/>
      <w:r w:rsidRPr="000F3CD6">
        <w:rPr>
          <w:rFonts w:ascii="Noto Sans CJK JP Light" w:eastAsia="Noto Sans CJK JP Light" w:hAnsi="Noto Sans CJK JP Light"/>
          <w:sz w:val="20"/>
          <w:szCs w:val="20"/>
        </w:rPr>
        <w:t>Sonova</w:t>
      </w:r>
      <w:proofErr w:type="spellEnd"/>
      <w:r w:rsidRPr="000F3CD6">
        <w:rPr>
          <w:rFonts w:ascii="Noto Sans CJK JP Light" w:eastAsia="Noto Sans CJK JP Light" w:hAnsi="Noto Sans CJK JP Light"/>
          <w:sz w:val="20"/>
          <w:szCs w:val="20"/>
        </w:rPr>
        <w:t xml:space="preserve"> Hol</w:t>
      </w:r>
      <w:r w:rsidRPr="000F3CD6">
        <w:rPr>
          <w:rFonts w:ascii="Noto Sans CJK JP Light" w:eastAsia="Noto Sans CJK JP Light" w:hAnsi="Noto Sans CJK JP Light" w:hint="eastAsia"/>
          <w:sz w:val="20"/>
          <w:szCs w:val="20"/>
        </w:rPr>
        <w:t>ding AGへのブランドライセンス事業で展開しています。</w:t>
      </w:r>
    </w:p>
    <w:p w14:paraId="1F5F5D57" w14:textId="64C67598" w:rsidR="000F3CD6" w:rsidRPr="000F3CD6" w:rsidRDefault="000F3CD6" w:rsidP="000F3CD6">
      <w:pPr>
        <w:spacing w:line="240" w:lineRule="auto"/>
        <w:rPr>
          <w:rStyle w:val="a9"/>
          <w:rFonts w:ascii="游ゴシック" w:eastAsia="游ゴシック" w:hAnsi="游ゴシック"/>
          <w:color w:val="0095D5" w:themeColor="accent1"/>
          <w:u w:val="none"/>
          <w:lang w:eastAsia="en-US"/>
        </w:rPr>
      </w:pPr>
      <w:r w:rsidRPr="000F3CD6">
        <w:rPr>
          <w:rFonts w:ascii="Cambria Math" w:eastAsia="Noto Sans CJK JP Light" w:hAnsi="Cambria Math" w:cs="Cambria Math"/>
          <w:szCs w:val="20"/>
        </w:rPr>
        <w:t>​</w:t>
      </w:r>
      <w:hyperlink r:id="rId11" w:history="1">
        <w:r w:rsidRPr="000F3CD6">
          <w:rPr>
            <w:rStyle w:val="a9"/>
            <w:rFonts w:ascii="游ゴシック" w:eastAsia="游ゴシック" w:hAnsi="游ゴシック"/>
            <w:color w:val="0095D5" w:themeColor="accent1"/>
            <w:szCs w:val="20"/>
            <w:u w:val="none"/>
            <w:lang w:eastAsia="en-US"/>
          </w:rPr>
          <w:t>www.sennheiser.com</w:t>
        </w:r>
      </w:hyperlink>
    </w:p>
    <w:p w14:paraId="2D7B3350" w14:textId="446FDBDD" w:rsidR="00652DA3" w:rsidRPr="000F3CD6" w:rsidRDefault="000F3CD6" w:rsidP="000F3CD6">
      <w:pPr>
        <w:spacing w:line="240" w:lineRule="auto"/>
        <w:rPr>
          <w:rFonts w:ascii="游ゴシック" w:eastAsia="游ゴシック" w:hAnsi="游ゴシック"/>
          <w:color w:val="0095D5" w:themeColor="accent1"/>
          <w:lang w:eastAsia="en-US"/>
        </w:rPr>
      </w:pPr>
      <w:r w:rsidRPr="000F3CD6">
        <w:rPr>
          <w:rStyle w:val="a9"/>
          <w:rFonts w:ascii="Cambria Math" w:eastAsia="游ゴシック" w:hAnsi="Cambria Math" w:cs="Cambria Math"/>
          <w:color w:val="0095D5" w:themeColor="accent1"/>
          <w:u w:val="none"/>
          <w:lang w:eastAsia="en-US"/>
        </w:rPr>
        <w:t>​</w:t>
      </w:r>
      <w:hyperlink r:id="rId12" w:history="1">
        <w:r>
          <w:rPr>
            <w:rStyle w:val="a9"/>
            <w:rFonts w:ascii="游ゴシック" w:eastAsia="游ゴシック" w:hAnsi="游ゴシック"/>
            <w:color w:val="0095D5" w:themeColor="accent1"/>
            <w:szCs w:val="20"/>
            <w:u w:val="none"/>
            <w:lang w:eastAsia="en-US"/>
          </w:rPr>
          <w:t>www.sennheiser-hearing.com</w:t>
        </w:r>
      </w:hyperlink>
    </w:p>
    <w:p w14:paraId="65D31D2A" w14:textId="77777777" w:rsidR="00652DA3" w:rsidRPr="002F78B4" w:rsidRDefault="00652DA3" w:rsidP="00652DA3">
      <w:pPr>
        <w:pStyle w:val="About"/>
        <w:rPr>
          <w:rFonts w:ascii="Noto Sans CJK JP Light" w:eastAsia="Noto Sans CJK JP Light" w:hAnsi="Noto Sans CJK JP Light" w:cstheme="majorBidi"/>
          <w:b/>
          <w:bCs/>
          <w:color w:val="000000" w:themeColor="text1"/>
          <w:lang w:val="de-DE" w:eastAsia="ja-JP"/>
        </w:rPr>
      </w:pPr>
    </w:p>
    <w:p w14:paraId="6F12B117" w14:textId="77777777" w:rsidR="00652DA3" w:rsidRPr="002F78B4" w:rsidRDefault="00652DA3" w:rsidP="00652DA3">
      <w:pPr>
        <w:pStyle w:val="About"/>
        <w:rPr>
          <w:rFonts w:ascii="Noto Sans CJK JP Light" w:eastAsia="Noto Sans CJK JP Light" w:hAnsi="Noto Sans CJK JP Light" w:cstheme="majorBidi"/>
          <w:b/>
          <w:bCs/>
          <w:color w:val="000000" w:themeColor="text1"/>
          <w:lang w:val="en-US" w:eastAsia="ja-JP"/>
        </w:rPr>
      </w:pPr>
      <w:r w:rsidRPr="002F78B4">
        <w:rPr>
          <w:rFonts w:ascii="Noto Sans CJK JP Light" w:eastAsia="Noto Sans CJK JP Light" w:hAnsi="Noto Sans CJK JP Light" w:cstheme="majorBidi"/>
          <w:b/>
          <w:bCs/>
          <w:color w:val="000000" w:themeColor="text1"/>
          <w:lang w:val="en-US" w:eastAsia="ja-JP"/>
        </w:rPr>
        <w:t>&lt;本リリースに関する報道関係者のお問い合わせ先&gt;</w:t>
      </w:r>
    </w:p>
    <w:p w14:paraId="3B20C195" w14:textId="77777777" w:rsidR="00652DA3" w:rsidRPr="002F78B4" w:rsidRDefault="00652DA3" w:rsidP="00652DA3">
      <w:pPr>
        <w:pStyle w:val="About"/>
        <w:rPr>
          <w:rFonts w:ascii="Noto Sans CJK JP Light" w:eastAsia="Noto Sans CJK JP Light" w:hAnsi="Noto Sans CJK JP Light" w:cstheme="majorBidi"/>
          <w:color w:val="000000" w:themeColor="text1"/>
          <w:lang w:val="de-DE" w:eastAsia="ja-JP"/>
        </w:rPr>
      </w:pPr>
      <w:r w:rsidRPr="002F78B4">
        <w:rPr>
          <w:rFonts w:ascii="Noto Sans CJK JP Light" w:eastAsia="Noto Sans CJK JP Light" w:hAnsi="Noto Sans CJK JP Light" w:cstheme="majorBidi"/>
          <w:lang w:val="de-DE" w:eastAsia="ja-JP"/>
        </w:rPr>
        <w:t>ゼンハイザージャパンPR事務局</w:t>
      </w:r>
      <w:r w:rsidRPr="002F78B4">
        <w:rPr>
          <w:rFonts w:ascii="Noto Sans CJK JP Light" w:eastAsia="Noto Sans CJK JP Light" w:hAnsi="Noto Sans CJK JP Light"/>
          <w:lang w:eastAsia="ja-JP"/>
        </w:rPr>
        <w:t xml:space="preserve"> </w:t>
      </w:r>
      <w:r w:rsidRPr="002F78B4">
        <w:rPr>
          <w:rFonts w:ascii="Noto Sans CJK JP Light" w:eastAsia="Noto Sans CJK JP Light" w:hAnsi="Noto Sans CJK JP Light" w:cstheme="majorBidi"/>
          <w:lang w:val="de-DE" w:eastAsia="ja-JP"/>
        </w:rPr>
        <w:t>（ブレインズ・カンパニー内）</w:t>
      </w:r>
    </w:p>
    <w:p w14:paraId="72AF3F47" w14:textId="77777777" w:rsidR="00652DA3" w:rsidRPr="002F78B4" w:rsidRDefault="00652DA3" w:rsidP="00652DA3">
      <w:pPr>
        <w:pStyle w:val="About"/>
        <w:rPr>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中村・西田・</w:t>
      </w:r>
      <w:r>
        <w:rPr>
          <w:rFonts w:ascii="Noto Sans CJK JP Light" w:eastAsia="Noto Sans CJK JP Light" w:hAnsi="Noto Sans CJK JP Light" w:cstheme="majorBidi" w:hint="eastAsia"/>
          <w:lang w:val="de-DE" w:eastAsia="ja-JP"/>
        </w:rPr>
        <w:t>本郷</w:t>
      </w:r>
    </w:p>
    <w:p w14:paraId="481B71F1" w14:textId="77777777" w:rsidR="00652DA3" w:rsidRPr="002F78B4" w:rsidRDefault="00652DA3" w:rsidP="00652DA3">
      <w:pPr>
        <w:pStyle w:val="About"/>
        <w:rPr>
          <w:rStyle w:val="a9"/>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TEL：03-4580-9156 / MAIL：sennheiser@pjbc.co.jp</w:t>
      </w:r>
    </w:p>
    <w:p w14:paraId="58FF683D" w14:textId="77777777" w:rsidR="00652DA3" w:rsidRPr="00652DA3" w:rsidRDefault="00652DA3" w:rsidP="00C76633">
      <w:pPr>
        <w:pStyle w:val="Presscontact"/>
        <w:rPr>
          <w:rFonts w:ascii="Noto Sans CJK JP Light" w:eastAsia="Noto Sans CJK JP Light" w:hAnsi="Noto Sans CJK JP Light"/>
          <w:sz w:val="20"/>
          <w:szCs w:val="20"/>
          <w:lang w:val="de-DE"/>
        </w:rPr>
      </w:pPr>
    </w:p>
    <w:sectPr w:rsidR="00652DA3" w:rsidRPr="00652DA3" w:rsidSect="00727BEE">
      <w:headerReference w:type="default" r:id="rId13"/>
      <w:footerReference w:type="even" r:id="rId14"/>
      <w:footerReference w:type="default" r:id="rId15"/>
      <w:headerReference w:type="first" r:id="rId16"/>
      <w:footerReference w:type="first" r:id="rId17"/>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E0D5B" w14:textId="77777777" w:rsidR="00731873" w:rsidRDefault="00731873" w:rsidP="00CA1EB9">
      <w:pPr>
        <w:spacing w:line="240" w:lineRule="auto"/>
      </w:pPr>
      <w:r>
        <w:separator/>
      </w:r>
    </w:p>
  </w:endnote>
  <w:endnote w:type="continuationSeparator" w:id="0">
    <w:p w14:paraId="77105999" w14:textId="77777777" w:rsidR="00731873" w:rsidRDefault="00731873" w:rsidP="00CA1EB9">
      <w:pPr>
        <w:spacing w:line="240" w:lineRule="auto"/>
      </w:pPr>
      <w:r>
        <w:continuationSeparator/>
      </w:r>
    </w:p>
  </w:endnote>
  <w:endnote w:type="continuationNotice" w:id="1">
    <w:p w14:paraId="3EA0C568" w14:textId="77777777" w:rsidR="00731873" w:rsidRDefault="007318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Arial"/>
    <w:charset w:val="00"/>
    <w:family w:val="swiss"/>
    <w:pitch w:val="variable"/>
    <w:sig w:usb0="A00000AF" w:usb1="500020DB" w:usb2="00000000" w:usb3="00000000" w:csb0="00000093" w:csb1="00000000"/>
    <w:embedRegular r:id="rId1" w:fontKey="{68EB0CA0-73AF-4DEC-82B0-BF37A9464F20}"/>
    <w:embedBold r:id="rId2" w:fontKey="{1554C184-274C-4D29-B38A-8ED3A92657F5}"/>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Noto Sans CJK JP Light">
    <w:altName w:val="游ゴシック"/>
    <w:charset w:val="80"/>
    <w:family w:val="swiss"/>
    <w:pitch w:val="variable"/>
    <w:sig w:usb0="30000287" w:usb1="2BDF3C10" w:usb2="00000016" w:usb3="00000000" w:csb0="002E0107"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3" w:fontKey="{4CBA1300-66FD-4D05-AB9D-193775508025}"/>
  </w:font>
  <w:font w:name="游ゴシック">
    <w:altName w:val="Yu Gothic"/>
    <w:panose1 w:val="020B0400000000000000"/>
    <w:charset w:val="80"/>
    <w:family w:val="modern"/>
    <w:pitch w:val="variable"/>
    <w:sig w:usb0="E00002FF" w:usb1="2AC7FDFF" w:usb2="00000016" w:usb3="00000000" w:csb0="0002009F" w:csb1="00000000"/>
    <w:embedRegular r:id="rId4" w:subsetted="1" w:fontKey="{7E9CC127-7786-48ED-999C-97D27714678A}"/>
  </w:font>
  <w:font w:name="Calibri">
    <w:panose1 w:val="020F0502020204030204"/>
    <w:charset w:val="00"/>
    <w:family w:val="swiss"/>
    <w:pitch w:val="variable"/>
    <w:sig w:usb0="E4002EFF" w:usb1="C000247B" w:usb2="00000009" w:usb3="00000000" w:csb0="000001FF" w:csb1="00000000"/>
    <w:embedRegular r:id="rId5" w:fontKey="{0744DCB5-C3DF-4933-8EB3-15E1FC0FC1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4E19" w14:textId="79FC4AD1" w:rsidR="0064055F" w:rsidRDefault="0064055F">
    <w:pPr>
      <w:pStyle w:val="a5"/>
    </w:pPr>
    <w:r>
      <w:rPr>
        <w:rFonts w:hint="eastAsia"/>
        <w:noProof/>
      </w:rPr>
      <mc:AlternateContent>
        <mc:Choice Requires="wps">
          <w:drawing>
            <wp:anchor distT="0" distB="0" distL="0" distR="0" simplePos="0" relativeHeight="251680774" behindDoc="0" locked="0" layoutInCell="1" allowOverlap="1" wp14:anchorId="5ECF1A80" wp14:editId="2A9D5DFF">
              <wp:simplePos x="635" y="635"/>
              <wp:positionH relativeFrom="page">
                <wp:align>center</wp:align>
              </wp:positionH>
              <wp:positionV relativeFrom="page">
                <wp:align>bottom</wp:align>
              </wp:positionV>
              <wp:extent cx="2934970" cy="393700"/>
              <wp:effectExtent l="0" t="0" r="17780" b="0"/>
              <wp:wrapNone/>
              <wp:docPr id="1089961910"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1A794CCB" w14:textId="3A83BCB9" w:rsidR="0064055F" w:rsidRPr="0064055F" w:rsidRDefault="0064055F" w:rsidP="0064055F">
                          <w:pPr>
                            <w:rPr>
                              <w:rFonts w:ascii="Calibri" w:hAnsi="Calibri" w:cs="Calibri"/>
                              <w:noProof/>
                              <w:color w:val="000000"/>
                              <w:szCs w:val="20"/>
                            </w:rPr>
                          </w:pPr>
                          <w:r>
                            <w:rPr>
                              <w:rFonts w:ascii="Calibri" w:hAnsi="Calibri" w:hint="eastAsia"/>
                              <w:color w:val="000000"/>
                            </w:rPr>
                            <w:t>機密情報</w:t>
                          </w:r>
                          <w:r>
                            <w:rPr>
                              <w:rFonts w:ascii="Calibri" w:hAnsi="Calibri" w:hint="eastAsia"/>
                              <w:color w:val="000000"/>
                            </w:rPr>
                            <w:t xml:space="preserve"> - </w:t>
                          </w:r>
                          <w:r>
                            <w:rPr>
                              <w:rFonts w:ascii="Calibri" w:hAnsi="Calibri" w:hint="eastAsia"/>
                              <w:color w:val="000000"/>
                            </w:rPr>
                            <w:t>公共への開示および配布禁止</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CF1A80"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807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1A794CCB" w14:textId="3A83BCB9" w:rsidR="0064055F" w:rsidRPr="0064055F" w:rsidRDefault="0064055F" w:rsidP="0064055F">
                    <w:pPr>
                      <w:rPr>
                        <w:rFonts w:ascii="Calibri" w:hAnsi="Calibri" w:cs="Calibri"/>
                        <w:noProof/>
                        <w:color w:val="000000"/>
                        <w:szCs w:val="20"/>
                      </w:rPr>
                    </w:pPr>
                    <w:r>
                      <w:rPr>
                        <w:rFonts w:ascii="Calibri" w:hAnsi="Calibri" w:hint="eastAsia"/>
                        <w:color w:val="000000"/>
                      </w:rPr>
                      <w:t>機密情報</w:t>
                    </w:r>
                    <w:r>
                      <w:rPr>
                        <w:rFonts w:ascii="Calibri" w:hAnsi="Calibri" w:hint="eastAsia"/>
                        <w:color w:val="000000"/>
                      </w:rPr>
                      <w:t xml:space="preserve"> - </w:t>
                    </w:r>
                    <w:r>
                      <w:rPr>
                        <w:rFonts w:ascii="Calibri" w:hAnsi="Calibri" w:hint="eastAsia"/>
                        <w:color w:val="000000"/>
                      </w:rPr>
                      <w:t>公共への開示および配布禁止</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0F1F" w14:textId="32B6A2B9" w:rsidR="00F1226E" w:rsidRDefault="0064055F">
    <w:pPr>
      <w:pStyle w:val="a5"/>
    </w:pPr>
    <w:r>
      <w:rPr>
        <w:rFonts w:hint="eastAsia"/>
        <w:noProof/>
      </w:rPr>
      <w:drawing>
        <wp:anchor distT="0" distB="0" distL="114300" distR="114300" simplePos="0" relativeHeight="251676678" behindDoc="0" locked="1" layoutInCell="1" allowOverlap="1" wp14:anchorId="36D70EEB" wp14:editId="73641C31">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1558" behindDoc="0" locked="1" layoutInCell="1" allowOverlap="1" wp14:anchorId="629A874C" wp14:editId="5D45666B">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0534" behindDoc="0" locked="1" layoutInCell="1" allowOverlap="1" wp14:anchorId="4A7701B8" wp14:editId="5289CA6E">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7462" behindDoc="0" locked="1" layoutInCell="1" allowOverlap="1" wp14:anchorId="0B27CEF5" wp14:editId="113B3D30">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2B66" w14:textId="24CE1528" w:rsidR="00F1226E" w:rsidRDefault="00BB6A08">
    <w:pPr>
      <w:pStyle w:val="a5"/>
    </w:pPr>
    <w:r>
      <w:rPr>
        <w:rFonts w:hint="eastAsia"/>
        <w:noProof/>
      </w:rPr>
      <w:drawing>
        <wp:anchor distT="0" distB="0" distL="114300" distR="114300" simplePos="0" relativeHeight="251674630" behindDoc="0" locked="0" layoutInCell="1" allowOverlap="1" wp14:anchorId="4EF8CD15" wp14:editId="110E5D47">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3606" behindDoc="0" locked="1" layoutInCell="1" allowOverlap="1" wp14:anchorId="71977AFD" wp14:editId="5B563D76">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8486" behindDoc="0" locked="1" layoutInCell="1" allowOverlap="1" wp14:anchorId="1680B3F5" wp14:editId="62847A8B">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5414" behindDoc="0" locked="1" layoutInCell="1" allowOverlap="1" wp14:anchorId="0F5E1DB6" wp14:editId="28A68238">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6E832" w14:textId="77777777" w:rsidR="00731873" w:rsidRDefault="00731873" w:rsidP="00CA1EB9">
      <w:pPr>
        <w:spacing w:line="240" w:lineRule="auto"/>
      </w:pPr>
      <w:r>
        <w:separator/>
      </w:r>
    </w:p>
  </w:footnote>
  <w:footnote w:type="continuationSeparator" w:id="0">
    <w:p w14:paraId="14113B29" w14:textId="77777777" w:rsidR="00731873" w:rsidRDefault="00731873" w:rsidP="00CA1EB9">
      <w:pPr>
        <w:spacing w:line="240" w:lineRule="auto"/>
      </w:pPr>
      <w:r>
        <w:continuationSeparator/>
      </w:r>
    </w:p>
  </w:footnote>
  <w:footnote w:type="continuationNotice" w:id="1">
    <w:p w14:paraId="3A9B8A62" w14:textId="77777777" w:rsidR="00731873" w:rsidRDefault="0073187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94FDC" w14:textId="77777777" w:rsidR="00561C4F" w:rsidRDefault="00561C4F" w:rsidP="00561C4F">
    <w:pPr>
      <w:pStyle w:val="a3"/>
      <w:ind w:right="-992"/>
    </w:pPr>
    <w:r>
      <w:rPr>
        <w:rFonts w:hint="eastAsia"/>
        <w:noProof/>
      </w:rPr>
      <w:drawing>
        <wp:anchor distT="0" distB="0" distL="114300" distR="114300" simplePos="0" relativeHeight="251678726" behindDoc="0" locked="1" layoutInCell="1" allowOverlap="1" wp14:anchorId="2F4C06E5" wp14:editId="12B14CAC">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Press Release</w:t>
    </w:r>
    <w:r>
      <w:rPr>
        <w:rFonts w:hint="eastAsia"/>
      </w:rPr>
      <w:br/>
    </w:r>
    <w:r>
      <w:fldChar w:fldCharType="begin"/>
    </w:r>
    <w:r>
      <w:instrText xml:space="preserve"> PAGE   \* MERGEFORMAT </w:instrText>
    </w:r>
    <w:r>
      <w:fldChar w:fldCharType="separate"/>
    </w:r>
    <w:r>
      <w:t>1</w:t>
    </w:r>
    <w:r>
      <w:fldChar w:fldCharType="end"/>
    </w:r>
    <w:r>
      <w:rPr>
        <w:rFonts w:hint="eastAsia"/>
      </w:rP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7738A" w14:textId="77777777" w:rsidR="00E85B68" w:rsidRDefault="00F35E7D" w:rsidP="00262791">
    <w:pPr>
      <w:pStyle w:val="a3"/>
      <w:ind w:right="-992"/>
    </w:pPr>
    <w:r w:rsidRPr="000F3CD6">
      <w:rPr>
        <w:rFonts w:hint="eastAsia"/>
        <w:b w:val="0"/>
        <w:bCs/>
        <w:noProof/>
        <w:color w:val="007BB8"/>
      </w:rPr>
      <w:drawing>
        <wp:anchor distT="0" distB="0" distL="114300" distR="114300" simplePos="0" relativeHeight="251662342" behindDoc="0" locked="1" layoutInCell="1" allowOverlap="1" wp14:anchorId="28A7060C" wp14:editId="2A9FC943">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Pr="000F3CD6">
      <w:rPr>
        <w:rFonts w:hint="eastAsia"/>
        <w:b w:val="0"/>
        <w:bCs/>
        <w:color w:val="007BB8"/>
      </w:rPr>
      <w:t>Press Release</w:t>
    </w:r>
    <w:r>
      <w:rPr>
        <w:rFonts w:hint="eastAsia"/>
      </w:rPr>
      <w:br/>
    </w:r>
    <w:r w:rsidR="00E85B68" w:rsidRPr="000F3CD6">
      <w:rPr>
        <w:b w:val="0"/>
        <w:bCs/>
      </w:rPr>
      <w:fldChar w:fldCharType="begin"/>
    </w:r>
    <w:r w:rsidR="00E85B68" w:rsidRPr="000F3CD6">
      <w:rPr>
        <w:b w:val="0"/>
        <w:bCs/>
      </w:rPr>
      <w:instrText xml:space="preserve"> PAGE   \* MERGEFORMAT </w:instrText>
    </w:r>
    <w:r w:rsidR="00E85B68" w:rsidRPr="000F3CD6">
      <w:rPr>
        <w:b w:val="0"/>
        <w:bCs/>
      </w:rPr>
      <w:fldChar w:fldCharType="separate"/>
    </w:r>
    <w:r w:rsidR="00E85B68" w:rsidRPr="000F3CD6">
      <w:rPr>
        <w:rFonts w:hint="eastAsia"/>
        <w:b w:val="0"/>
        <w:bCs/>
      </w:rPr>
      <w:t>1</w:t>
    </w:r>
    <w:r w:rsidR="00E85B68" w:rsidRPr="000F3CD6">
      <w:rPr>
        <w:b w:val="0"/>
        <w:bCs/>
      </w:rPr>
      <w:fldChar w:fldCharType="end"/>
    </w:r>
    <w:r w:rsidRPr="000F3CD6">
      <w:rPr>
        <w:rFonts w:hint="eastAsia"/>
        <w:b w:val="0"/>
        <w:bCs/>
      </w:rPr>
      <w:t>/</w:t>
    </w:r>
    <w:r w:rsidR="00E85B68" w:rsidRPr="000F3CD6">
      <w:rPr>
        <w:b w:val="0"/>
        <w:bCs/>
      </w:rPr>
      <w:fldChar w:fldCharType="begin"/>
    </w:r>
    <w:r w:rsidR="00E85B68" w:rsidRPr="000F3CD6">
      <w:rPr>
        <w:b w:val="0"/>
        <w:bCs/>
      </w:rPr>
      <w:instrText xml:space="preserve"> NUMPAGES   \* MERGEFORMAT </w:instrText>
    </w:r>
    <w:r w:rsidR="00E85B68" w:rsidRPr="000F3CD6">
      <w:rPr>
        <w:b w:val="0"/>
        <w:bCs/>
      </w:rPr>
      <w:fldChar w:fldCharType="separate"/>
    </w:r>
    <w:r w:rsidR="00E85B68" w:rsidRPr="000F3CD6">
      <w:rPr>
        <w:b w:val="0"/>
        <w:bCs/>
        <w:noProof/>
      </w:rPr>
      <w:t>2</w:t>
    </w:r>
    <w:r w:rsidR="00E85B68" w:rsidRPr="000F3CD6">
      <w:rPr>
        <w:b w:val="0"/>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284"/>
  <w:hyphenationZone w:val="425"/>
  <w:characterSpacingControl w:val="doNotCompress"/>
  <w:strictFirstAndLastChar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59E"/>
    <w:rsid w:val="00014467"/>
    <w:rsid w:val="00035742"/>
    <w:rsid w:val="00061AA9"/>
    <w:rsid w:val="00071F30"/>
    <w:rsid w:val="00084739"/>
    <w:rsid w:val="00085D32"/>
    <w:rsid w:val="000C0DF7"/>
    <w:rsid w:val="000D2F47"/>
    <w:rsid w:val="000E236D"/>
    <w:rsid w:val="000F3CD6"/>
    <w:rsid w:val="00112F75"/>
    <w:rsid w:val="00113B8F"/>
    <w:rsid w:val="00150ACA"/>
    <w:rsid w:val="0015142F"/>
    <w:rsid w:val="0015270C"/>
    <w:rsid w:val="00161C4C"/>
    <w:rsid w:val="001734B4"/>
    <w:rsid w:val="00185473"/>
    <w:rsid w:val="00192059"/>
    <w:rsid w:val="00193A3B"/>
    <w:rsid w:val="001A4071"/>
    <w:rsid w:val="001C419B"/>
    <w:rsid w:val="001D4E25"/>
    <w:rsid w:val="00207B24"/>
    <w:rsid w:val="00234E0A"/>
    <w:rsid w:val="00262791"/>
    <w:rsid w:val="002925CA"/>
    <w:rsid w:val="002C2714"/>
    <w:rsid w:val="002C2BF1"/>
    <w:rsid w:val="002C6F4D"/>
    <w:rsid w:val="002E3833"/>
    <w:rsid w:val="002F4621"/>
    <w:rsid w:val="002F6B0D"/>
    <w:rsid w:val="0030017A"/>
    <w:rsid w:val="00301829"/>
    <w:rsid w:val="00305096"/>
    <w:rsid w:val="00312E6C"/>
    <w:rsid w:val="00354DB7"/>
    <w:rsid w:val="00371D3A"/>
    <w:rsid w:val="00375ACD"/>
    <w:rsid w:val="003A275A"/>
    <w:rsid w:val="003A5D79"/>
    <w:rsid w:val="003A7C6B"/>
    <w:rsid w:val="003B023E"/>
    <w:rsid w:val="003B16F9"/>
    <w:rsid w:val="003B5122"/>
    <w:rsid w:val="003C0022"/>
    <w:rsid w:val="003D03C5"/>
    <w:rsid w:val="003E301E"/>
    <w:rsid w:val="0041290B"/>
    <w:rsid w:val="004235B4"/>
    <w:rsid w:val="0045253F"/>
    <w:rsid w:val="004656F0"/>
    <w:rsid w:val="00487684"/>
    <w:rsid w:val="004B2069"/>
    <w:rsid w:val="004E133A"/>
    <w:rsid w:val="004F2DF2"/>
    <w:rsid w:val="005070CA"/>
    <w:rsid w:val="00512F51"/>
    <w:rsid w:val="005327DB"/>
    <w:rsid w:val="0054230D"/>
    <w:rsid w:val="00557315"/>
    <w:rsid w:val="00561C4F"/>
    <w:rsid w:val="00596B7C"/>
    <w:rsid w:val="005A5C1E"/>
    <w:rsid w:val="005D571F"/>
    <w:rsid w:val="005E6D27"/>
    <w:rsid w:val="005F07CE"/>
    <w:rsid w:val="005F41A9"/>
    <w:rsid w:val="00602B81"/>
    <w:rsid w:val="006175E4"/>
    <w:rsid w:val="00624721"/>
    <w:rsid w:val="0064055F"/>
    <w:rsid w:val="006511B6"/>
    <w:rsid w:val="00652DA3"/>
    <w:rsid w:val="006535D7"/>
    <w:rsid w:val="006653D0"/>
    <w:rsid w:val="00687CD5"/>
    <w:rsid w:val="006E48F5"/>
    <w:rsid w:val="0070102E"/>
    <w:rsid w:val="00705D04"/>
    <w:rsid w:val="00713A79"/>
    <w:rsid w:val="00717618"/>
    <w:rsid w:val="00720F38"/>
    <w:rsid w:val="00727BEE"/>
    <w:rsid w:val="007302AA"/>
    <w:rsid w:val="00731873"/>
    <w:rsid w:val="007604BC"/>
    <w:rsid w:val="00770799"/>
    <w:rsid w:val="00797EFD"/>
    <w:rsid w:val="007A6E03"/>
    <w:rsid w:val="007B31EF"/>
    <w:rsid w:val="007B7E3B"/>
    <w:rsid w:val="007C1122"/>
    <w:rsid w:val="007C35DA"/>
    <w:rsid w:val="007F77F7"/>
    <w:rsid w:val="008143DA"/>
    <w:rsid w:val="00816854"/>
    <w:rsid w:val="00820874"/>
    <w:rsid w:val="008368FD"/>
    <w:rsid w:val="00843F0E"/>
    <w:rsid w:val="00850F54"/>
    <w:rsid w:val="00863EBA"/>
    <w:rsid w:val="008734BE"/>
    <w:rsid w:val="00882ED3"/>
    <w:rsid w:val="00895D91"/>
    <w:rsid w:val="008C2893"/>
    <w:rsid w:val="008C3005"/>
    <w:rsid w:val="00910939"/>
    <w:rsid w:val="0091299E"/>
    <w:rsid w:val="009302B0"/>
    <w:rsid w:val="00931F5E"/>
    <w:rsid w:val="00934AA1"/>
    <w:rsid w:val="00974DD5"/>
    <w:rsid w:val="00977493"/>
    <w:rsid w:val="00986687"/>
    <w:rsid w:val="009A147B"/>
    <w:rsid w:val="009A1C13"/>
    <w:rsid w:val="009A528D"/>
    <w:rsid w:val="009B09BD"/>
    <w:rsid w:val="009C0F6A"/>
    <w:rsid w:val="009D6743"/>
    <w:rsid w:val="009D6AD5"/>
    <w:rsid w:val="009D6F45"/>
    <w:rsid w:val="009E3C05"/>
    <w:rsid w:val="00A022C5"/>
    <w:rsid w:val="00A12E20"/>
    <w:rsid w:val="00A72E7F"/>
    <w:rsid w:val="00A76015"/>
    <w:rsid w:val="00A91FD3"/>
    <w:rsid w:val="00A9660E"/>
    <w:rsid w:val="00AA2214"/>
    <w:rsid w:val="00AA3F1A"/>
    <w:rsid w:val="00AA6245"/>
    <w:rsid w:val="00AB093D"/>
    <w:rsid w:val="00AB48ED"/>
    <w:rsid w:val="00AB5767"/>
    <w:rsid w:val="00AE0EF3"/>
    <w:rsid w:val="00AE1DE6"/>
    <w:rsid w:val="00AE2057"/>
    <w:rsid w:val="00B00684"/>
    <w:rsid w:val="00B07CFC"/>
    <w:rsid w:val="00B20E88"/>
    <w:rsid w:val="00B323B0"/>
    <w:rsid w:val="00B41558"/>
    <w:rsid w:val="00B51BF8"/>
    <w:rsid w:val="00B53D74"/>
    <w:rsid w:val="00B7559E"/>
    <w:rsid w:val="00B77F4C"/>
    <w:rsid w:val="00B84D64"/>
    <w:rsid w:val="00BA13C3"/>
    <w:rsid w:val="00BA77D0"/>
    <w:rsid w:val="00BB6A08"/>
    <w:rsid w:val="00BC7189"/>
    <w:rsid w:val="00BF7BF6"/>
    <w:rsid w:val="00C05B1A"/>
    <w:rsid w:val="00C05F21"/>
    <w:rsid w:val="00C15FC4"/>
    <w:rsid w:val="00C205B8"/>
    <w:rsid w:val="00C217BE"/>
    <w:rsid w:val="00C260C5"/>
    <w:rsid w:val="00C33530"/>
    <w:rsid w:val="00C65956"/>
    <w:rsid w:val="00C76633"/>
    <w:rsid w:val="00C87429"/>
    <w:rsid w:val="00C91ACD"/>
    <w:rsid w:val="00CA1EB9"/>
    <w:rsid w:val="00CC06C6"/>
    <w:rsid w:val="00CC2FD5"/>
    <w:rsid w:val="00CD5497"/>
    <w:rsid w:val="00CE2080"/>
    <w:rsid w:val="00CE7896"/>
    <w:rsid w:val="00CF235A"/>
    <w:rsid w:val="00CF2ED5"/>
    <w:rsid w:val="00D05971"/>
    <w:rsid w:val="00D3706E"/>
    <w:rsid w:val="00D5593C"/>
    <w:rsid w:val="00D56954"/>
    <w:rsid w:val="00D6259F"/>
    <w:rsid w:val="00D66355"/>
    <w:rsid w:val="00D71D94"/>
    <w:rsid w:val="00D8237C"/>
    <w:rsid w:val="00D9324C"/>
    <w:rsid w:val="00D938AA"/>
    <w:rsid w:val="00DB195A"/>
    <w:rsid w:val="00E15FCA"/>
    <w:rsid w:val="00E233E0"/>
    <w:rsid w:val="00E31417"/>
    <w:rsid w:val="00E42C92"/>
    <w:rsid w:val="00E47C77"/>
    <w:rsid w:val="00E56216"/>
    <w:rsid w:val="00E65F00"/>
    <w:rsid w:val="00E7030E"/>
    <w:rsid w:val="00E85B68"/>
    <w:rsid w:val="00EA5A23"/>
    <w:rsid w:val="00EC576E"/>
    <w:rsid w:val="00EE13C4"/>
    <w:rsid w:val="00EE5504"/>
    <w:rsid w:val="00EF06C8"/>
    <w:rsid w:val="00EF4354"/>
    <w:rsid w:val="00EF5BE8"/>
    <w:rsid w:val="00EF6706"/>
    <w:rsid w:val="00F059D6"/>
    <w:rsid w:val="00F1226E"/>
    <w:rsid w:val="00F12D4A"/>
    <w:rsid w:val="00F16F84"/>
    <w:rsid w:val="00F17CED"/>
    <w:rsid w:val="00F35E7D"/>
    <w:rsid w:val="00F362DE"/>
    <w:rsid w:val="00F37041"/>
    <w:rsid w:val="00F45AA6"/>
    <w:rsid w:val="00F84EA4"/>
    <w:rsid w:val="00F9314D"/>
    <w:rsid w:val="00F96DF2"/>
    <w:rsid w:val="00F97860"/>
    <w:rsid w:val="00FA4A79"/>
    <w:rsid w:val="00FB180A"/>
    <w:rsid w:val="00FB5DDA"/>
    <w:rsid w:val="00FD4E8D"/>
    <w:rsid w:val="00FE354D"/>
    <w:rsid w:val="00FF679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033CC3"/>
  <w15:chartTrackingRefBased/>
  <w15:docId w15:val="{37A801BF-BC2D-6A47-815F-DBE23286E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4621"/>
    <w:pPr>
      <w:spacing w:after="0" w:line="320" w:lineRule="atLeast"/>
    </w:pPr>
    <w:rPr>
      <w:rFonts w:ascii="Sennheiser Office" w:eastAsia="ＭＳ 明朝" w:hAnsi="Sennheiser Office"/>
      <w:sz w:val="20"/>
      <w:lang w:val="en-GB"/>
    </w:rPr>
  </w:style>
  <w:style w:type="paragraph" w:styleId="1">
    <w:name w:val="heading 1"/>
    <w:basedOn w:val="a"/>
    <w:next w:val="a"/>
    <w:link w:val="10"/>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a4">
    <w:name w:val="ヘッダー (文字)"/>
    <w:basedOn w:val="a0"/>
    <w:link w:val="a3"/>
    <w:uiPriority w:val="99"/>
    <w:rsid w:val="00AA2214"/>
    <w:rPr>
      <w:rFonts w:ascii="Sennheiser Office" w:eastAsia="ＭＳ 明朝" w:hAnsi="Sennheiser Office"/>
      <w:b/>
      <w:color w:val="000000" w:themeColor="text1"/>
      <w:sz w:val="20"/>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a"/>
    <w:qFormat/>
    <w:rsid w:val="00FB5DDA"/>
    <w:pPr>
      <w:spacing w:before="180" w:after="180" w:line="240" w:lineRule="auto"/>
    </w:pPr>
    <w:rPr>
      <w:noProof/>
    </w:rPr>
  </w:style>
  <w:style w:type="character" w:styleId="a8">
    <w:name w:val="Strong"/>
    <w:basedOn w:val="a0"/>
    <w:uiPriority w:val="22"/>
    <w:qFormat/>
    <w:rsid w:val="00150ACA"/>
    <w:rPr>
      <w:b/>
      <w:bCs/>
    </w:rPr>
  </w:style>
  <w:style w:type="character" w:customStyle="1" w:styleId="10">
    <w:name w:val="見出し 1 (文字)"/>
    <w:basedOn w:val="a0"/>
    <w:link w:val="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0"/>
    <w:uiPriority w:val="1"/>
    <w:qFormat/>
    <w:rsid w:val="00D71D94"/>
    <w:rPr>
      <w:bCs/>
      <w:color w:val="0095D5" w:themeColor="accent1"/>
      <w:lang w:val="de-DE"/>
    </w:rPr>
  </w:style>
  <w:style w:type="paragraph" w:customStyle="1" w:styleId="Bildunterschrift">
    <w:name w:val="Bildunterschrift"/>
    <w:basedOn w:val="a"/>
    <w:qFormat/>
    <w:rsid w:val="00E7030E"/>
    <w:pPr>
      <w:spacing w:line="208" w:lineRule="atLeast"/>
    </w:pPr>
    <w:rPr>
      <w:sz w:val="16"/>
    </w:rPr>
  </w:style>
  <w:style w:type="paragraph" w:customStyle="1" w:styleId="Presscontact">
    <w:name w:val="Press contact"/>
    <w:basedOn w:val="a"/>
    <w:qFormat/>
    <w:rsid w:val="00EA5A23"/>
    <w:pPr>
      <w:spacing w:line="220" w:lineRule="atLeast"/>
    </w:pPr>
    <w:rPr>
      <w:sz w:val="16"/>
    </w:rPr>
  </w:style>
  <w:style w:type="character" w:styleId="a9">
    <w:name w:val="Hyperlink"/>
    <w:basedOn w:val="a0"/>
    <w:uiPriority w:val="99"/>
    <w:unhideWhenUsed/>
    <w:rsid w:val="00B84D64"/>
    <w:rPr>
      <w:color w:val="000000" w:themeColor="hyperlink"/>
      <w:u w:val="single"/>
    </w:rPr>
  </w:style>
  <w:style w:type="character" w:styleId="aa">
    <w:name w:val="Unresolved Mention"/>
    <w:basedOn w:val="a0"/>
    <w:uiPriority w:val="99"/>
    <w:semiHidden/>
    <w:unhideWhenUsed/>
    <w:rsid w:val="00B84D64"/>
    <w:rPr>
      <w:color w:val="605E5C"/>
      <w:shd w:val="clear" w:color="auto" w:fill="E1DFDD"/>
    </w:rPr>
  </w:style>
  <w:style w:type="paragraph" w:customStyle="1" w:styleId="Contact">
    <w:name w:val="Contact"/>
    <w:basedOn w:val="a"/>
    <w:qFormat/>
    <w:rsid w:val="00C76633"/>
    <w:pPr>
      <w:tabs>
        <w:tab w:val="left" w:pos="4111"/>
      </w:tabs>
      <w:spacing w:line="210" w:lineRule="atLeast"/>
    </w:pPr>
    <w:rPr>
      <w:rFonts w:asciiTheme="minorHAnsi" w:eastAsiaTheme="minorEastAsia" w:hAnsiTheme="minorHAnsi"/>
      <w:sz w:val="15"/>
    </w:rPr>
  </w:style>
  <w:style w:type="paragraph" w:customStyle="1" w:styleId="About">
    <w:name w:val="About"/>
    <w:basedOn w:val="a"/>
    <w:qFormat/>
    <w:rsid w:val="00652DA3"/>
    <w:pPr>
      <w:spacing w:line="240" w:lineRule="auto"/>
    </w:pPr>
    <w:rPr>
      <w:rFonts w:asciiTheme="minorHAnsi" w:eastAsiaTheme="minorEastAsia" w:hAnsiTheme="minorHAnsi"/>
      <w:sz w:val="18"/>
      <w:lang w:eastAsia="en-US"/>
    </w:rPr>
  </w:style>
  <w:style w:type="paragraph" w:styleId="ab">
    <w:name w:val="Revision"/>
    <w:hidden/>
    <w:uiPriority w:val="99"/>
    <w:semiHidden/>
    <w:rsid w:val="000C0DF7"/>
    <w:pPr>
      <w:spacing w:after="0" w:line="240" w:lineRule="auto"/>
    </w:pPr>
    <w:rPr>
      <w:rFonts w:ascii="Sennheiser Office" w:eastAsia="ＭＳ 明朝" w:hAnsi="Sennheiser Office"/>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201365">
      <w:bodyDiv w:val="1"/>
      <w:marLeft w:val="0"/>
      <w:marRight w:val="0"/>
      <w:marTop w:val="0"/>
      <w:marBottom w:val="0"/>
      <w:divBdr>
        <w:top w:val="none" w:sz="0" w:space="0" w:color="auto"/>
        <w:left w:val="none" w:sz="0" w:space="0" w:color="auto"/>
        <w:bottom w:val="none" w:sz="0" w:space="0" w:color="auto"/>
        <w:right w:val="none" w:sz="0" w:space="0" w:color="auto"/>
      </w:divBdr>
    </w:div>
    <w:div w:id="160992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hearing.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www.sennheiser.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_rels/footer3.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MS Mincho"/>
        <a:cs typeface=""/>
      </a:majorFont>
      <a:minorFont>
        <a:latin typeface="Sennheiser Office"/>
        <a:ea typeface="MS Mincho"/>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2.xml><?xml version="1.0" encoding="utf-8"?>
<ds:datastoreItem xmlns:ds="http://schemas.openxmlformats.org/officeDocument/2006/customXml" ds:itemID="{58927783-E3B1-4022-9AC7-8DF6F5C5705C}">
  <ds:schemaRefs>
    <ds:schemaRef ds:uri="4f0e5b64-9eed-4a48-b14c-1c28240562d1"/>
    <ds:schemaRef ds:uri="http://purl.org/dc/elements/1.1/"/>
    <ds:schemaRef ds:uri="http://purl.org/dc/dcmitype/"/>
    <ds:schemaRef ds:uri="http://schemas.openxmlformats.org/package/2006/metadata/core-properties"/>
    <ds:schemaRef ds:uri="ef733840-a030-407a-81fd-8542cf71766b"/>
    <ds:schemaRef ds:uri="http://schemas.microsoft.com/office/2006/documentManagement/types"/>
    <ds:schemaRef ds:uri="http://www.w3.org/XML/1998/namespace"/>
    <ds:schemaRef ds:uri="http://schemas.microsoft.com/sharepoint/v3"/>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9DFEC11-B0ED-45F2-86F3-AE8FC0E94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588A0A-6858-4728-919A-B37D98E41B43}">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85</TotalTime>
  <Pages>2</Pages>
  <Words>269</Words>
  <Characters>1535</Characters>
  <Application>Microsoft Office Word</Application>
  <DocSecurity>0</DocSecurity>
  <Lines>12</Lines>
  <Paragraphs>3</Paragraphs>
  <ScaleCrop>false</ScaleCrop>
  <HeadingPairs>
    <vt:vector size="4" baseType="variant">
      <vt:variant>
        <vt:lpstr>タイトル</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Schiffer, Daniel</dc:creator>
  <cp:keywords/>
  <dc:description/>
  <cp:lastModifiedBy>本郷真美</cp:lastModifiedBy>
  <cp:revision>13</cp:revision>
  <cp:lastPrinted>2025-04-02T01:17:00Z</cp:lastPrinted>
  <dcterms:created xsi:type="dcterms:W3CDTF">2025-03-31T01:36:00Z</dcterms:created>
  <dcterms:modified xsi:type="dcterms:W3CDTF">2025-04-02T01:17:00Z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ClassificationContentMarkingFooterShapeIds">
    <vt:lpwstr>433b0aea,40f77fb6,419db475</vt:lpwstr>
  </property>
  <property fmtid="{D5CDD505-2E9C-101B-9397-08002B2CF9AE}" pid="4" name="ClassificationContentMarkingFooterFontProps">
    <vt:lpwstr>#000000,10,Calibri</vt:lpwstr>
  </property>
  <property fmtid="{D5CDD505-2E9C-101B-9397-08002B2CF9AE}" pid="5" name="ClassificationContentMarkingFooterText">
    <vt:lpwstr>Confidential - Not for Public Consumption or Distribution</vt:lpwstr>
  </property>
  <property fmtid="{D5CDD505-2E9C-101B-9397-08002B2CF9AE}" pid="6" name="MSIP_Label_8e19d756-792e-42a1-bcad-4cb9051ddd2d_Enabled">
    <vt:lpwstr>true</vt:lpwstr>
  </property>
  <property fmtid="{D5CDD505-2E9C-101B-9397-08002B2CF9AE}" pid="7" name="MSIP_Label_8e19d756-792e-42a1-bcad-4cb9051ddd2d_SetDate">
    <vt:lpwstr>2025-03-20T12:22:16Z</vt:lpwstr>
  </property>
  <property fmtid="{D5CDD505-2E9C-101B-9397-08002B2CF9AE}" pid="8" name="MSIP_Label_8e19d756-792e-42a1-bcad-4cb9051ddd2d_Method">
    <vt:lpwstr>Standard</vt:lpwstr>
  </property>
  <property fmtid="{D5CDD505-2E9C-101B-9397-08002B2CF9AE}" pid="9" name="MSIP_Label_8e19d756-792e-42a1-bcad-4cb9051ddd2d_Name">
    <vt:lpwstr>Confidential</vt:lpwstr>
  </property>
  <property fmtid="{D5CDD505-2E9C-101B-9397-08002B2CF9AE}" pid="10" name="MSIP_Label_8e19d756-792e-42a1-bcad-4cb9051ddd2d_SiteId">
    <vt:lpwstr>41eb501a-f671-4ce0-a5bf-b64168c3705f</vt:lpwstr>
  </property>
  <property fmtid="{D5CDD505-2E9C-101B-9397-08002B2CF9AE}" pid="11" name="MSIP_Label_8e19d756-792e-42a1-bcad-4cb9051ddd2d_ActionId">
    <vt:lpwstr>58109d56-7f02-4539-bd79-378069e96770</vt:lpwstr>
  </property>
  <property fmtid="{D5CDD505-2E9C-101B-9397-08002B2CF9AE}" pid="12" name="MSIP_Label_8e19d756-792e-42a1-bcad-4cb9051ddd2d_ContentBits">
    <vt:lpwstr>2</vt:lpwstr>
  </property>
  <property fmtid="{D5CDD505-2E9C-101B-9397-08002B2CF9AE}" pid="13" name="MSIP_Label_8e19d756-792e-42a1-bcad-4cb9051ddd2d_Tag">
    <vt:lpwstr>10, 3, 0, 1</vt:lpwstr>
  </property>
  <property fmtid="{D5CDD505-2E9C-101B-9397-08002B2CF9AE}" pid="14" name="MediaServiceImageTags">
    <vt:lpwstr/>
  </property>
</Properties>
</file>