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Estamos listas para decirlo: el deseo y el erotismo no acaba con la maternidad</w:t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80% de las embarazadas sintieron un aumento de su deseo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n el segundo trimestre.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 única razón por la que una mujer embarazada no pudiera tener encuentros sexuales sería por recomendación del médico o por un embarazo de alto riesgo.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 crianza responsable y compartida, en suma con los juegos eróticos y otros puntos, puede ayudar a retomar la vida sexual después del parto. 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Convertirse en madre viene cubierto de un halo de santidad debido a las creencias culturales y sociales de las muchas personas en el mundo. Sin embargo, no dejan de ser mujeres, personas con gustos, necesidades y sí, también de índole sexual, así que seamos realistas, durante el embarazo muchas de ellas lo viven: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Con gran deseo sexual: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A pesar de que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estudios científicos han encontrado que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54% de las mujeres experimentan disminución de su libido en el primer trimestre del embarazo, debido al cansancio, náuseas y malestares habituales de este período,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sí hay mujeres que desde el día uno sienten el cambio hormonal hacia lo erótico: “Esto depende de cada una, pero es completamente normal sentir un deseo sexual mayor, querer experimentar estas nuevas sensaciones y buscarlas”, comentó Karimme Reyes, sexóloga educativa de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Platanomelón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la tienda de juguetes eróticos online líder en México.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Con encuentros eróticos satisfactorios: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También es una etapa de descubrimiento de otras formas de sentir placer. </w:t>
      </w:r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“Quizás en algún momento la penetración ya no será cómoda; ahí la imaginación y la comunicación con la pareja son fundamentales”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señaló Karimme. Además, las zonas erógenas del cuerpo son muchas, no se reducen a la vulva, hay otros sitios que pueden ser puntos de placer. Así que no hay impedimentos para sentir al máximo.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Con mayor apetito sexual que su pareja: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Los cambios hormonales no son menores, así que es probable que haya momentos en los que las parejas pidan un descanso, y darles su espacio, pero eso no significa que no se pueda jugar: </w:t>
      </w:r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“Los juguetes sexuales son un gran acompañante y no hay razón para no usarlos:</w:t>
      </w:r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Proxima Nova Semibold" w:cs="Proxima Nova Semibold" w:eastAsia="Proxima Nova Semibold" w:hAnsi="Proxima Nova Semibold"/>
            <w:color w:val="1155cc"/>
            <w:highlight w:val="white"/>
            <w:u w:val="single"/>
            <w:rtl w:val="0"/>
          </w:rPr>
          <w:t xml:space="preserve">Mambo</w:t>
        </w:r>
      </w:hyperlink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 es de estimulación externa al clítoris, así que está garantizado el placer; incluso los </w:t>
      </w:r>
      <w:hyperlink r:id="rId8">
        <w:r w:rsidDel="00000000" w:rsidR="00000000" w:rsidRPr="00000000">
          <w:rPr>
            <w:rFonts w:ascii="Proxima Nova Semibold" w:cs="Proxima Nova Semibold" w:eastAsia="Proxima Nova Semibold" w:hAnsi="Proxima Nova Semibold"/>
            <w:color w:val="1155cc"/>
            <w:highlight w:val="white"/>
            <w:u w:val="single"/>
            <w:rtl w:val="0"/>
          </w:rPr>
          <w:t xml:space="preserve">vibradores</w:t>
        </w:r>
      </w:hyperlink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 pueden usarse, a menos que haya alguna restricción por parte del ginecólogx”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ahondó la sexóloga.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Cada mujer, cuerpo y proceso es único,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por lo que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esto puede variar y no es una regla inamovible.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80% de las embarazadas sintieron un aumento del deseo y de la respuesta física a éste en el segundo trimestre. Incluso se han reportado orgasmos en mujeres previamente anorgásmicas durante la gestación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“los genitales sufren cambios anatómicos y funcionales que favorecen los encuentros eróticos,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pene suele presionar más y las contracciones rítmicas de la plataforma orgásmica son más pronunciadas”,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expresó la especialista de Platanomelón.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Claro está que si una mujer no quiere sostener encuentros íntimos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 está bien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; aunque desde el punto de vista médico, el único impedimento sería si el embarazo es de alto riesgo o hay alguna enfermedad que pudiera comprometer la salud de la mamá y del bebé, para lo que es necesario hablar con el especialista.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highlight w:val="white"/>
          <w:rtl w:val="0"/>
        </w:rPr>
        <w:t xml:space="preserve">Ser mamá y mujer sexual no es contradicción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Después del parto las mujeres viven distintos procesos, tanto de vinculación con el o la pequeña, así como la creación de una nueva rutina, incluidos los horarios de sueño y la convivencia en pareja con el nuevo integrante de la familia. En la actualidad, la paternidad responsable se hace cada vez más presente, compartiendo la crianza, cuidados y responsabilidades con la pareja, lo que permite que se priorice la salud física y mental de la madre, lo que incluye también su salud sexual. 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highlight w:val="white"/>
          <w:rtl w:val="0"/>
        </w:rPr>
        <w:t xml:space="preserve">“Va a depender mucho de cada persona pero, a nivel físico, mientras el médicx proporcione el alta, las mujeres pueden retomar su vida sexual cuando quieran”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explicó Karimme. Hay personas que enfocan toda la energía y atención en el cuidado del bebé, sobre todo si se es primeriza, pero es importante recordar que ser mujer, persona y lo que se ha construido a través del tiempo también requiere atención. No hay que olvidar darse un apapacho y convivir con la pareja ni la conexión que hay con esa persona. El equipo de Platanomelón comparte algunas ideas que pueden ayudarte a retomar la chispa, todo a tu tiempo: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R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edescúbrete a través de la autoexploración: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Después de que el bebé sale al mundo, hay una nueva relación con el cuerpo y sus procesos, y aunque sigue siendo el mismo, la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masturbación es una oportunidad para reconectar con tu cuerpo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sus sensaciones y lo que te gusta; comienza con tus manos y poco a poco ve integrando esos juguetes que te han hecho ver las estrellas en otras ocasiones.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Repartan las tareas y el cuidado: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¿Hay algo más sexi que el trabajo y responsabilidades compartidas? Esto te permitirá tener tiempo para descansar, hacer alguna actividad física que te guste y darte espacio para consentirte.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Organicen citas sin su hijx: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Los momentos como pareja y darse toda la atención es importante: vayan a cenar, al cine o lo que más les guste y disfruten de su compañía. ¿Y si visitan ese hotel que tanto les gustaba antes o que siempre quisieron conocer? 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Juegos eróticos: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No todo es penetración, así que conocer nuevas opciones, caminos y formas de relacionarse íntimamente serán una oportunidad de encender los motores nuevamente de forma distinta. 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No temas ser ambas: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Las posturas y actitudes que se tienen sobre la propia sexualidad se transmite a las y los pequeños. Los comportamientos positivos y negativos se aprenden, los estigmas y tabúes, también; por lo que hablar desde la información, claramente y con apertura será un camino nuevo, pero no temas,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la educación sexual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es una herramienta poderosa. </w:t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Vivir plenamente la nueva etapa de ser madre y seguir siendo una mujer sexual con deseos y fantasías es perfectamente compatible, escucha a tu cuerpo, tus necesidades y busca las distintas maneras de encontrar el tiempo y las formas de disfrutar de tu sexualidad.</w:t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Platanomelón </w:t>
      </w:r>
    </w:p>
    <w:p w:rsidR="00000000" w:rsidDel="00000000" w:rsidP="00000000" w:rsidRDefault="00000000" w:rsidRPr="00000000" w14:paraId="00000022">
      <w:pPr>
        <w:widowControl w:val="0"/>
        <w:spacing w:after="16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Platanomelón es la marca de juguetes eróticos online líder en México que nace con el propósito de fomentar una vida sexual plena al romper los tabúes relacionados al sexo. Esta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startup,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además de diseñar, fabricar y comercializar juguetes sexuales en línea de la mejor calidad, resuelve dudas y brinda información a través de expertxs y artículos divulgativos acerca de la sexualidad. Su equipo de sexólogxs atiende con profesionalidad y de forma clara las cientas de consultas diarias de su comunidad virtual mexicana de más de un millón de seguidorxs en redes sociales. Platanomelón tiene como objetivo ayudar a mejorar la sexualidad de las personas, aumentar su autoestima, inspirar la complicidad con la pareja, y que se diviertan mientras obtienen un mayor bienestar en su salud sexual y emocional. Para obtener más información y todas las herramientas necesarias para disfrutar de más y mejor diversión visita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www.platanomelon.mx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  <w:highlight w:val="yellow"/>
        </w:rPr>
      </w:pPr>
      <w:r w:rsidDel="00000000" w:rsidR="00000000" w:rsidRPr="00000000">
        <w:rPr>
          <w:rFonts w:ascii="Proxima Nova" w:cs="Proxima Nova" w:eastAsia="Proxima Nova" w:hAnsi="Proxima Nov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</w:rPr>
      <w:drawing>
        <wp:inline distB="114300" distT="114300" distL="114300" distR="114300">
          <wp:extent cx="1328738" cy="643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643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latanomelon.mx" TargetMode="External"/><Relationship Id="rId10" Type="http://schemas.openxmlformats.org/officeDocument/2006/relationships/hyperlink" Target="https://platanomelon-mx.another.co/la-educacion-sexual-apoya-al-empoderamiento-de-las-mujeres-platanomelon" TargetMode="External"/><Relationship Id="rId13" Type="http://schemas.openxmlformats.org/officeDocument/2006/relationships/hyperlink" Target="https://www.instagram.com/platanomelonmx/" TargetMode="External"/><Relationship Id="rId12" Type="http://schemas.openxmlformats.org/officeDocument/2006/relationships/hyperlink" Target="https://www.facebook.com/Platanomel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tanomelon-mx.another.co/perdamos-el-miedo-al-placer-4-basicos-sobre-los-juguetes-eroticos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platanomelon.mx/" TargetMode="External"/><Relationship Id="rId7" Type="http://schemas.openxmlformats.org/officeDocument/2006/relationships/hyperlink" Target="https://www.platanomelon.mx/products/mambo-succionador-clitoris-estimulador?variant=34372031807625" TargetMode="External"/><Relationship Id="rId8" Type="http://schemas.openxmlformats.org/officeDocument/2006/relationships/hyperlink" Target="https://www.platanomelon.mx/collections/vibrador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