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AD9C9" w14:textId="77777777" w:rsidR="00EB45A3" w:rsidRDefault="00EB45A3">
      <w:pPr>
        <w:spacing w:after="0"/>
        <w:ind w:firstLine="720"/>
        <w:jc w:val="center"/>
        <w:rPr>
          <w:rFonts w:ascii="Gill Sans" w:eastAsia="Gill Sans" w:hAnsi="Gill Sans" w:cs="Gill Sans"/>
          <w:sz w:val="22"/>
          <w:szCs w:val="22"/>
        </w:rPr>
      </w:pPr>
    </w:p>
    <w:p w14:paraId="49B1C1B8" w14:textId="77777777" w:rsidR="00EB45A3" w:rsidRDefault="00805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Gill Sans" w:eastAsia="Gill Sans" w:hAnsi="Gill Sans" w:cs="Gill Sans"/>
          <w:b/>
        </w:rPr>
      </w:pPr>
      <w:bookmarkStart w:id="0" w:name="bookmark=id.30j0zll" w:colFirst="0" w:colLast="0"/>
      <w:bookmarkStart w:id="1" w:name="bookmark=id.gjdgxs" w:colFirst="0" w:colLast="0"/>
      <w:bookmarkEnd w:id="0"/>
      <w:bookmarkEnd w:id="1"/>
      <w:r>
        <w:rPr>
          <w:rFonts w:ascii="Gill Sans" w:eastAsia="Gill Sans" w:hAnsi="Gill Sans" w:cs="Gill Sans"/>
          <w:b/>
        </w:rPr>
        <w:t>Antonio Escobar Delivers Rich Dolby Atmos Soundscapes with Amphion One12 and One18 Monitors</w:t>
      </w:r>
    </w:p>
    <w:p w14:paraId="4361978B" w14:textId="77777777" w:rsidR="00EB45A3" w:rsidRDefault="00EB4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Gill Sans" w:eastAsia="Gill Sans" w:hAnsi="Gill Sans" w:cs="Gill Sans"/>
          <w:b/>
        </w:rPr>
      </w:pPr>
    </w:p>
    <w:p w14:paraId="11FF9853" w14:textId="77777777" w:rsidR="00EB45A3" w:rsidRDefault="00805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Gill Sans" w:eastAsia="Gill Sans" w:hAnsi="Gill Sans" w:cs="Gill Sans"/>
          <w:i/>
        </w:rPr>
      </w:pPr>
      <w:r>
        <w:rPr>
          <w:rFonts w:ascii="Gill Sans" w:eastAsia="Gill Sans" w:hAnsi="Gill Sans" w:cs="Gill Sans"/>
          <w:i/>
        </w:rPr>
        <w:t>Award-winning producer/composer on expanding the sonic landscape and mastering the subtleties of surround sound for the home audience</w:t>
      </w:r>
    </w:p>
    <w:p w14:paraId="1583600D" w14:textId="77777777" w:rsidR="00EB45A3" w:rsidRDefault="00EB4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i/>
        </w:rPr>
      </w:pPr>
    </w:p>
    <w:p w14:paraId="6C089987" w14:textId="13578E2E" w:rsidR="00EB45A3" w:rsidRDefault="00805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b/>
        </w:rPr>
        <w:t xml:space="preserve">Madrid, Spain, February </w:t>
      </w:r>
      <w:r w:rsidR="00615A6C">
        <w:rPr>
          <w:rFonts w:ascii="Gill Sans" w:eastAsia="Gill Sans" w:hAnsi="Gill Sans" w:cs="Gill Sans"/>
          <w:b/>
        </w:rPr>
        <w:t>23</w:t>
      </w:r>
      <w:r>
        <w:rPr>
          <w:rFonts w:ascii="Gill Sans" w:eastAsia="Gill Sans" w:hAnsi="Gill Sans" w:cs="Gill Sans"/>
          <w:b/>
        </w:rPr>
        <w:t>, 2021</w:t>
      </w:r>
      <w:r>
        <w:rPr>
          <w:rFonts w:ascii="Gill Sans" w:eastAsia="Gill Sans" w:hAnsi="Gill Sans" w:cs="Gill Sans"/>
        </w:rPr>
        <w:t xml:space="preserve"> – Antonio Escobar has made his name as a composer, producer and mix engineer on film and</w:t>
      </w:r>
      <w:r>
        <w:rPr>
          <w:rFonts w:ascii="Gill Sans" w:eastAsia="Gill Sans" w:hAnsi="Gill Sans" w:cs="Gill Sans"/>
        </w:rPr>
        <w:t xml:space="preserve"> television projects around the world. From gentle family films like the Academy-award nominated animated short </w:t>
      </w:r>
      <w:r>
        <w:rPr>
          <w:rFonts w:ascii="Gill Sans" w:eastAsia="Gill Sans" w:hAnsi="Gill Sans" w:cs="Gill Sans"/>
          <w:i/>
        </w:rPr>
        <w:t>Klaus</w:t>
      </w:r>
      <w:r>
        <w:rPr>
          <w:rFonts w:ascii="Gill Sans" w:eastAsia="Gill Sans" w:hAnsi="Gill Sans" w:cs="Gill Sans"/>
        </w:rPr>
        <w:t xml:space="preserve">, to the epic scope of the recent Amazon Prime hit </w:t>
      </w:r>
      <w:r>
        <w:rPr>
          <w:rFonts w:ascii="Gill Sans" w:eastAsia="Gill Sans" w:hAnsi="Gill Sans" w:cs="Gill Sans"/>
          <w:i/>
        </w:rPr>
        <w:t xml:space="preserve">El Cid, </w:t>
      </w:r>
      <w:r>
        <w:rPr>
          <w:rFonts w:ascii="Gill Sans" w:eastAsia="Gill Sans" w:hAnsi="Gill Sans" w:cs="Gill Sans"/>
        </w:rPr>
        <w:t>his work has been recognized internationally for its range, versatility, and fin</w:t>
      </w:r>
      <w:r>
        <w:rPr>
          <w:rFonts w:ascii="Gill Sans" w:eastAsia="Gill Sans" w:hAnsi="Gill Sans" w:cs="Gill Sans"/>
        </w:rPr>
        <w:t>esse. A major part of Escobar’s professional output has been his work in surround sound, an aspect which has only increased as major streaming services such as Netflix have begun offering more content that supports Dolby Atmos. In order to ensure that he h</w:t>
      </w:r>
      <w:r>
        <w:rPr>
          <w:rFonts w:ascii="Gill Sans" w:eastAsia="Gill Sans" w:hAnsi="Gill Sans" w:cs="Gill Sans"/>
        </w:rPr>
        <w:t>as total control of the sound field during the complex mixing process for surround sound, Escobar uses a mix of Amphion One12 and One18 monitors and matching Amphion power amplifiers to give him the clarity and accuracy he needs to deliver the ultimate sur</w:t>
      </w:r>
      <w:r>
        <w:rPr>
          <w:rFonts w:ascii="Gill Sans" w:eastAsia="Gill Sans" w:hAnsi="Gill Sans" w:cs="Gill Sans"/>
        </w:rPr>
        <w:t>round sound experience on his projects.</w:t>
      </w:r>
    </w:p>
    <w:p w14:paraId="20F6C2D6" w14:textId="77777777" w:rsidR="00EB45A3" w:rsidRDefault="00EB4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359D49B5" w14:textId="77777777" w:rsidR="00EB45A3" w:rsidRDefault="00805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b/>
        </w:rPr>
      </w:pPr>
      <w:r>
        <w:rPr>
          <w:rFonts w:ascii="Gill Sans" w:eastAsia="Gill Sans" w:hAnsi="Gill Sans" w:cs="Gill Sans"/>
          <w:b/>
        </w:rPr>
        <w:t>Creative immersion</w:t>
      </w:r>
    </w:p>
    <w:p w14:paraId="6E2186E8" w14:textId="77777777" w:rsidR="00EB45A3" w:rsidRDefault="00805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rPr>
        <w:t>Escobar has been working in surround sound for more than a decade and has seen firsthand how it has transitioned from something that was largely associated with theaters and big budget productions</w:t>
      </w:r>
      <w:r>
        <w:rPr>
          <w:rFonts w:ascii="Gill Sans" w:eastAsia="Gill Sans" w:hAnsi="Gill Sans" w:cs="Gill Sans"/>
        </w:rPr>
        <w:t xml:space="preserve"> to television and home viewing. “I think for a long time people weren’t sure how to make surround sound work in residential situations without a big setup at home,” he explained. “Now that services like Netflix are streaming in binaural audio however, we’</w:t>
      </w:r>
      <w:r>
        <w:rPr>
          <w:rFonts w:ascii="Gill Sans" w:eastAsia="Gill Sans" w:hAnsi="Gill Sans" w:cs="Gill Sans"/>
        </w:rPr>
        <w:t>re starting to see more demand for these kinds of mixes, and I think it’s poised to introduce a wider audience to that kind of viewing experience.”</w:t>
      </w:r>
    </w:p>
    <w:p w14:paraId="1741708A" w14:textId="77777777" w:rsidR="00EB45A3" w:rsidRDefault="00EB4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44871428" w14:textId="77777777" w:rsidR="00EB45A3" w:rsidRDefault="00805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rPr>
        <w:t>Far from being focused on the cliches of surround sound however, Escobar has used it as a way to get creati</w:t>
      </w:r>
      <w:r>
        <w:rPr>
          <w:rFonts w:ascii="Gill Sans" w:eastAsia="Gill Sans" w:hAnsi="Gill Sans" w:cs="Gill Sans"/>
        </w:rPr>
        <w:t>ve with his scoring and how he can integrate it into the stories of the film and television projects he works on. “I love that it gives me the ability to create a richer soundscape without being invasive,” he said. “I learned very quickly that you don’t wa</w:t>
      </w:r>
      <w:r>
        <w:rPr>
          <w:rFonts w:ascii="Gill Sans" w:eastAsia="Gill Sans" w:hAnsi="Gill Sans" w:cs="Gill Sans"/>
        </w:rPr>
        <w:t>nt to use surround sound to distract the audience – if they aren’t focusing on the image in front of them then you are doing it all wrong.”</w:t>
      </w:r>
    </w:p>
    <w:p w14:paraId="0D1D1AF3" w14:textId="77777777" w:rsidR="00EB45A3" w:rsidRDefault="00EB4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309F9CA4" w14:textId="77777777" w:rsidR="00EB45A3" w:rsidRDefault="00805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rPr>
        <w:t xml:space="preserve">“Instead, I see it as a way to master the subtleties of what I’m doing and really </w:t>
      </w:r>
      <w:r>
        <w:rPr>
          <w:rFonts w:ascii="Gill Sans" w:eastAsia="Gill Sans" w:hAnsi="Gill Sans" w:cs="Gill Sans"/>
          <w:i/>
        </w:rPr>
        <w:t>immerse</w:t>
      </w:r>
      <w:r>
        <w:rPr>
          <w:rFonts w:ascii="Gill Sans" w:eastAsia="Gill Sans" w:hAnsi="Gill Sans" w:cs="Gill Sans"/>
        </w:rPr>
        <w:t xml:space="preserve"> the audience in the journ</w:t>
      </w:r>
      <w:r>
        <w:rPr>
          <w:rFonts w:ascii="Gill Sans" w:eastAsia="Gill Sans" w:hAnsi="Gill Sans" w:cs="Gill Sans"/>
        </w:rPr>
        <w:t xml:space="preserve">ey of the story and make them feel like they are truly traveling through what is happening on the screen. That’s one of the reasons I started using Amphion because they give me the accuracy I need to place all the elements correctly in the sound field and </w:t>
      </w:r>
      <w:r>
        <w:rPr>
          <w:rFonts w:ascii="Gill Sans" w:eastAsia="Gill Sans" w:hAnsi="Gill Sans" w:cs="Gill Sans"/>
        </w:rPr>
        <w:t>really deliver on that premise.”</w:t>
      </w:r>
    </w:p>
    <w:p w14:paraId="76491A8A" w14:textId="77777777" w:rsidR="00EB45A3" w:rsidRDefault="00EB4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6D8C0D9A" w14:textId="77777777" w:rsidR="00EB45A3" w:rsidRDefault="00805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b/>
        </w:rPr>
      </w:pPr>
      <w:r>
        <w:rPr>
          <w:rFonts w:ascii="Gill Sans" w:eastAsia="Gill Sans" w:hAnsi="Gill Sans" w:cs="Gill Sans"/>
          <w:b/>
        </w:rPr>
        <w:t>Mixing for the journey</w:t>
      </w:r>
    </w:p>
    <w:p w14:paraId="30F2B552" w14:textId="77777777" w:rsidR="00EB45A3" w:rsidRDefault="00805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rPr>
        <w:t>Escobar’s setup is built around Steinberg’s Nuendo/Cubase with Steinberg, Waves, Melda, Softube and Native Instrument plugins mainly, all running on a custom made Hackintosh. He uses a 24-channel Beh</w:t>
      </w:r>
      <w:r>
        <w:rPr>
          <w:rFonts w:ascii="Gill Sans" w:eastAsia="Gill Sans" w:hAnsi="Gill Sans" w:cs="Gill Sans"/>
        </w:rPr>
        <w:t>ringer XTouch system with an analog-style channel strip, typically Waves SSL 4K G and a console simulator, such as Waves NLS or Slate Digital’s. For mixing in 5.1, 7.1., and Dolby Atmos, he employs a large setup of monitors anchored around three Amphion On</w:t>
      </w:r>
      <w:r>
        <w:rPr>
          <w:rFonts w:ascii="Gill Sans" w:eastAsia="Gill Sans" w:hAnsi="Gill Sans" w:cs="Gill Sans"/>
        </w:rPr>
        <w:t>e18s and four Amphion One12s to give him an accurate picture of the sound field and the precision he requires to place elements in his mixes correctly. “Atmos mixes especially can be very complicated, so having monitors that are very honest and tell me exa</w:t>
      </w:r>
      <w:r>
        <w:rPr>
          <w:rFonts w:ascii="Gill Sans" w:eastAsia="Gill Sans" w:hAnsi="Gill Sans" w:cs="Gill Sans"/>
        </w:rPr>
        <w:t xml:space="preserve">ctly what I need to know quickly is incredibly important,” he explained. “Once I started </w:t>
      </w:r>
      <w:r>
        <w:rPr>
          <w:rFonts w:ascii="Gill Sans" w:eastAsia="Gill Sans" w:hAnsi="Gill Sans" w:cs="Gill Sans"/>
        </w:rPr>
        <w:lastRenderedPageBreak/>
        <w:t>using Amphion I realized that it was very easy to locate everything around me and really dig into the space so I could get the most out of it.”</w:t>
      </w:r>
    </w:p>
    <w:p w14:paraId="6A22E5AD" w14:textId="77777777" w:rsidR="00EB45A3" w:rsidRDefault="00EB4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57D20459" w14:textId="77777777" w:rsidR="00EB45A3" w:rsidRDefault="00805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rPr>
        <w:t>“The One12s are very f</w:t>
      </w:r>
      <w:r>
        <w:rPr>
          <w:rFonts w:ascii="Gill Sans" w:eastAsia="Gill Sans" w:hAnsi="Gill Sans" w:cs="Gill Sans"/>
        </w:rPr>
        <w:t>ast and accurate for this kind of work,” he continued. “I also can get the most out of my delays and reverb tails in my mixes, to give me maximum flexibility on crafting the kind of space that’s required.”</w:t>
      </w:r>
    </w:p>
    <w:p w14:paraId="2EFDB6C1" w14:textId="77777777" w:rsidR="00EB45A3" w:rsidRDefault="00EB4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5658DD95" w14:textId="77777777" w:rsidR="00EB45A3" w:rsidRDefault="00805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rPr>
        <w:t>Escobar says that he thrives on the creative chal</w:t>
      </w:r>
      <w:r>
        <w:rPr>
          <w:rFonts w:ascii="Gill Sans" w:eastAsia="Gill Sans" w:hAnsi="Gill Sans" w:cs="Gill Sans"/>
        </w:rPr>
        <w:t>lenges of surround sound, seeing it as an opportunity to continually grow in his craft and explore the possibilities of music both in terms of composition and sound design. His choice in tools plays a major part in that growth, and ultimately in the pleasu</w:t>
      </w:r>
      <w:r>
        <w:rPr>
          <w:rFonts w:ascii="Gill Sans" w:eastAsia="Gill Sans" w:hAnsi="Gill Sans" w:cs="Gill Sans"/>
        </w:rPr>
        <w:t>re he gets out of bringing his work to life. “I’m in this business for the joy of music,” he said. “No matter what project I’m working on, I want to enjoy the process of creation and ultimately in listening to what I make and hearing how good it can sound.</w:t>
      </w:r>
      <w:r>
        <w:rPr>
          <w:rFonts w:ascii="Gill Sans" w:eastAsia="Gill Sans" w:hAnsi="Gill Sans" w:cs="Gill Sans"/>
        </w:rPr>
        <w:t>”</w:t>
      </w:r>
    </w:p>
    <w:p w14:paraId="2A39844F" w14:textId="77777777" w:rsidR="00EB45A3" w:rsidRDefault="00EB4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7B9582BE" w14:textId="77777777" w:rsidR="00EB45A3" w:rsidRDefault="00805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rPr>
        <w:t xml:space="preserve">“That might be my favorite thing about my Amphions,” he concluded. “They are really honest, but I can make the music sound good through them, and that’s been my relationship with them from the beginning.” </w:t>
      </w:r>
    </w:p>
    <w:p w14:paraId="31C5AE22" w14:textId="77777777" w:rsidR="00EB45A3" w:rsidRDefault="00EB4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color w:val="000000"/>
        </w:rPr>
      </w:pPr>
    </w:p>
    <w:p w14:paraId="07B6129D" w14:textId="77777777" w:rsidR="00EB45A3" w:rsidRDefault="0080542E">
      <w:pPr>
        <w:pBdr>
          <w:top w:val="nil"/>
          <w:left w:val="nil"/>
          <w:bottom w:val="nil"/>
          <w:right w:val="nil"/>
          <w:between w:val="nil"/>
        </w:pBdr>
        <w:spacing w:after="0"/>
      </w:pPr>
      <w:r>
        <w:rPr>
          <w:rFonts w:ascii="Gill Sans" w:eastAsia="Gill Sans" w:hAnsi="Gill Sans" w:cs="Gill Sans"/>
          <w:color w:val="000000"/>
        </w:rPr>
        <w:t xml:space="preserve">For more information about Antonio Escobar please visit </w:t>
      </w:r>
      <w:hyperlink r:id="rId7">
        <w:r>
          <w:rPr>
            <w:rFonts w:ascii="Gill Sans" w:eastAsia="Gill Sans" w:hAnsi="Gill Sans" w:cs="Gill Sans"/>
            <w:color w:val="0000FF"/>
            <w:u w:val="single"/>
          </w:rPr>
          <w:t>http://antonioescobar.es/</w:t>
        </w:r>
      </w:hyperlink>
    </w:p>
    <w:p w14:paraId="6EF4D6B7" w14:textId="77777777" w:rsidR="00EB45A3" w:rsidRDefault="00EB45A3">
      <w:pPr>
        <w:pBdr>
          <w:top w:val="nil"/>
          <w:left w:val="nil"/>
          <w:bottom w:val="nil"/>
          <w:right w:val="nil"/>
          <w:between w:val="nil"/>
        </w:pBdr>
        <w:spacing w:after="0"/>
        <w:rPr>
          <w:rFonts w:ascii="Gill Sans" w:eastAsia="Gill Sans" w:hAnsi="Gill Sans" w:cs="Gill Sans"/>
          <w:color w:val="000000"/>
        </w:rPr>
      </w:pPr>
    </w:p>
    <w:p w14:paraId="41DE27D6" w14:textId="77777777" w:rsidR="00EB45A3" w:rsidRDefault="0080542E">
      <w:pPr>
        <w:spacing w:after="280"/>
        <w:rPr>
          <w:rFonts w:ascii="Gill Sans" w:eastAsia="Gill Sans" w:hAnsi="Gill Sans" w:cs="Gill Sans"/>
        </w:rPr>
      </w:pPr>
      <w:r>
        <w:rPr>
          <w:rFonts w:ascii="Gill Sans" w:eastAsia="Gill Sans" w:hAnsi="Gill Sans" w:cs="Gill Sans"/>
        </w:rPr>
        <w:t xml:space="preserve">For more information about Amphion, please visit:  </w:t>
      </w:r>
      <w:hyperlink r:id="rId8">
        <w:r>
          <w:rPr>
            <w:rFonts w:ascii="Gill Sans" w:eastAsia="Gill Sans" w:hAnsi="Gill Sans" w:cs="Gill Sans"/>
            <w:color w:val="0000FF"/>
            <w:u w:val="single"/>
          </w:rPr>
          <w:t>http://amphion.fi/</w:t>
        </w:r>
      </w:hyperlink>
    </w:p>
    <w:p w14:paraId="02AB123D" w14:textId="77777777" w:rsidR="00EB45A3" w:rsidRDefault="0080542E">
      <w:pPr>
        <w:spacing w:after="280"/>
        <w:rPr>
          <w:rFonts w:ascii="Times New Roman" w:eastAsia="Times New Roman" w:hAnsi="Times New Roman" w:cs="Times New Roman"/>
        </w:rPr>
      </w:pPr>
      <w:bookmarkStart w:id="2" w:name="_heading=h.1fob9te" w:colFirst="0" w:colLast="0"/>
      <w:bookmarkEnd w:id="2"/>
      <w:r>
        <w:rPr>
          <w:rFonts w:ascii="Gill Sans" w:eastAsia="Gill Sans" w:hAnsi="Gill Sans" w:cs="Gill Sans"/>
          <w:b/>
          <w:color w:val="000000"/>
          <w:highlight w:val="white"/>
        </w:rPr>
        <w:t>About Amphion</w:t>
      </w:r>
      <w:r>
        <w:rPr>
          <w:rFonts w:ascii="Gill Sans" w:eastAsia="Gill Sans" w:hAnsi="Gill Sans" w:cs="Gill Sans"/>
          <w:color w:val="000000"/>
        </w:rPr>
        <w:br/>
      </w:r>
      <w:r>
        <w:rPr>
          <w:rFonts w:ascii="Gill Sans" w:eastAsia="Gill Sans" w:hAnsi="Gill Sans" w:cs="Gill Sans"/>
          <w:color w:val="000000"/>
          <w:highlight w:val="white"/>
        </w:rPr>
        <w:t>Amphion Loudspeakers Ltd. was established in 1998. We design and build loudspeakers that are characterized by honest and accurate sound reproduction. Precise driver integration ensures world-class imaging and phase coherency. Controlled dispe</w:t>
      </w:r>
      <w:r>
        <w:rPr>
          <w:rFonts w:ascii="Gill Sans" w:eastAsia="Gill Sans" w:hAnsi="Gill Sans" w:cs="Gill Sans"/>
          <w:color w:val="000000"/>
          <w:highlight w:val="white"/>
        </w:rPr>
        <w:t>rsion technology helps achieve more stable results in a variety of room acoustics. All products are handmade in Finland (and the Amphion amplifiers are assembled in Finland) to ensure enduring listening quality.</w:t>
      </w:r>
    </w:p>
    <w:p w14:paraId="77E76B4C" w14:textId="77777777" w:rsidR="00EB45A3" w:rsidRDefault="00EB45A3">
      <w:pPr>
        <w:pBdr>
          <w:top w:val="nil"/>
          <w:left w:val="nil"/>
          <w:bottom w:val="nil"/>
          <w:right w:val="nil"/>
          <w:between w:val="nil"/>
        </w:pBdr>
        <w:spacing w:after="0" w:line="276" w:lineRule="auto"/>
        <w:rPr>
          <w:rFonts w:ascii="Gill Sans" w:eastAsia="Gill Sans" w:hAnsi="Gill Sans" w:cs="Gill Sans"/>
          <w:color w:val="000000"/>
        </w:rPr>
      </w:pPr>
    </w:p>
    <w:p w14:paraId="040C4B36" w14:textId="77777777" w:rsidR="00EB45A3" w:rsidRDefault="0080542E">
      <w:pPr>
        <w:pBdr>
          <w:top w:val="nil"/>
          <w:left w:val="nil"/>
          <w:bottom w:val="nil"/>
          <w:right w:val="nil"/>
          <w:between w:val="nil"/>
        </w:pBdr>
        <w:spacing w:after="0" w:line="276" w:lineRule="auto"/>
        <w:rPr>
          <w:rFonts w:ascii="Gill Sans" w:eastAsia="Gill Sans" w:hAnsi="Gill Sans" w:cs="Gill Sans"/>
          <w:b/>
          <w:color w:val="000000"/>
        </w:rPr>
      </w:pPr>
      <w:r>
        <w:rPr>
          <w:rFonts w:ascii="Gill Sans" w:eastAsia="Gill Sans" w:hAnsi="Gill Sans" w:cs="Gill Sans"/>
          <w:b/>
          <w:color w:val="000000"/>
        </w:rPr>
        <w:t>Media Contact:</w:t>
      </w:r>
    </w:p>
    <w:p w14:paraId="66ADFFC0" w14:textId="77777777" w:rsidR="00EB45A3" w:rsidRDefault="008054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Steve Bailey</w:t>
      </w:r>
    </w:p>
    <w:p w14:paraId="3C395E3D" w14:textId="77777777" w:rsidR="00EB45A3" w:rsidRDefault="008054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Hummingbird Med</w:t>
      </w:r>
      <w:r>
        <w:rPr>
          <w:rFonts w:ascii="Gill Sans" w:eastAsia="Gill Sans" w:hAnsi="Gill Sans" w:cs="Gill Sans"/>
          <w:color w:val="000000"/>
        </w:rPr>
        <w:t>ia</w:t>
      </w:r>
    </w:p>
    <w:p w14:paraId="7FE11CCD" w14:textId="77777777" w:rsidR="00EB45A3" w:rsidRDefault="008054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+1 (508) 596-9321</w:t>
      </w:r>
      <w:r>
        <w:rPr>
          <w:rFonts w:ascii="Gill Sans" w:eastAsia="Gill Sans" w:hAnsi="Gill Sans" w:cs="Gill Sans"/>
          <w:color w:val="000000"/>
        </w:rPr>
        <w:br/>
      </w:r>
      <w:hyperlink r:id="rId9">
        <w:r>
          <w:rPr>
            <w:rFonts w:ascii="Gill Sans" w:eastAsia="Gill Sans" w:hAnsi="Gill Sans" w:cs="Gill Sans"/>
            <w:color w:val="0000FF"/>
            <w:u w:val="single"/>
          </w:rPr>
          <w:t>steve@hummingbirdmedia.com</w:t>
        </w:r>
      </w:hyperlink>
    </w:p>
    <w:p w14:paraId="7A1AF215" w14:textId="77777777" w:rsidR="00EB45A3" w:rsidRDefault="00EB45A3">
      <w:pPr>
        <w:pBdr>
          <w:top w:val="nil"/>
          <w:left w:val="nil"/>
          <w:bottom w:val="nil"/>
          <w:right w:val="nil"/>
          <w:between w:val="nil"/>
        </w:pBdr>
        <w:spacing w:after="0" w:line="276" w:lineRule="auto"/>
        <w:rPr>
          <w:rFonts w:ascii="Gill Sans" w:eastAsia="Gill Sans" w:hAnsi="Gill Sans" w:cs="Gill Sans"/>
          <w:color w:val="000000"/>
        </w:rPr>
      </w:pPr>
    </w:p>
    <w:p w14:paraId="76C61B84" w14:textId="77777777" w:rsidR="00EB45A3" w:rsidRDefault="008054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 xml:space="preserve">Jeff Touzeau </w:t>
      </w:r>
    </w:p>
    <w:p w14:paraId="291A9BF4" w14:textId="77777777" w:rsidR="00EB45A3" w:rsidRDefault="008054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Hummingbird Media</w:t>
      </w:r>
    </w:p>
    <w:p w14:paraId="7CDDA2FF" w14:textId="77777777" w:rsidR="00EB45A3" w:rsidRDefault="0080542E">
      <w:pPr>
        <w:pBdr>
          <w:top w:val="nil"/>
          <w:left w:val="nil"/>
          <w:bottom w:val="nil"/>
          <w:right w:val="nil"/>
          <w:between w:val="nil"/>
        </w:pBdr>
        <w:spacing w:after="0" w:line="276" w:lineRule="auto"/>
        <w:rPr>
          <w:color w:val="0000FF"/>
          <w:sz w:val="22"/>
          <w:szCs w:val="22"/>
          <w:u w:val="single"/>
        </w:rPr>
      </w:pPr>
      <w:r>
        <w:rPr>
          <w:rFonts w:ascii="Gill Sans" w:eastAsia="Gill Sans" w:hAnsi="Gill Sans" w:cs="Gill Sans"/>
          <w:color w:val="000000"/>
        </w:rPr>
        <w:t>+1 (914) 602-2913</w:t>
      </w:r>
      <w:r>
        <w:rPr>
          <w:rFonts w:ascii="Gill Sans" w:eastAsia="Gill Sans" w:hAnsi="Gill Sans" w:cs="Gill Sans"/>
          <w:color w:val="000000"/>
        </w:rPr>
        <w:br/>
      </w:r>
      <w:hyperlink r:id="rId10">
        <w:r>
          <w:rPr>
            <w:rFonts w:ascii="Gill Sans" w:eastAsia="Gill Sans" w:hAnsi="Gill Sans" w:cs="Gill Sans"/>
            <w:color w:val="0000FF"/>
            <w:u w:val="single"/>
          </w:rPr>
          <w:t>jeff@hummingbirdmedia.com</w:t>
        </w:r>
      </w:hyperlink>
      <w:r>
        <w:rPr>
          <w:rFonts w:ascii="Gill Sans" w:eastAsia="Gill Sans" w:hAnsi="Gill Sans" w:cs="Gill Sans"/>
          <w:color w:val="000000"/>
        </w:rPr>
        <w:br/>
      </w:r>
    </w:p>
    <w:sectPr w:rsidR="00EB45A3">
      <w:headerReference w:type="first" r:id="rId11"/>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63C1E" w14:textId="77777777" w:rsidR="0080542E" w:rsidRDefault="0080542E">
      <w:pPr>
        <w:spacing w:after="0"/>
      </w:pPr>
      <w:r>
        <w:separator/>
      </w:r>
    </w:p>
  </w:endnote>
  <w:endnote w:type="continuationSeparator" w:id="0">
    <w:p w14:paraId="2B14A515" w14:textId="77777777" w:rsidR="0080542E" w:rsidRDefault="008054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Gill Sans">
    <w:altName w:val="﷽﷽﷽﷽﷽﷽﷽﷽s"/>
    <w:panose1 w:val="020B0502020104020203"/>
    <w:charset w:val="B1"/>
    <w:family w:val="swiss"/>
    <w:pitch w:val="variable"/>
    <w:sig w:usb0="80000A67" w:usb1="00000000" w:usb2="00000000" w:usb3="00000000" w:csb0="000001F7" w:csb1="00000000"/>
  </w:font>
  <w:font w:name="Cabin">
    <w:altName w:val="﷽﷽﷽﷽﷽﷽뺭㗲︈뫝ᎀɇ怀"/>
    <w:panose1 w:val="020B0604020202020204"/>
    <w:charset w:val="00"/>
    <w:family w:val="swiss"/>
    <w:pitch w:val="variable"/>
    <w:sig w:usb0="8000002F" w:usb1="0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C3FCA" w14:textId="77777777" w:rsidR="0080542E" w:rsidRDefault="0080542E">
      <w:pPr>
        <w:spacing w:after="0"/>
      </w:pPr>
      <w:r>
        <w:separator/>
      </w:r>
    </w:p>
  </w:footnote>
  <w:footnote w:type="continuationSeparator" w:id="0">
    <w:p w14:paraId="06EAE3A1" w14:textId="77777777" w:rsidR="0080542E" w:rsidRDefault="008054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7A8F5" w14:textId="77777777" w:rsidR="00EB45A3" w:rsidRDefault="0080542E">
    <w:pPr>
      <w:pBdr>
        <w:top w:val="nil"/>
        <w:left w:val="nil"/>
        <w:bottom w:val="nil"/>
        <w:right w:val="nil"/>
        <w:between w:val="nil"/>
      </w:pBdr>
      <w:tabs>
        <w:tab w:val="right" w:pos="10170"/>
      </w:tabs>
      <w:spacing w:after="0"/>
      <w:ind w:right="-360"/>
      <w:rPr>
        <w:rFonts w:ascii="Cabin" w:eastAsia="Cabin" w:hAnsi="Cabin" w:cs="Cabin"/>
        <w:b/>
        <w:color w:val="808080"/>
        <w:sz w:val="32"/>
        <w:szCs w:val="32"/>
      </w:rPr>
    </w:pPr>
    <w:r>
      <w:rPr>
        <w:rFonts w:ascii="Cabin" w:eastAsia="Cabin" w:hAnsi="Cabin" w:cs="Cabin"/>
        <w:color w:val="808080"/>
        <w:sz w:val="32"/>
        <w:szCs w:val="32"/>
      </w:rPr>
      <w:t>PRESS RELEASE</w:t>
    </w:r>
    <w:r>
      <w:rPr>
        <w:rFonts w:ascii="Cabin" w:eastAsia="Cabin" w:hAnsi="Cabin" w:cs="Cabin"/>
        <w:b/>
        <w:color w:val="808080"/>
        <w:sz w:val="32"/>
        <w:szCs w:val="32"/>
      </w:rPr>
      <w:t xml:space="preserve"> </w:t>
    </w:r>
    <w:r>
      <w:rPr>
        <w:rFonts w:ascii="Cabin" w:eastAsia="Cabin" w:hAnsi="Cabin" w:cs="Cabin"/>
        <w:b/>
        <w:color w:val="808080"/>
        <w:sz w:val="32"/>
        <w:szCs w:val="32"/>
      </w:rPr>
      <w:tab/>
      <w:t xml:space="preserve">  </w:t>
    </w:r>
    <w:r>
      <w:rPr>
        <w:noProof/>
      </w:rPr>
      <w:drawing>
        <wp:anchor distT="0" distB="0" distL="114300" distR="114300" simplePos="0" relativeHeight="251658240" behindDoc="0" locked="0" layoutInCell="1" hidden="0" allowOverlap="1" wp14:anchorId="666F832C" wp14:editId="5F081BB4">
          <wp:simplePos x="0" y="0"/>
          <wp:positionH relativeFrom="column">
            <wp:posOffset>4652936</wp:posOffset>
          </wp:positionH>
          <wp:positionV relativeFrom="paragraph">
            <wp:posOffset>-158743</wp:posOffset>
          </wp:positionV>
          <wp:extent cx="2033270" cy="508000"/>
          <wp:effectExtent l="0" t="0" r="0" b="0"/>
          <wp:wrapSquare wrapText="bothSides" distT="0" distB="0" distL="114300" distR="114300"/>
          <wp:docPr id="6"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1"/>
                  <a:srcRect/>
                  <a:stretch>
                    <a:fillRect/>
                  </a:stretch>
                </pic:blipFill>
                <pic:spPr>
                  <a:xfrm>
                    <a:off x="0" y="0"/>
                    <a:ext cx="2033270" cy="508000"/>
                  </a:xfrm>
                  <a:prstGeom prst="rect">
                    <a:avLst/>
                  </a:prstGeom>
                  <a:ln/>
                </pic:spPr>
              </pic:pic>
            </a:graphicData>
          </a:graphic>
        </wp:anchor>
      </w:drawing>
    </w:r>
  </w:p>
  <w:p w14:paraId="59399D0A" w14:textId="77777777" w:rsidR="00EB45A3" w:rsidRDefault="00EB45A3">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5A3"/>
    <w:rsid w:val="00615A6C"/>
    <w:rsid w:val="0080542E"/>
    <w:rsid w:val="00EB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647DFE"/>
  <w15:docId w15:val="{4881D2A6-24B3-BA45-8A10-CB555C76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F36DF"/>
    <w:rPr>
      <w:color w:val="0000FF" w:themeColor="hyperlink"/>
      <w:u w:val="single"/>
    </w:rPr>
  </w:style>
  <w:style w:type="character" w:styleId="UnresolvedMention">
    <w:name w:val="Unresolved Mention"/>
    <w:basedOn w:val="DefaultParagraphFont"/>
    <w:uiPriority w:val="99"/>
    <w:semiHidden/>
    <w:unhideWhenUsed/>
    <w:rsid w:val="002F36DF"/>
    <w:rPr>
      <w:color w:val="605E5C"/>
      <w:shd w:val="clear" w:color="auto" w:fill="E1DFDD"/>
    </w:rPr>
  </w:style>
  <w:style w:type="character" w:styleId="FollowedHyperlink">
    <w:name w:val="FollowedHyperlink"/>
    <w:basedOn w:val="DefaultParagraphFont"/>
    <w:uiPriority w:val="99"/>
    <w:semiHidden/>
    <w:unhideWhenUsed/>
    <w:rsid w:val="002F36DF"/>
    <w:rPr>
      <w:color w:val="800080" w:themeColor="followedHyperlink"/>
      <w:u w:val="single"/>
    </w:rPr>
  </w:style>
  <w:style w:type="paragraph" w:styleId="ListParagraph">
    <w:name w:val="List Paragraph"/>
    <w:basedOn w:val="Normal"/>
    <w:uiPriority w:val="34"/>
    <w:qFormat/>
    <w:rsid w:val="00427832"/>
    <w:pPr>
      <w:ind w:left="720"/>
      <w:contextualSpacing/>
    </w:pPr>
  </w:style>
  <w:style w:type="paragraph" w:styleId="NormalWeb">
    <w:name w:val="Normal (Web)"/>
    <w:basedOn w:val="Normal"/>
    <w:uiPriority w:val="99"/>
    <w:unhideWhenUsed/>
    <w:rsid w:val="004C38E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amphion.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onioescoba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eff@hummingbirdmedia.com" TargetMode="External"/><Relationship Id="rId4" Type="http://schemas.openxmlformats.org/officeDocument/2006/relationships/webSettings" Target="webSettings.xml"/><Relationship Id="rId9" Type="http://schemas.openxmlformats.org/officeDocument/2006/relationships/hyperlink" Target="mailto:steve@hummingbird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xeZ0PYjV0OtDNjhTpUNaGHhzA==">AMUW2mUSk39Mij22Qqw//7tzWQrqDV3TcT1Dph5yfRq5je2nK9Yvv8nbrBXwYTaX4+BX0TEezwwpo3rJJJL4ip9GaaibLIcZw7hkLZvmuuS+kP7n1KStHWDqbrWfH5so8NYxOe3wXsMoUpMDc3iChouW5wmRFzhAaQ==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2</cp:revision>
  <dcterms:created xsi:type="dcterms:W3CDTF">2021-02-18T10:07:00Z</dcterms:created>
  <dcterms:modified xsi:type="dcterms:W3CDTF">2021-02-23T15:58:00Z</dcterms:modified>
</cp:coreProperties>
</file>