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FA" w:rsidRPr="00721724" w:rsidRDefault="002927A6" w:rsidP="002927A6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75CEAB9A" wp14:editId="149A297C">
            <wp:extent cx="5731510" cy="9436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-15-001-04-banner-EUSEW-960x15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D3B" w:rsidRPr="00721724" w:rsidRDefault="008B7D3B" w:rsidP="006311F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EC5C94" w:rsidRDefault="00EC5C94" w:rsidP="005D3DC9">
      <w:pPr>
        <w:spacing w:line="240" w:lineRule="auto"/>
        <w:contextualSpacing/>
        <w:rPr>
          <w:rFonts w:ascii="Arial" w:hAnsi="Arial" w:cs="Arial"/>
          <w:b/>
          <w:color w:val="0B4DA1"/>
          <w:sz w:val="24"/>
          <w:szCs w:val="24"/>
        </w:rPr>
      </w:pPr>
    </w:p>
    <w:p w:rsidR="006311FA" w:rsidRPr="002927A6" w:rsidRDefault="005D3DC9" w:rsidP="005D3DC9">
      <w:pPr>
        <w:spacing w:line="240" w:lineRule="auto"/>
        <w:contextualSpacing/>
        <w:rPr>
          <w:rFonts w:ascii="Arial" w:hAnsi="Arial" w:cs="Arial"/>
          <w:b/>
          <w:color w:val="0B4DA1"/>
          <w:sz w:val="24"/>
          <w:szCs w:val="24"/>
        </w:rPr>
      </w:pPr>
      <w:bookmarkStart w:id="0" w:name="_GoBack"/>
      <w:bookmarkEnd w:id="0"/>
      <w:r w:rsidRPr="002927A6">
        <w:rPr>
          <w:rFonts w:ascii="Arial" w:hAnsi="Arial" w:cs="Arial"/>
          <w:b/>
          <w:color w:val="0B4DA1"/>
          <w:sz w:val="24"/>
          <w:szCs w:val="24"/>
        </w:rPr>
        <w:t xml:space="preserve">Facilitation of </w:t>
      </w:r>
      <w:r w:rsidR="005E6773" w:rsidRPr="002927A6">
        <w:rPr>
          <w:rFonts w:ascii="Arial" w:hAnsi="Arial" w:cs="Arial"/>
          <w:b/>
          <w:color w:val="0B4DA1"/>
          <w:sz w:val="24"/>
          <w:szCs w:val="24"/>
        </w:rPr>
        <w:t>decentralis</w:t>
      </w:r>
      <w:r w:rsidRPr="002927A6">
        <w:rPr>
          <w:rFonts w:ascii="Arial" w:hAnsi="Arial" w:cs="Arial"/>
          <w:b/>
          <w:color w:val="0B4DA1"/>
          <w:sz w:val="24"/>
          <w:szCs w:val="24"/>
        </w:rPr>
        <w:t>ed renewable energy sources use – Support for solar thermal collector installations for household owner and residential communities</w:t>
      </w:r>
    </w:p>
    <w:p w:rsidR="005D3DC9" w:rsidRPr="00721724" w:rsidRDefault="005D3DC9" w:rsidP="005D3DC9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:rsidR="006311FA" w:rsidRPr="00721724" w:rsidRDefault="006311FA" w:rsidP="006311FA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721724">
        <w:rPr>
          <w:rFonts w:ascii="Arial" w:hAnsi="Arial" w:cs="Arial"/>
          <w:sz w:val="24"/>
          <w:szCs w:val="24"/>
          <w:u w:val="single"/>
        </w:rPr>
        <w:t xml:space="preserve">Category </w:t>
      </w:r>
    </w:p>
    <w:p w:rsidR="008B7D3B" w:rsidRPr="00721724" w:rsidRDefault="008B7D3B" w:rsidP="006311F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8B7D3B" w:rsidRDefault="005F679D" w:rsidP="006311F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Renewable </w:t>
      </w:r>
      <w:r w:rsidR="0002256D">
        <w:rPr>
          <w:rFonts w:ascii="Arial" w:hAnsi="Arial" w:cs="Arial"/>
          <w:sz w:val="24"/>
          <w:szCs w:val="24"/>
        </w:rPr>
        <w:t>e</w:t>
      </w:r>
      <w:r w:rsidR="00EB55EB">
        <w:rPr>
          <w:rFonts w:ascii="Arial" w:hAnsi="Arial" w:cs="Arial"/>
          <w:sz w:val="24"/>
          <w:szCs w:val="24"/>
        </w:rPr>
        <w:t xml:space="preserve">nergy </w:t>
      </w:r>
    </w:p>
    <w:p w:rsidR="005F679D" w:rsidRPr="00721724" w:rsidRDefault="005F679D" w:rsidP="006311FA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:rsidR="006311FA" w:rsidRPr="00721724" w:rsidRDefault="006311FA" w:rsidP="006311FA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721724">
        <w:rPr>
          <w:rFonts w:ascii="Arial" w:hAnsi="Arial" w:cs="Arial"/>
          <w:sz w:val="24"/>
          <w:szCs w:val="24"/>
          <w:u w:val="single"/>
        </w:rPr>
        <w:t xml:space="preserve">Location </w:t>
      </w:r>
    </w:p>
    <w:p w:rsidR="006311FA" w:rsidRPr="00721724" w:rsidRDefault="006311FA" w:rsidP="006311FA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:rsidR="008B7D3B" w:rsidRPr="00721724" w:rsidRDefault="005D3DC9" w:rsidP="006311F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Warsaw, Poland</w:t>
      </w:r>
    </w:p>
    <w:p w:rsidR="008B7D3B" w:rsidRPr="00721724" w:rsidRDefault="008B7D3B" w:rsidP="006311FA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:rsidR="00C829F6" w:rsidRPr="002927A6" w:rsidRDefault="00670667" w:rsidP="006311FA">
      <w:pPr>
        <w:spacing w:line="240" w:lineRule="auto"/>
        <w:contextualSpacing/>
        <w:rPr>
          <w:rFonts w:ascii="Arial" w:hAnsi="Arial" w:cs="Arial"/>
          <w:b/>
          <w:color w:val="0B4DA1"/>
          <w:sz w:val="24"/>
          <w:szCs w:val="24"/>
        </w:rPr>
      </w:pPr>
      <w:r w:rsidRPr="002927A6">
        <w:rPr>
          <w:rFonts w:ascii="Arial" w:hAnsi="Arial" w:cs="Arial"/>
          <w:b/>
          <w:color w:val="0B4DA1"/>
          <w:sz w:val="24"/>
          <w:szCs w:val="24"/>
        </w:rPr>
        <w:t>A s</w:t>
      </w:r>
      <w:r w:rsidR="009A53AA" w:rsidRPr="002927A6">
        <w:rPr>
          <w:rFonts w:ascii="Arial" w:hAnsi="Arial" w:cs="Arial"/>
          <w:b/>
          <w:color w:val="0B4DA1"/>
          <w:sz w:val="24"/>
          <w:szCs w:val="24"/>
        </w:rPr>
        <w:t xml:space="preserve">ustainable </w:t>
      </w:r>
      <w:r w:rsidRPr="002927A6">
        <w:rPr>
          <w:rFonts w:ascii="Arial" w:hAnsi="Arial" w:cs="Arial"/>
          <w:b/>
          <w:color w:val="0B4DA1"/>
          <w:sz w:val="24"/>
          <w:szCs w:val="24"/>
        </w:rPr>
        <w:t xml:space="preserve">solution to </w:t>
      </w:r>
      <w:r w:rsidR="009A53AA" w:rsidRPr="002927A6">
        <w:rPr>
          <w:rFonts w:ascii="Arial" w:hAnsi="Arial" w:cs="Arial"/>
          <w:b/>
          <w:color w:val="0B4DA1"/>
          <w:sz w:val="24"/>
          <w:szCs w:val="24"/>
        </w:rPr>
        <w:t xml:space="preserve">financing </w:t>
      </w:r>
      <w:r w:rsidRPr="002927A6">
        <w:rPr>
          <w:rFonts w:ascii="Arial" w:hAnsi="Arial" w:cs="Arial"/>
          <w:b/>
          <w:color w:val="0B4DA1"/>
          <w:sz w:val="24"/>
          <w:szCs w:val="24"/>
        </w:rPr>
        <w:t xml:space="preserve">renewable energy </w:t>
      </w:r>
    </w:p>
    <w:p w:rsidR="00617549" w:rsidRPr="00721724" w:rsidRDefault="00617549" w:rsidP="006311FA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:rsidR="002C1831" w:rsidRDefault="0009281C" w:rsidP="006311F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i</w:t>
      </w:r>
      <w:r w:rsidR="002C1831">
        <w:rPr>
          <w:rFonts w:ascii="Arial" w:hAnsi="Arial" w:cs="Arial"/>
          <w:sz w:val="24"/>
          <w:szCs w:val="24"/>
        </w:rPr>
        <w:t xml:space="preserve">nnovative financing </w:t>
      </w:r>
      <w:r>
        <w:rPr>
          <w:rFonts w:ascii="Arial" w:hAnsi="Arial" w:cs="Arial"/>
          <w:sz w:val="24"/>
          <w:szCs w:val="24"/>
        </w:rPr>
        <w:t xml:space="preserve">scheme </w:t>
      </w:r>
      <w:r w:rsidR="002C1831">
        <w:rPr>
          <w:rFonts w:ascii="Arial" w:hAnsi="Arial" w:cs="Arial"/>
          <w:sz w:val="24"/>
          <w:szCs w:val="24"/>
        </w:rPr>
        <w:t xml:space="preserve">has helped bring sunshine to households and </w:t>
      </w:r>
      <w:r w:rsidR="00D127AB">
        <w:rPr>
          <w:rFonts w:ascii="Arial" w:hAnsi="Arial" w:cs="Arial"/>
          <w:sz w:val="24"/>
          <w:szCs w:val="24"/>
        </w:rPr>
        <w:t>renewable energy business</w:t>
      </w:r>
      <w:r w:rsidR="007557AD">
        <w:rPr>
          <w:rFonts w:ascii="Arial" w:hAnsi="Arial" w:cs="Arial"/>
          <w:sz w:val="24"/>
          <w:szCs w:val="24"/>
        </w:rPr>
        <w:t>es</w:t>
      </w:r>
      <w:r w:rsidR="00D127AB">
        <w:rPr>
          <w:rFonts w:ascii="Arial" w:hAnsi="Arial" w:cs="Arial"/>
          <w:sz w:val="24"/>
          <w:szCs w:val="24"/>
        </w:rPr>
        <w:t xml:space="preserve"> </w:t>
      </w:r>
      <w:r w:rsidR="00617549">
        <w:rPr>
          <w:rFonts w:ascii="Arial" w:hAnsi="Arial" w:cs="Arial"/>
          <w:sz w:val="24"/>
          <w:szCs w:val="24"/>
        </w:rPr>
        <w:t xml:space="preserve">right </w:t>
      </w:r>
      <w:r w:rsidR="002C1831">
        <w:rPr>
          <w:rFonts w:ascii="Arial" w:hAnsi="Arial" w:cs="Arial"/>
          <w:sz w:val="24"/>
          <w:szCs w:val="24"/>
        </w:rPr>
        <w:t>across Poland</w:t>
      </w:r>
      <w:r>
        <w:rPr>
          <w:rFonts w:ascii="Arial" w:hAnsi="Arial" w:cs="Arial"/>
          <w:sz w:val="24"/>
          <w:szCs w:val="24"/>
        </w:rPr>
        <w:t>.</w:t>
      </w:r>
      <w:r w:rsidR="002C1831">
        <w:rPr>
          <w:rFonts w:ascii="Arial" w:hAnsi="Arial" w:cs="Arial"/>
          <w:sz w:val="24"/>
          <w:szCs w:val="24"/>
        </w:rPr>
        <w:t xml:space="preserve"> </w:t>
      </w:r>
    </w:p>
    <w:p w:rsidR="00D127AB" w:rsidRPr="00721724" w:rsidRDefault="00D127AB" w:rsidP="006311FA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:rsidR="007557AD" w:rsidRDefault="0009281C" w:rsidP="007557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key to the initiative’s success has been to think local. The </w:t>
      </w:r>
      <w:r w:rsidR="00D127AB">
        <w:rPr>
          <w:rFonts w:ascii="Arial" w:hAnsi="Arial" w:cs="Arial"/>
          <w:sz w:val="24"/>
          <w:szCs w:val="24"/>
        </w:rPr>
        <w:t>fund</w:t>
      </w:r>
      <w:r>
        <w:rPr>
          <w:rFonts w:ascii="Arial" w:hAnsi="Arial" w:cs="Arial"/>
          <w:sz w:val="24"/>
          <w:szCs w:val="24"/>
        </w:rPr>
        <w:t xml:space="preserve"> was </w:t>
      </w:r>
      <w:r w:rsidR="00D127AB">
        <w:rPr>
          <w:rFonts w:ascii="Arial" w:hAnsi="Arial" w:cs="Arial"/>
          <w:sz w:val="24"/>
          <w:szCs w:val="24"/>
        </w:rPr>
        <w:t xml:space="preserve">set up to enable </w:t>
      </w:r>
      <w:r>
        <w:rPr>
          <w:rFonts w:ascii="Arial" w:hAnsi="Arial" w:cs="Arial"/>
          <w:sz w:val="24"/>
          <w:szCs w:val="24"/>
        </w:rPr>
        <w:t xml:space="preserve">households </w:t>
      </w:r>
      <w:r w:rsidR="007557AD">
        <w:rPr>
          <w:rFonts w:ascii="Arial" w:hAnsi="Arial" w:cs="Arial"/>
          <w:sz w:val="24"/>
          <w:szCs w:val="24"/>
        </w:rPr>
        <w:t xml:space="preserve">and </w:t>
      </w:r>
      <w:r w:rsidR="005E6773" w:rsidRPr="005869D1">
        <w:rPr>
          <w:rFonts w:ascii="Arial" w:hAnsi="Arial" w:cs="Arial"/>
          <w:sz w:val="24"/>
          <w:szCs w:val="24"/>
        </w:rPr>
        <w:t>residential</w:t>
      </w:r>
      <w:r w:rsidR="005E6773">
        <w:rPr>
          <w:rFonts w:ascii="Arial" w:hAnsi="Arial" w:cs="Arial"/>
          <w:sz w:val="24"/>
          <w:szCs w:val="24"/>
        </w:rPr>
        <w:t xml:space="preserve"> </w:t>
      </w:r>
      <w:r w:rsidR="005E6773" w:rsidRPr="005869D1">
        <w:rPr>
          <w:rFonts w:ascii="Arial" w:hAnsi="Arial" w:cs="Arial"/>
          <w:sz w:val="24"/>
          <w:szCs w:val="24"/>
        </w:rPr>
        <w:t>communities to obtain a loan from one of six partner banks</w:t>
      </w:r>
      <w:r w:rsidR="007557AD">
        <w:rPr>
          <w:rFonts w:ascii="Arial" w:hAnsi="Arial" w:cs="Arial"/>
          <w:sz w:val="24"/>
          <w:szCs w:val="24"/>
        </w:rPr>
        <w:t xml:space="preserve"> in order to install solar thermal collectors.</w:t>
      </w:r>
      <w:r w:rsidR="005E6773">
        <w:rPr>
          <w:rFonts w:ascii="Arial" w:hAnsi="Arial" w:cs="Arial"/>
          <w:sz w:val="24"/>
          <w:szCs w:val="24"/>
        </w:rPr>
        <w:t xml:space="preserve"> </w:t>
      </w:r>
      <w:r w:rsidR="007557AD">
        <w:rPr>
          <w:rFonts w:ascii="Arial" w:hAnsi="Arial" w:cs="Arial"/>
          <w:sz w:val="24"/>
          <w:szCs w:val="24"/>
        </w:rPr>
        <w:t xml:space="preserve">They would then </w:t>
      </w:r>
      <w:r w:rsidR="005E6773">
        <w:rPr>
          <w:rFonts w:ascii="Arial" w:hAnsi="Arial" w:cs="Arial"/>
          <w:sz w:val="24"/>
          <w:szCs w:val="24"/>
        </w:rPr>
        <w:t xml:space="preserve">receive </w:t>
      </w:r>
      <w:r w:rsidR="005E6773" w:rsidRPr="005869D1">
        <w:rPr>
          <w:rFonts w:ascii="Arial" w:hAnsi="Arial" w:cs="Arial"/>
          <w:sz w:val="24"/>
          <w:szCs w:val="24"/>
        </w:rPr>
        <w:t>a subsidy</w:t>
      </w:r>
      <w:r w:rsidR="007557AD">
        <w:rPr>
          <w:rFonts w:ascii="Arial" w:hAnsi="Arial" w:cs="Arial"/>
          <w:sz w:val="24"/>
          <w:szCs w:val="24"/>
        </w:rPr>
        <w:t>,</w:t>
      </w:r>
      <w:r w:rsidR="005E6773">
        <w:rPr>
          <w:rFonts w:ascii="Arial" w:hAnsi="Arial" w:cs="Arial"/>
          <w:sz w:val="24"/>
          <w:szCs w:val="24"/>
        </w:rPr>
        <w:t xml:space="preserve"> </w:t>
      </w:r>
      <w:r w:rsidR="005E6773" w:rsidRPr="005869D1">
        <w:rPr>
          <w:rFonts w:ascii="Arial" w:hAnsi="Arial" w:cs="Arial"/>
          <w:sz w:val="24"/>
          <w:szCs w:val="24"/>
        </w:rPr>
        <w:t>which reim</w:t>
      </w:r>
      <w:r w:rsidR="005E6773">
        <w:rPr>
          <w:rFonts w:ascii="Arial" w:hAnsi="Arial" w:cs="Arial"/>
          <w:sz w:val="24"/>
          <w:szCs w:val="24"/>
        </w:rPr>
        <w:t>bursed their costs by up to 45</w:t>
      </w:r>
      <w:r w:rsidR="007557AD">
        <w:rPr>
          <w:rFonts w:ascii="Arial" w:hAnsi="Arial" w:cs="Arial"/>
          <w:sz w:val="24"/>
          <w:szCs w:val="24"/>
        </w:rPr>
        <w:t> </w:t>
      </w:r>
      <w:r w:rsidR="005E6773">
        <w:rPr>
          <w:rFonts w:ascii="Arial" w:hAnsi="Arial" w:cs="Arial"/>
          <w:sz w:val="24"/>
          <w:szCs w:val="24"/>
        </w:rPr>
        <w:t xml:space="preserve">%. </w:t>
      </w:r>
    </w:p>
    <w:p w:rsidR="007557AD" w:rsidRDefault="007557AD" w:rsidP="007557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166F" w:rsidRDefault="007557AD" w:rsidP="005869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Success has exceeded all expectations. Over 67 000 i</w:t>
      </w:r>
      <w:r w:rsidR="0009281C">
        <w:rPr>
          <w:rFonts w:ascii="Arial" w:hAnsi="Arial" w:cs="Arial"/>
          <w:sz w:val="24"/>
          <w:szCs w:val="24"/>
        </w:rPr>
        <w:t xml:space="preserve">nstallations </w:t>
      </w:r>
      <w:r>
        <w:rPr>
          <w:rFonts w:ascii="Arial" w:hAnsi="Arial" w:cs="Arial"/>
          <w:sz w:val="24"/>
          <w:szCs w:val="24"/>
        </w:rPr>
        <w:t xml:space="preserve">have been </w:t>
      </w:r>
      <w:r w:rsidR="0009281C">
        <w:rPr>
          <w:rFonts w:ascii="Arial" w:hAnsi="Arial" w:cs="Arial"/>
          <w:sz w:val="24"/>
          <w:szCs w:val="24"/>
        </w:rPr>
        <w:t>carried out in e</w:t>
      </w:r>
      <w:r w:rsidR="002C1831">
        <w:rPr>
          <w:rFonts w:ascii="Arial" w:hAnsi="Arial" w:cs="Arial"/>
          <w:sz w:val="24"/>
          <w:szCs w:val="24"/>
        </w:rPr>
        <w:t xml:space="preserve">very region of </w:t>
      </w:r>
      <w:r w:rsidR="0009281C">
        <w:rPr>
          <w:rFonts w:ascii="Arial" w:hAnsi="Arial" w:cs="Arial"/>
          <w:sz w:val="24"/>
          <w:szCs w:val="24"/>
        </w:rPr>
        <w:t xml:space="preserve">the country, </w:t>
      </w:r>
      <w:r>
        <w:rPr>
          <w:rFonts w:ascii="Arial" w:hAnsi="Arial" w:cs="Arial"/>
          <w:sz w:val="24"/>
          <w:szCs w:val="24"/>
        </w:rPr>
        <w:t xml:space="preserve">with </w:t>
      </w:r>
      <w:r w:rsidR="0009281C">
        <w:rPr>
          <w:rFonts w:ascii="Arial" w:hAnsi="Arial" w:cs="Arial"/>
          <w:sz w:val="24"/>
          <w:szCs w:val="24"/>
        </w:rPr>
        <w:t>s</w:t>
      </w:r>
      <w:r w:rsidR="002C1831">
        <w:rPr>
          <w:rFonts w:ascii="Arial" w:hAnsi="Arial" w:cs="Arial"/>
          <w:sz w:val="24"/>
          <w:szCs w:val="24"/>
        </w:rPr>
        <w:t xml:space="preserve">ome </w:t>
      </w:r>
      <w:r w:rsidR="002C1831" w:rsidRPr="005869D1">
        <w:rPr>
          <w:rFonts w:ascii="Arial" w:hAnsi="Arial" w:cs="Arial"/>
          <w:sz w:val="24"/>
          <w:szCs w:val="24"/>
        </w:rPr>
        <w:t>3</w:t>
      </w:r>
      <w:r w:rsidR="002C1831">
        <w:rPr>
          <w:rFonts w:ascii="Arial" w:hAnsi="Arial" w:cs="Arial"/>
          <w:sz w:val="24"/>
          <w:szCs w:val="24"/>
        </w:rPr>
        <w:t xml:space="preserve">500 local bank </w:t>
      </w:r>
      <w:r w:rsidR="0009281C">
        <w:rPr>
          <w:rFonts w:ascii="Arial" w:hAnsi="Arial" w:cs="Arial"/>
          <w:sz w:val="24"/>
          <w:szCs w:val="24"/>
        </w:rPr>
        <w:t>branches</w:t>
      </w:r>
      <w:r>
        <w:rPr>
          <w:rFonts w:ascii="Arial" w:hAnsi="Arial" w:cs="Arial"/>
          <w:sz w:val="24"/>
          <w:szCs w:val="24"/>
        </w:rPr>
        <w:t xml:space="preserve"> involved. T</w:t>
      </w:r>
      <w:r w:rsidRPr="005869D1">
        <w:rPr>
          <w:rFonts w:ascii="Arial" w:hAnsi="Arial" w:cs="Arial"/>
          <w:sz w:val="24"/>
          <w:szCs w:val="24"/>
        </w:rPr>
        <w:t>he program</w:t>
      </w:r>
      <w:r>
        <w:rPr>
          <w:rFonts w:ascii="Arial" w:hAnsi="Arial" w:cs="Arial"/>
          <w:sz w:val="24"/>
          <w:szCs w:val="24"/>
        </w:rPr>
        <w:t>me has also helped to support</w:t>
      </w:r>
      <w:r w:rsidRPr="005869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Poland’s</w:t>
      </w:r>
      <w:r w:rsidRPr="005869D1">
        <w:rPr>
          <w:rFonts w:ascii="Arial" w:hAnsi="Arial" w:cs="Arial"/>
          <w:sz w:val="24"/>
          <w:szCs w:val="24"/>
        </w:rPr>
        <w:t xml:space="preserve"> solar</w:t>
      </w:r>
      <w:r>
        <w:rPr>
          <w:rFonts w:ascii="Arial" w:hAnsi="Arial" w:cs="Arial"/>
          <w:sz w:val="24"/>
          <w:szCs w:val="24"/>
        </w:rPr>
        <w:t xml:space="preserve"> thermal manufacturing industry, with an estimated </w:t>
      </w:r>
      <w:r w:rsidRPr="005869D1">
        <w:rPr>
          <w:rFonts w:ascii="Arial" w:hAnsi="Arial" w:cs="Arial"/>
          <w:sz w:val="24"/>
          <w:szCs w:val="24"/>
        </w:rPr>
        <w:t>9600 new jobs created</w:t>
      </w:r>
      <w:r>
        <w:rPr>
          <w:rFonts w:ascii="Arial" w:hAnsi="Arial" w:cs="Arial"/>
          <w:sz w:val="24"/>
          <w:szCs w:val="24"/>
        </w:rPr>
        <w:t xml:space="preserve">. The scheme also represents another step forward in </w:t>
      </w:r>
      <w:r w:rsidR="005869D1" w:rsidRPr="005869D1">
        <w:rPr>
          <w:rFonts w:ascii="Arial" w:hAnsi="Arial" w:cs="Arial"/>
          <w:sz w:val="24"/>
          <w:szCs w:val="24"/>
        </w:rPr>
        <w:t>the transition from</w:t>
      </w:r>
      <w:r w:rsidR="00DB16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fossil fuel-</w:t>
      </w:r>
      <w:r w:rsidR="005869D1" w:rsidRPr="005869D1">
        <w:rPr>
          <w:rFonts w:ascii="Arial" w:hAnsi="Arial" w:cs="Arial"/>
          <w:sz w:val="24"/>
          <w:szCs w:val="24"/>
        </w:rPr>
        <w:t xml:space="preserve">based </w:t>
      </w:r>
      <w:r>
        <w:rPr>
          <w:rFonts w:ascii="Arial" w:hAnsi="Arial" w:cs="Arial"/>
          <w:sz w:val="24"/>
          <w:szCs w:val="24"/>
        </w:rPr>
        <w:t xml:space="preserve">economy </w:t>
      </w:r>
      <w:r w:rsidR="005869D1" w:rsidRPr="005869D1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one that embraces </w:t>
      </w:r>
      <w:r w:rsidR="005869D1" w:rsidRPr="005869D1">
        <w:rPr>
          <w:rFonts w:ascii="Arial" w:hAnsi="Arial" w:cs="Arial"/>
          <w:sz w:val="24"/>
          <w:szCs w:val="24"/>
        </w:rPr>
        <w:t>clean technology and renewa</w:t>
      </w:r>
      <w:r w:rsidR="00DB166F">
        <w:rPr>
          <w:rFonts w:ascii="Arial" w:hAnsi="Arial" w:cs="Arial"/>
          <w:sz w:val="24"/>
          <w:szCs w:val="24"/>
        </w:rPr>
        <w:t>ble sourc</w:t>
      </w:r>
      <w:r>
        <w:rPr>
          <w:rFonts w:ascii="Arial" w:hAnsi="Arial" w:cs="Arial"/>
          <w:sz w:val="24"/>
          <w:szCs w:val="24"/>
        </w:rPr>
        <w:t xml:space="preserve">es. Over 60 % of subsidised solar collectors replaced installations that used coal as their energy source. </w:t>
      </w:r>
    </w:p>
    <w:p w:rsidR="005869D1" w:rsidRPr="00721724" w:rsidRDefault="005869D1" w:rsidP="005869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11FA" w:rsidRDefault="000D4E95" w:rsidP="006311FA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Organisation</w:t>
      </w:r>
    </w:p>
    <w:p w:rsidR="000D4E95" w:rsidRPr="00721724" w:rsidRDefault="000D4E95" w:rsidP="006311FA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:rsidR="005869D1" w:rsidRDefault="005869D1" w:rsidP="005869D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National Fund for Environmental Protection and Water Management </w:t>
      </w:r>
    </w:p>
    <w:p w:rsidR="003E045B" w:rsidRDefault="003E045B" w:rsidP="003E045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Poland</w:t>
      </w:r>
    </w:p>
    <w:p w:rsidR="003E045B" w:rsidRDefault="00EC5C94" w:rsidP="00F830B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hyperlink r:id="rId6" w:history="1">
        <w:r w:rsidR="003E045B" w:rsidRPr="00322286">
          <w:rPr>
            <w:rStyle w:val="Hyperlink"/>
            <w:rFonts w:ascii="Arial" w:hAnsi="Arial" w:cs="Arial"/>
            <w:sz w:val="24"/>
            <w:szCs w:val="24"/>
          </w:rPr>
          <w:t>www.nfosigw.gov.pl</w:t>
        </w:r>
      </w:hyperlink>
      <w:r w:rsidR="003E045B">
        <w:rPr>
          <w:rFonts w:ascii="Arial" w:hAnsi="Arial" w:cs="Arial"/>
          <w:sz w:val="24"/>
          <w:szCs w:val="24"/>
        </w:rPr>
        <w:t xml:space="preserve"> </w:t>
      </w:r>
    </w:p>
    <w:p w:rsidR="00C829F6" w:rsidRPr="00F5745E" w:rsidRDefault="00C829F6" w:rsidP="006311F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745E">
        <w:rPr>
          <w:rFonts w:ascii="Arial" w:hAnsi="Arial" w:cs="Arial"/>
          <w:sz w:val="24"/>
          <w:szCs w:val="24"/>
        </w:rPr>
        <w:t xml:space="preserve">Project website: </w:t>
      </w:r>
      <w:hyperlink r:id="rId7" w:history="1">
        <w:r w:rsidR="003E045B" w:rsidRPr="00322286">
          <w:rPr>
            <w:rStyle w:val="Hyperlink"/>
            <w:rFonts w:ascii="Arial" w:hAnsi="Arial" w:cs="Arial"/>
            <w:sz w:val="24"/>
            <w:szCs w:val="24"/>
          </w:rPr>
          <w:t>www.nfosigw.gov.pl/kolektory</w:t>
        </w:r>
      </w:hyperlink>
      <w:r w:rsidR="003E045B">
        <w:rPr>
          <w:rFonts w:ascii="Arial" w:hAnsi="Arial" w:cs="Arial"/>
          <w:sz w:val="24"/>
          <w:szCs w:val="24"/>
        </w:rPr>
        <w:t xml:space="preserve"> </w:t>
      </w:r>
    </w:p>
    <w:sectPr w:rsidR="00C829F6" w:rsidRPr="00F57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4F"/>
    <w:rsid w:val="0002256D"/>
    <w:rsid w:val="0002687F"/>
    <w:rsid w:val="0009281C"/>
    <w:rsid w:val="000D4E95"/>
    <w:rsid w:val="00116EDD"/>
    <w:rsid w:val="00213706"/>
    <w:rsid w:val="002927A6"/>
    <w:rsid w:val="002C1831"/>
    <w:rsid w:val="002D4503"/>
    <w:rsid w:val="00313628"/>
    <w:rsid w:val="00327257"/>
    <w:rsid w:val="003606FD"/>
    <w:rsid w:val="003E045B"/>
    <w:rsid w:val="003E21F6"/>
    <w:rsid w:val="004353AF"/>
    <w:rsid w:val="004450A3"/>
    <w:rsid w:val="00497AE9"/>
    <w:rsid w:val="004F3BCE"/>
    <w:rsid w:val="00540E74"/>
    <w:rsid w:val="005517AB"/>
    <w:rsid w:val="00560A20"/>
    <w:rsid w:val="00581BA3"/>
    <w:rsid w:val="005869D1"/>
    <w:rsid w:val="005D3DC9"/>
    <w:rsid w:val="005E6773"/>
    <w:rsid w:val="005F679D"/>
    <w:rsid w:val="00614DA4"/>
    <w:rsid w:val="00617549"/>
    <w:rsid w:val="006311FA"/>
    <w:rsid w:val="00647D59"/>
    <w:rsid w:val="006632F1"/>
    <w:rsid w:val="00670667"/>
    <w:rsid w:val="00721724"/>
    <w:rsid w:val="007557AD"/>
    <w:rsid w:val="007728C1"/>
    <w:rsid w:val="007A727E"/>
    <w:rsid w:val="00841812"/>
    <w:rsid w:val="008509C8"/>
    <w:rsid w:val="00892A25"/>
    <w:rsid w:val="008A258F"/>
    <w:rsid w:val="008B7D3B"/>
    <w:rsid w:val="009A53AA"/>
    <w:rsid w:val="009E48CC"/>
    <w:rsid w:val="00A734CA"/>
    <w:rsid w:val="00A9320B"/>
    <w:rsid w:val="00B43116"/>
    <w:rsid w:val="00B732AE"/>
    <w:rsid w:val="00B919EA"/>
    <w:rsid w:val="00C55676"/>
    <w:rsid w:val="00C731E8"/>
    <w:rsid w:val="00C75E62"/>
    <w:rsid w:val="00C75F78"/>
    <w:rsid w:val="00C829F6"/>
    <w:rsid w:val="00D127AB"/>
    <w:rsid w:val="00D3788C"/>
    <w:rsid w:val="00D672AD"/>
    <w:rsid w:val="00D84672"/>
    <w:rsid w:val="00DA2F4F"/>
    <w:rsid w:val="00DB166F"/>
    <w:rsid w:val="00DB7F93"/>
    <w:rsid w:val="00DF278B"/>
    <w:rsid w:val="00E44695"/>
    <w:rsid w:val="00E97B83"/>
    <w:rsid w:val="00EB55EB"/>
    <w:rsid w:val="00EC5C94"/>
    <w:rsid w:val="00EE09C2"/>
    <w:rsid w:val="00F06456"/>
    <w:rsid w:val="00F5745E"/>
    <w:rsid w:val="00F830B2"/>
    <w:rsid w:val="00FE18E9"/>
    <w:rsid w:val="00FF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1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1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fosigw.gov.pl/kolektor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fosigw.gov.p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 GROUP SA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FLETCHER</dc:creator>
  <cp:lastModifiedBy>Laure Vandeghinste</cp:lastModifiedBy>
  <cp:revision>3</cp:revision>
  <dcterms:created xsi:type="dcterms:W3CDTF">2015-05-12T08:57:00Z</dcterms:created>
  <dcterms:modified xsi:type="dcterms:W3CDTF">2015-05-12T08:57:00Z</dcterms:modified>
</cp:coreProperties>
</file>