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06ACF" w:rsidP="00B44FE6">
      <w:pPr>
        <w:pStyle w:val="BodyAudi"/>
        <w:ind w:right="-46"/>
        <w:jc w:val="right"/>
      </w:pPr>
      <w:r>
        <w:t>20 december</w:t>
      </w:r>
      <w:r w:rsidR="00B44FE6">
        <w:t xml:space="preserve"> 201</w:t>
      </w:r>
      <w:r w:rsidR="0050773E">
        <w:t>7</w:t>
      </w:r>
    </w:p>
    <w:p w:rsidR="00B44FE6" w:rsidRDefault="00B44FE6" w:rsidP="00B44FE6">
      <w:pPr>
        <w:pStyle w:val="BodyAudi"/>
        <w:ind w:right="-46"/>
        <w:jc w:val="right"/>
      </w:pPr>
      <w:r>
        <w:t>A1</w:t>
      </w:r>
      <w:r w:rsidR="0050773E">
        <w:t>7</w:t>
      </w:r>
      <w:r w:rsidR="00506ACF">
        <w:t>/49</w:t>
      </w:r>
      <w:r w:rsidR="00AF6A2A">
        <w:t>N</w:t>
      </w:r>
    </w:p>
    <w:p w:rsidR="00B44FE6" w:rsidRDefault="00B44FE6" w:rsidP="00B44FE6">
      <w:pPr>
        <w:pStyle w:val="BodyAudi"/>
      </w:pPr>
    </w:p>
    <w:p w:rsidR="00EC7D82" w:rsidRDefault="00EC7D82" w:rsidP="00EC7D82">
      <w:pPr>
        <w:pStyle w:val="BodyAudi"/>
      </w:pPr>
    </w:p>
    <w:p w:rsidR="00506ACF" w:rsidRPr="00506ACF" w:rsidRDefault="00506ACF" w:rsidP="00506ACF">
      <w:pPr>
        <w:pStyle w:val="HeadlineAudi"/>
      </w:pPr>
      <w:r w:rsidRPr="00506ACF">
        <w:t xml:space="preserve">Audi laat bioscoopbezoekers zinderen in allereerste </w:t>
      </w:r>
      <w:r w:rsidR="005A01A4">
        <w:t>4DX</w:t>
      </w:r>
      <w:r w:rsidRPr="00506ACF">
        <w:t>-spot</w:t>
      </w:r>
    </w:p>
    <w:p w:rsidR="00506ACF" w:rsidRPr="00506ACF" w:rsidRDefault="00506ACF" w:rsidP="00506ACF">
      <w:pPr>
        <w:pStyle w:val="BodyAudi"/>
      </w:pPr>
      <w:r w:rsidRPr="00506ACF">
        <w:t xml:space="preserve">Ga je dezer dagen naar de nieuwe Star Wars kijken, dan mag je je nog voor het begin van de film aan een gezonde dosis spanning verwachten. Audi Sport verrast de Belgische bioscoopbezoekers namelijk op een spectaculaire autorit in </w:t>
      </w:r>
      <w:r w:rsidR="005A01A4">
        <w:t>4DX</w:t>
      </w:r>
      <w:r w:rsidRPr="00506ACF">
        <w:t>. Een primeur in België.</w:t>
      </w:r>
    </w:p>
    <w:p w:rsidR="00506ACF" w:rsidRPr="00506ACF" w:rsidRDefault="00506ACF" w:rsidP="00506ACF">
      <w:pPr>
        <w:pStyle w:val="BodyAudi"/>
        <w:rPr>
          <w:b/>
        </w:rPr>
      </w:pPr>
      <w:r w:rsidRPr="00506ACF">
        <w:rPr>
          <w:b/>
        </w:rPr>
        <w:t xml:space="preserve">Duizelingwekkende </w:t>
      </w:r>
      <w:r w:rsidR="005A01A4">
        <w:rPr>
          <w:b/>
        </w:rPr>
        <w:t>4DX</w:t>
      </w:r>
      <w:r w:rsidRPr="00506ACF">
        <w:rPr>
          <w:b/>
        </w:rPr>
        <w:t>-bioscoopervaring</w:t>
      </w:r>
    </w:p>
    <w:p w:rsidR="00506ACF" w:rsidRPr="00506ACF" w:rsidRDefault="00506ACF" w:rsidP="00506ACF">
      <w:pPr>
        <w:pStyle w:val="BodyAudi"/>
      </w:pPr>
      <w:r w:rsidRPr="00506ACF">
        <w:t xml:space="preserve">Dankzij geavanceerde bewegende stoelen en water-, wind-, licht- en misteffecten in de bioscoopzaal, waan je je tijdens de spot aan boord van één van de racende Audi RS-modellen. </w:t>
      </w:r>
    </w:p>
    <w:p w:rsidR="00506ACF" w:rsidRPr="00506ACF" w:rsidRDefault="00FB4C70" w:rsidP="00506ACF">
      <w:pPr>
        <w:pStyle w:val="BodyAudi"/>
      </w:pPr>
      <w:r>
        <w:t xml:space="preserve">“Niets gaat boven het </w:t>
      </w:r>
      <w:r w:rsidR="00506ACF" w:rsidRPr="00506ACF">
        <w:t xml:space="preserve">adrenalinegevoel wanneer een auto met 610 pk een reeks haarspeldbochten bedwingt. Die sensatie kunnen we nu overbrengen aan het groter publiek dankzij de </w:t>
      </w:r>
      <w:r w:rsidR="005A01A4">
        <w:t>4DX</w:t>
      </w:r>
      <w:r w:rsidR="00506ACF" w:rsidRPr="00506ACF">
        <w:t>-bioscooptechnologie, zegt Sofie Luyckx, PR Manager Audi. “We zijn dan ook erg enthousiast over deze nieuwe Audi-spot.”</w:t>
      </w:r>
    </w:p>
    <w:p w:rsidR="00506ACF" w:rsidRPr="00506ACF" w:rsidRDefault="00506ACF" w:rsidP="00506ACF">
      <w:pPr>
        <w:pStyle w:val="BodyAudi"/>
      </w:pPr>
      <w:r w:rsidRPr="00506ACF">
        <w:t xml:space="preserve">De </w:t>
      </w:r>
      <w:r w:rsidR="005A01A4">
        <w:t>4DX</w:t>
      </w:r>
      <w:r w:rsidRPr="00506ACF">
        <w:t xml:space="preserve">-spot is te zien en vooral te ervaren vanaf 20 december in Kinepolis Brussel en Kinepolis Antwerpen en Pathé Charleroi. </w:t>
      </w:r>
    </w:p>
    <w:p w:rsidR="00506ACF" w:rsidRPr="00506ACF" w:rsidRDefault="00506ACF" w:rsidP="00506ACF">
      <w:pPr>
        <w:pStyle w:val="BodyAudi"/>
      </w:pPr>
      <w:r w:rsidRPr="00506ACF">
        <w:t xml:space="preserve">Voor het concept en de productie van de virtuele spot bundelden </w:t>
      </w:r>
      <w:proofErr w:type="spellStart"/>
      <w:r w:rsidRPr="00506ACF">
        <w:t>Brightfish</w:t>
      </w:r>
      <w:proofErr w:type="spellEnd"/>
      <w:r w:rsidRPr="00506ACF">
        <w:t>, de regie voor bioscoopreclame in België en het communicatiebureau</w:t>
      </w:r>
      <w:r w:rsidR="00FB4C70">
        <w:t xml:space="preserve"> van Audi Import,</w:t>
      </w:r>
      <w:r w:rsidRPr="00506ACF">
        <w:t xml:space="preserve"> </w:t>
      </w:r>
      <w:proofErr w:type="spellStart"/>
      <w:r w:rsidRPr="00506ACF">
        <w:t>Prophets</w:t>
      </w:r>
      <w:proofErr w:type="spellEnd"/>
      <w:r w:rsidR="00FB4C70">
        <w:t>,</w:t>
      </w:r>
      <w:r w:rsidRPr="00506ACF">
        <w:t xml:space="preserve"> hun krachten.</w:t>
      </w:r>
    </w:p>
    <w:p w:rsidR="00FB4C70" w:rsidRDefault="00FB4C70" w:rsidP="00FB4C70">
      <w:pPr>
        <w:pStyle w:val="BodyAudi"/>
      </w:pPr>
    </w:p>
    <w:p w:rsidR="00FB4C70" w:rsidRDefault="004A4349" w:rsidP="00FB4C70">
      <w:pPr>
        <w:pStyle w:val="BodyAudi"/>
      </w:pPr>
      <w:r w:rsidRPr="004A4349">
        <w:rPr>
          <w:noProof/>
        </w:rPr>
        <w:drawing>
          <wp:inline distT="0" distB="0" distL="0" distR="0">
            <wp:extent cx="2286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4A4349">
        <w:t xml:space="preserve"> </w:t>
      </w:r>
      <w:r w:rsidRPr="004A4349">
        <w:rPr>
          <w:noProof/>
        </w:rPr>
        <w:drawing>
          <wp:inline distT="0" distB="0" distL="0" distR="0">
            <wp:extent cx="2286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4A4349">
        <w:t xml:space="preserve"> </w:t>
      </w:r>
      <w:r w:rsidRPr="004A4349">
        <w:rPr>
          <w:noProof/>
        </w:rPr>
        <w:drawing>
          <wp:inline distT="0" distB="0" distL="0" distR="0">
            <wp:extent cx="2286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4A4349">
        <w:t xml:space="preserve"> </w:t>
      </w:r>
      <w:r w:rsidRPr="004A4349">
        <w:rPr>
          <w:noProof/>
        </w:rPr>
        <w:drawing>
          <wp:inline distT="0" distB="0" distL="0" distR="0">
            <wp:extent cx="2286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4A4349">
        <w:t xml:space="preserve"> </w:t>
      </w:r>
      <w:r w:rsidRPr="004A4349">
        <w:rPr>
          <w:noProof/>
        </w:rPr>
        <w:drawing>
          <wp:inline distT="0" distB="0" distL="0" distR="0">
            <wp:extent cx="2286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
    <w:p w:rsidR="00FB4C70" w:rsidRDefault="004A4349" w:rsidP="00FB4C70">
      <w:pPr>
        <w:pStyle w:val="BodyAudi"/>
        <w:rPr>
          <w:rFonts w:cs="Arial"/>
          <w:b/>
          <w:sz w:val="18"/>
          <w:szCs w:val="18"/>
        </w:rPr>
      </w:pPr>
      <w:r w:rsidRPr="004A4349">
        <w:rPr>
          <w:rFonts w:cs="Arial"/>
          <w:b/>
          <w:sz w:val="18"/>
          <w:szCs w:val="18"/>
        </w:rPr>
        <w:t xml:space="preserve">Over </w:t>
      </w:r>
      <w:proofErr w:type="spellStart"/>
      <w:r w:rsidRPr="004A4349">
        <w:rPr>
          <w:rFonts w:cs="Arial"/>
          <w:b/>
          <w:sz w:val="18"/>
          <w:szCs w:val="18"/>
        </w:rPr>
        <w:t>Brightfish</w:t>
      </w:r>
      <w:proofErr w:type="spellEnd"/>
    </w:p>
    <w:p w:rsidR="004A4349" w:rsidRDefault="004A4349" w:rsidP="00FB4C70">
      <w:pPr>
        <w:pStyle w:val="BodyAudi"/>
        <w:rPr>
          <w:rFonts w:cs="Arial"/>
          <w:b/>
          <w:sz w:val="18"/>
          <w:szCs w:val="18"/>
        </w:rPr>
      </w:pPr>
      <w:proofErr w:type="spellStart"/>
      <w:r>
        <w:rPr>
          <w:rFonts w:cs="Arial"/>
          <w:b/>
          <w:sz w:val="18"/>
          <w:szCs w:val="18"/>
        </w:rPr>
        <w:t>Brightfish</w:t>
      </w:r>
      <w:proofErr w:type="spellEnd"/>
      <w:r>
        <w:rPr>
          <w:rFonts w:cs="Arial"/>
          <w:b/>
          <w:sz w:val="18"/>
          <w:szCs w:val="18"/>
        </w:rPr>
        <w:t xml:space="preserve"> is de regie voor bioscoopreclame in België en commercialiseert een brede waaier aan mediakanalen in en rond de bioscoop, waaronder schermreclame voor de film en affichage in en rond de bioscopen. </w:t>
      </w:r>
      <w:proofErr w:type="spellStart"/>
      <w:r>
        <w:rPr>
          <w:rFonts w:cs="Arial"/>
          <w:b/>
          <w:sz w:val="18"/>
          <w:szCs w:val="18"/>
        </w:rPr>
        <w:t>Brightfish</w:t>
      </w:r>
      <w:proofErr w:type="spellEnd"/>
      <w:r>
        <w:rPr>
          <w:rFonts w:cs="Arial"/>
          <w:b/>
          <w:sz w:val="18"/>
          <w:szCs w:val="18"/>
        </w:rPr>
        <w:t xml:space="preserve"> organiseert ook evenementen zoals BNP Paribas Fortis Film Days. Daarnaast is </w:t>
      </w:r>
      <w:proofErr w:type="spellStart"/>
      <w:r>
        <w:rPr>
          <w:rFonts w:cs="Arial"/>
          <w:b/>
          <w:sz w:val="18"/>
          <w:szCs w:val="18"/>
        </w:rPr>
        <w:t>Brightfish</w:t>
      </w:r>
      <w:proofErr w:type="spellEnd"/>
      <w:r>
        <w:rPr>
          <w:rFonts w:cs="Arial"/>
          <w:b/>
          <w:sz w:val="18"/>
          <w:szCs w:val="18"/>
        </w:rPr>
        <w:t xml:space="preserve"> de officiële vertegenwoordiger van Cannes Lions in België. Dit engagement past perfect bij het DNA van de bioscoopregie: ‘</w:t>
      </w:r>
      <w:proofErr w:type="spellStart"/>
      <w:r>
        <w:rPr>
          <w:rFonts w:cs="Arial"/>
          <w:b/>
          <w:sz w:val="18"/>
          <w:szCs w:val="18"/>
        </w:rPr>
        <w:t>supporting</w:t>
      </w:r>
      <w:proofErr w:type="spellEnd"/>
      <w:r>
        <w:rPr>
          <w:rFonts w:cs="Arial"/>
          <w:b/>
          <w:sz w:val="18"/>
          <w:szCs w:val="18"/>
        </w:rPr>
        <w:t xml:space="preserve"> </w:t>
      </w:r>
      <w:proofErr w:type="spellStart"/>
      <w:r>
        <w:rPr>
          <w:rFonts w:cs="Arial"/>
          <w:b/>
          <w:sz w:val="18"/>
          <w:szCs w:val="18"/>
        </w:rPr>
        <w:t>bright</w:t>
      </w:r>
      <w:proofErr w:type="spellEnd"/>
      <w:r>
        <w:rPr>
          <w:rFonts w:cs="Arial"/>
          <w:b/>
          <w:sz w:val="18"/>
          <w:szCs w:val="18"/>
        </w:rPr>
        <w:t xml:space="preserve"> </w:t>
      </w:r>
      <w:proofErr w:type="spellStart"/>
      <w:r>
        <w:rPr>
          <w:rFonts w:cs="Arial"/>
          <w:b/>
          <w:sz w:val="18"/>
          <w:szCs w:val="18"/>
        </w:rPr>
        <w:t>ideas</w:t>
      </w:r>
      <w:proofErr w:type="spellEnd"/>
      <w:r>
        <w:rPr>
          <w:rFonts w:cs="Arial"/>
          <w:b/>
          <w:sz w:val="18"/>
          <w:szCs w:val="18"/>
        </w:rPr>
        <w:t>’.</w:t>
      </w:r>
    </w:p>
    <w:p w:rsidR="004A4349" w:rsidRDefault="0050277D" w:rsidP="00FB4C70">
      <w:pPr>
        <w:pStyle w:val="BodyAudi"/>
        <w:rPr>
          <w:rFonts w:cs="Arial"/>
          <w:b/>
          <w:sz w:val="18"/>
          <w:szCs w:val="18"/>
        </w:rPr>
      </w:pPr>
      <w:hyperlink r:id="rId8" w:history="1">
        <w:r w:rsidR="004A4349" w:rsidRPr="004A4349">
          <w:rPr>
            <w:rStyle w:val="Hyperlink"/>
            <w:rFonts w:cs="Arial"/>
            <w:sz w:val="18"/>
            <w:szCs w:val="18"/>
          </w:rPr>
          <w:t>www.brightfish.be</w:t>
        </w:r>
      </w:hyperlink>
    </w:p>
    <w:p w:rsidR="004A4349" w:rsidRPr="00744CF1" w:rsidRDefault="004A4349" w:rsidP="00FB4C70">
      <w:pPr>
        <w:pStyle w:val="BodyAudi"/>
        <w:rPr>
          <w:rFonts w:cs="Arial"/>
          <w:b/>
          <w:sz w:val="18"/>
          <w:szCs w:val="18"/>
        </w:rPr>
      </w:pPr>
    </w:p>
    <w:p w:rsidR="004A4349" w:rsidRPr="00744CF1" w:rsidRDefault="004A4349" w:rsidP="00FB4C70">
      <w:pPr>
        <w:pStyle w:val="BodyAudi"/>
        <w:rPr>
          <w:rFonts w:cs="Arial"/>
          <w:b/>
          <w:sz w:val="18"/>
          <w:szCs w:val="18"/>
        </w:rPr>
      </w:pPr>
      <w:r w:rsidRPr="00744CF1">
        <w:rPr>
          <w:rFonts w:cs="Arial"/>
          <w:b/>
          <w:sz w:val="18"/>
          <w:szCs w:val="18"/>
        </w:rPr>
        <w:t xml:space="preserve">Over </w:t>
      </w:r>
      <w:proofErr w:type="spellStart"/>
      <w:r w:rsidRPr="00744CF1">
        <w:rPr>
          <w:rFonts w:cs="Arial"/>
          <w:b/>
          <w:sz w:val="18"/>
          <w:szCs w:val="18"/>
        </w:rPr>
        <w:t>Prophets</w:t>
      </w:r>
      <w:proofErr w:type="spellEnd"/>
    </w:p>
    <w:p w:rsidR="004A4349" w:rsidRDefault="004A4349" w:rsidP="00FB4C70">
      <w:pPr>
        <w:pStyle w:val="BodyAudi"/>
        <w:rPr>
          <w:rFonts w:cs="Arial"/>
          <w:b/>
          <w:sz w:val="18"/>
          <w:szCs w:val="18"/>
        </w:rPr>
      </w:pPr>
      <w:proofErr w:type="spellStart"/>
      <w:r w:rsidRPr="00744CF1">
        <w:rPr>
          <w:rFonts w:cs="Arial"/>
          <w:b/>
          <w:sz w:val="18"/>
          <w:szCs w:val="18"/>
        </w:rPr>
        <w:t>Prophets</w:t>
      </w:r>
      <w:proofErr w:type="spellEnd"/>
      <w:r w:rsidRPr="00744CF1">
        <w:rPr>
          <w:rFonts w:cs="Arial"/>
          <w:b/>
          <w:sz w:val="18"/>
          <w:szCs w:val="18"/>
        </w:rPr>
        <w:t xml:space="preserve"> </w:t>
      </w:r>
      <w:r w:rsidR="00744CF1">
        <w:rPr>
          <w:rFonts w:cs="Arial"/>
          <w:b/>
          <w:sz w:val="18"/>
          <w:szCs w:val="18"/>
        </w:rPr>
        <w:t xml:space="preserve">is een 360° -marketing- en communicatiebureau met een sterk digitaal DNA, dat bestaat sinds 2004. Met een team van meer dan 55 </w:t>
      </w:r>
      <w:proofErr w:type="spellStart"/>
      <w:r w:rsidR="00744CF1">
        <w:rPr>
          <w:rFonts w:cs="Arial"/>
          <w:b/>
          <w:sz w:val="18"/>
          <w:szCs w:val="18"/>
        </w:rPr>
        <w:t>creative</w:t>
      </w:r>
      <w:proofErr w:type="spellEnd"/>
      <w:r w:rsidR="00744CF1">
        <w:rPr>
          <w:rFonts w:cs="Arial"/>
          <w:b/>
          <w:sz w:val="18"/>
          <w:szCs w:val="18"/>
        </w:rPr>
        <w:t xml:space="preserve"> marketeers helpt het bureau toonaangevende merken met het doorgronden van hun customer </w:t>
      </w:r>
      <w:proofErr w:type="spellStart"/>
      <w:r w:rsidR="00744CF1">
        <w:rPr>
          <w:rFonts w:cs="Arial"/>
          <w:b/>
          <w:sz w:val="18"/>
          <w:szCs w:val="18"/>
        </w:rPr>
        <w:t>journey</w:t>
      </w:r>
      <w:proofErr w:type="spellEnd"/>
      <w:r w:rsidR="00744CF1">
        <w:rPr>
          <w:rFonts w:cs="Arial"/>
          <w:b/>
          <w:sz w:val="18"/>
          <w:szCs w:val="18"/>
        </w:rPr>
        <w:t xml:space="preserve">. </w:t>
      </w:r>
      <w:r w:rsidR="00744CF1">
        <w:rPr>
          <w:rFonts w:cs="Arial"/>
          <w:b/>
          <w:sz w:val="18"/>
          <w:szCs w:val="18"/>
        </w:rPr>
        <w:lastRenderedPageBreak/>
        <w:t>Vanuit Antwerpen en Brussel werkt het age</w:t>
      </w:r>
      <w:r w:rsidR="00C62B9E">
        <w:rPr>
          <w:rFonts w:cs="Arial"/>
          <w:b/>
          <w:sz w:val="18"/>
          <w:szCs w:val="18"/>
        </w:rPr>
        <w:t xml:space="preserve">ntschap voor Audi, </w:t>
      </w:r>
      <w:proofErr w:type="spellStart"/>
      <w:r w:rsidR="00C62B9E">
        <w:rPr>
          <w:rFonts w:cs="Arial"/>
          <w:b/>
          <w:sz w:val="18"/>
          <w:szCs w:val="18"/>
        </w:rPr>
        <w:t>Barco</w:t>
      </w:r>
      <w:proofErr w:type="spellEnd"/>
      <w:r w:rsidR="00C62B9E">
        <w:rPr>
          <w:rFonts w:cs="Arial"/>
          <w:b/>
          <w:sz w:val="18"/>
          <w:szCs w:val="18"/>
        </w:rPr>
        <w:t xml:space="preserve">, </w:t>
      </w:r>
      <w:proofErr w:type="spellStart"/>
      <w:r w:rsidR="00C62B9E">
        <w:rPr>
          <w:rFonts w:cs="Arial"/>
          <w:b/>
          <w:sz w:val="18"/>
          <w:szCs w:val="18"/>
        </w:rPr>
        <w:t>Sodex</w:t>
      </w:r>
      <w:r w:rsidR="00744CF1">
        <w:rPr>
          <w:rFonts w:cs="Arial"/>
          <w:b/>
          <w:sz w:val="18"/>
          <w:szCs w:val="18"/>
        </w:rPr>
        <w:t>o</w:t>
      </w:r>
      <w:proofErr w:type="spellEnd"/>
      <w:r w:rsidR="00744CF1">
        <w:rPr>
          <w:rFonts w:cs="Arial"/>
          <w:b/>
          <w:sz w:val="18"/>
          <w:szCs w:val="18"/>
        </w:rPr>
        <w:t xml:space="preserve">, </w:t>
      </w:r>
      <w:proofErr w:type="spellStart"/>
      <w:r w:rsidR="00744CF1">
        <w:rPr>
          <w:rFonts w:cs="Arial"/>
          <w:b/>
          <w:sz w:val="18"/>
          <w:szCs w:val="18"/>
        </w:rPr>
        <w:t>Crelan</w:t>
      </w:r>
      <w:proofErr w:type="spellEnd"/>
      <w:r w:rsidR="00744CF1">
        <w:rPr>
          <w:rFonts w:cs="Arial"/>
          <w:b/>
          <w:sz w:val="18"/>
          <w:szCs w:val="18"/>
        </w:rPr>
        <w:t xml:space="preserve">, MIVB, de Europese Commissie, </w:t>
      </w:r>
      <w:proofErr w:type="spellStart"/>
      <w:r w:rsidR="00744CF1">
        <w:rPr>
          <w:rFonts w:cs="Arial"/>
          <w:b/>
          <w:sz w:val="18"/>
          <w:szCs w:val="18"/>
        </w:rPr>
        <w:t>Generali</w:t>
      </w:r>
      <w:proofErr w:type="spellEnd"/>
      <w:r w:rsidR="00744CF1">
        <w:rPr>
          <w:rFonts w:cs="Arial"/>
          <w:b/>
          <w:sz w:val="18"/>
          <w:szCs w:val="18"/>
        </w:rPr>
        <w:t>, Orange, de Provincie Antwerpen en vele anderen.</w:t>
      </w:r>
    </w:p>
    <w:p w:rsidR="00744CF1" w:rsidRPr="00744CF1" w:rsidRDefault="0050277D" w:rsidP="00FB4C70">
      <w:pPr>
        <w:pStyle w:val="BodyAudi"/>
        <w:rPr>
          <w:rFonts w:cs="Arial"/>
          <w:b/>
          <w:sz w:val="18"/>
          <w:szCs w:val="18"/>
        </w:rPr>
      </w:pPr>
      <w:hyperlink r:id="rId9" w:history="1">
        <w:r w:rsidR="00744CF1" w:rsidRPr="00744CF1">
          <w:rPr>
            <w:rStyle w:val="Hyperlink"/>
            <w:rFonts w:cs="Arial"/>
            <w:sz w:val="18"/>
            <w:szCs w:val="18"/>
          </w:rPr>
          <w:t>www.prophets.be</w:t>
        </w:r>
      </w:hyperlink>
    </w:p>
    <w:p w:rsidR="00FB4C70" w:rsidRDefault="00FB4C70" w:rsidP="00FB4C70">
      <w:pPr>
        <w:pStyle w:val="BodyAudi"/>
      </w:pPr>
      <w:bookmarkStart w:id="0" w:name="_GoBack"/>
      <w:bookmarkEnd w:id="0"/>
    </w:p>
    <w:p w:rsidR="00FB4C70" w:rsidRPr="00180EBF" w:rsidRDefault="00180EBF" w:rsidP="00FB4C70">
      <w:pPr>
        <w:pStyle w:val="BodyAudi"/>
        <w:rPr>
          <w:b/>
          <w:sz w:val="18"/>
          <w:szCs w:val="18"/>
        </w:rPr>
      </w:pPr>
      <w:r w:rsidRPr="00180EBF">
        <w:rPr>
          <w:b/>
          <w:sz w:val="18"/>
          <w:szCs w:val="18"/>
        </w:rPr>
        <w:t>Over Audi</w:t>
      </w:r>
    </w:p>
    <w:p w:rsidR="00E37A96" w:rsidRPr="00FB4C70" w:rsidRDefault="00E37A96" w:rsidP="00FB4C70">
      <w:pPr>
        <w:pStyle w:val="BodyAudi"/>
        <w:rPr>
          <w:b/>
        </w:rPr>
      </w:pPr>
      <w:r w:rsidRPr="00FB4C70">
        <w:rPr>
          <w:b/>
          <w:sz w:val="18"/>
          <w:szCs w:val="18"/>
        </w:rPr>
        <w:t>De Audi groep stelt wereldwijd ruim 8</w:t>
      </w:r>
      <w:r w:rsidR="002B2268" w:rsidRPr="00FB4C70">
        <w:rPr>
          <w:b/>
          <w:sz w:val="18"/>
          <w:szCs w:val="18"/>
        </w:rPr>
        <w:t>8</w:t>
      </w:r>
      <w:r w:rsidRPr="00FB4C70">
        <w:rPr>
          <w:b/>
          <w:sz w:val="18"/>
          <w:szCs w:val="18"/>
        </w:rPr>
        <w:t>.000 personen te werk, waaronder 2.5</w:t>
      </w:r>
      <w:r w:rsidR="002B2268" w:rsidRPr="00FB4C70">
        <w:rPr>
          <w:b/>
          <w:sz w:val="18"/>
          <w:szCs w:val="18"/>
        </w:rPr>
        <w:t>25</w:t>
      </w:r>
      <w:r w:rsidRPr="00FB4C70">
        <w:rPr>
          <w:b/>
          <w:sz w:val="18"/>
          <w:szCs w:val="18"/>
        </w:rPr>
        <w:t xml:space="preserve"> in België. In 201</w:t>
      </w:r>
      <w:r w:rsidR="002B2268" w:rsidRPr="00FB4C70">
        <w:rPr>
          <w:b/>
          <w:sz w:val="18"/>
          <w:szCs w:val="18"/>
        </w:rPr>
        <w:t>6</w:t>
      </w:r>
      <w:r w:rsidRPr="00FB4C70">
        <w:rPr>
          <w:b/>
          <w:sz w:val="18"/>
          <w:szCs w:val="18"/>
        </w:rPr>
        <w:t xml:space="preserve"> verkocht het merk met de vier ringen wereldwijd ca. 1,8 miljoen nieuwe wagens, waarvan er 3</w:t>
      </w:r>
      <w:r w:rsidR="002B2268" w:rsidRPr="00FB4C70">
        <w:rPr>
          <w:b/>
          <w:sz w:val="18"/>
          <w:szCs w:val="18"/>
        </w:rPr>
        <w:t>3</w:t>
      </w:r>
      <w:r w:rsidRPr="00FB4C70">
        <w:rPr>
          <w:b/>
          <w:sz w:val="18"/>
          <w:szCs w:val="18"/>
        </w:rPr>
        <w:t>.</w:t>
      </w:r>
      <w:r w:rsidR="002B2268" w:rsidRPr="00FB4C70">
        <w:rPr>
          <w:b/>
          <w:sz w:val="18"/>
          <w:szCs w:val="18"/>
        </w:rPr>
        <w:t>225</w:t>
      </w:r>
      <w:r w:rsidRPr="00FB4C70">
        <w:rPr>
          <w:b/>
          <w:sz w:val="18"/>
          <w:szCs w:val="18"/>
        </w:rPr>
        <w:t xml:space="preserve"> ingeschreven werden in België. In ons land bereikte Audi in 201</w:t>
      </w:r>
      <w:r w:rsidR="002B2268" w:rsidRPr="00FB4C70">
        <w:rPr>
          <w:b/>
          <w:sz w:val="18"/>
          <w:szCs w:val="18"/>
        </w:rPr>
        <w:t>6</w:t>
      </w:r>
      <w:r w:rsidRPr="00FB4C70">
        <w:rPr>
          <w:b/>
          <w:sz w:val="18"/>
          <w:szCs w:val="18"/>
        </w:rPr>
        <w:t xml:space="preserve"> een marktaandeel van 6,</w:t>
      </w:r>
      <w:r w:rsidR="002B2268" w:rsidRPr="00FB4C70">
        <w:rPr>
          <w:b/>
          <w:sz w:val="18"/>
          <w:szCs w:val="18"/>
        </w:rPr>
        <w:t>20%. Audi focust op de ontwikkeling van nieuwe producten en duurzame technologieën voor de mobiliteit van de toekomst.</w:t>
      </w:r>
    </w:p>
    <w:sectPr w:rsidR="00E37A96" w:rsidRPr="00FB4C70" w:rsidSect="00B44FE6">
      <w:headerReference w:type="default" r:id="rId10"/>
      <w:head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77D" w:rsidRDefault="0050277D" w:rsidP="00B44FE6">
      <w:pPr>
        <w:spacing w:after="0" w:line="240" w:lineRule="auto"/>
      </w:pPr>
      <w:r>
        <w:separator/>
      </w:r>
    </w:p>
  </w:endnote>
  <w:endnote w:type="continuationSeparator" w:id="0">
    <w:p w:rsidR="0050277D" w:rsidRDefault="0050277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77D" w:rsidRDefault="0050277D" w:rsidP="00B44FE6">
      <w:pPr>
        <w:spacing w:after="0" w:line="240" w:lineRule="auto"/>
      </w:pPr>
      <w:r>
        <w:separator/>
      </w:r>
    </w:p>
  </w:footnote>
  <w:footnote w:type="continuationSeparator" w:id="0">
    <w:p w:rsidR="0050277D" w:rsidRDefault="0050277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CF"/>
    <w:rsid w:val="00180EBF"/>
    <w:rsid w:val="002B2268"/>
    <w:rsid w:val="00345342"/>
    <w:rsid w:val="004353BC"/>
    <w:rsid w:val="004A4349"/>
    <w:rsid w:val="004B2DB8"/>
    <w:rsid w:val="0050277D"/>
    <w:rsid w:val="00506ACF"/>
    <w:rsid w:val="0050773E"/>
    <w:rsid w:val="005A01A4"/>
    <w:rsid w:val="005B1696"/>
    <w:rsid w:val="00672882"/>
    <w:rsid w:val="00744CF1"/>
    <w:rsid w:val="007F6FA4"/>
    <w:rsid w:val="00953F7A"/>
    <w:rsid w:val="009B01C4"/>
    <w:rsid w:val="00AF6A2A"/>
    <w:rsid w:val="00B41D53"/>
    <w:rsid w:val="00B44FE6"/>
    <w:rsid w:val="00C62B9E"/>
    <w:rsid w:val="00C93FF7"/>
    <w:rsid w:val="00CC72F7"/>
    <w:rsid w:val="00E37A96"/>
    <w:rsid w:val="00EC7D82"/>
    <w:rsid w:val="00ED0C3A"/>
    <w:rsid w:val="00ED7285"/>
    <w:rsid w:val="00FB4C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3930"/>
  <w15:chartTrackingRefBased/>
  <w15:docId w15:val="{6709AA8C-5B9D-4973-B55D-09CFC3A3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506ACF"/>
    <w:rPr>
      <w:color w:val="0563C1" w:themeColor="hyperlink"/>
      <w:u w:val="single"/>
    </w:rPr>
  </w:style>
  <w:style w:type="character" w:styleId="UnresolvedMention">
    <w:name w:val="Unresolved Mention"/>
    <w:basedOn w:val="DefaultParagraphFont"/>
    <w:uiPriority w:val="99"/>
    <w:semiHidden/>
    <w:unhideWhenUsed/>
    <w:rsid w:val="00506ACF"/>
    <w:rPr>
      <w:color w:val="808080"/>
      <w:shd w:val="clear" w:color="auto" w:fill="E6E6E6"/>
    </w:rPr>
  </w:style>
  <w:style w:type="character" w:styleId="CommentReference">
    <w:name w:val="annotation reference"/>
    <w:basedOn w:val="DefaultParagraphFont"/>
    <w:uiPriority w:val="99"/>
    <w:semiHidden/>
    <w:unhideWhenUsed/>
    <w:rsid w:val="00744CF1"/>
    <w:rPr>
      <w:sz w:val="16"/>
      <w:szCs w:val="16"/>
    </w:rPr>
  </w:style>
  <w:style w:type="paragraph" w:styleId="CommentText">
    <w:name w:val="annotation text"/>
    <w:basedOn w:val="Normal"/>
    <w:link w:val="CommentTextChar"/>
    <w:uiPriority w:val="99"/>
    <w:semiHidden/>
    <w:unhideWhenUsed/>
    <w:rsid w:val="00744CF1"/>
    <w:pPr>
      <w:spacing w:line="240" w:lineRule="auto"/>
    </w:pPr>
    <w:rPr>
      <w:sz w:val="20"/>
      <w:szCs w:val="20"/>
    </w:rPr>
  </w:style>
  <w:style w:type="character" w:customStyle="1" w:styleId="CommentTextChar">
    <w:name w:val="Comment Text Char"/>
    <w:basedOn w:val="DefaultParagraphFont"/>
    <w:link w:val="CommentText"/>
    <w:uiPriority w:val="99"/>
    <w:semiHidden/>
    <w:rsid w:val="00744CF1"/>
    <w:rPr>
      <w:sz w:val="20"/>
      <w:szCs w:val="20"/>
    </w:rPr>
  </w:style>
  <w:style w:type="paragraph" w:styleId="CommentSubject">
    <w:name w:val="annotation subject"/>
    <w:basedOn w:val="CommentText"/>
    <w:next w:val="CommentText"/>
    <w:link w:val="CommentSubjectChar"/>
    <w:uiPriority w:val="99"/>
    <w:semiHidden/>
    <w:unhideWhenUsed/>
    <w:rsid w:val="00744CF1"/>
    <w:rPr>
      <w:b/>
      <w:bCs/>
    </w:rPr>
  </w:style>
  <w:style w:type="character" w:customStyle="1" w:styleId="CommentSubjectChar">
    <w:name w:val="Comment Subject Char"/>
    <w:basedOn w:val="CommentTextChar"/>
    <w:link w:val="CommentSubject"/>
    <w:uiPriority w:val="99"/>
    <w:semiHidden/>
    <w:rsid w:val="00744CF1"/>
    <w:rPr>
      <w:b/>
      <w:bCs/>
      <w:sz w:val="20"/>
      <w:szCs w:val="20"/>
    </w:rPr>
  </w:style>
  <w:style w:type="paragraph" w:styleId="BalloonText">
    <w:name w:val="Balloon Text"/>
    <w:basedOn w:val="Normal"/>
    <w:link w:val="BalloonTextChar"/>
    <w:uiPriority w:val="99"/>
    <w:semiHidden/>
    <w:unhideWhenUsed/>
    <w:rsid w:val="0074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k-files\public\Audimport\Presse\Press%20Releases\Press%20Releases%202017\www.bright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k-files\public\Audimport\Presse\Press%20Releases\Press%20Releases%202017\www.prophe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KERVYN de MEERENDRE David</cp:lastModifiedBy>
  <cp:revision>5</cp:revision>
  <dcterms:created xsi:type="dcterms:W3CDTF">2017-12-20T08:59:00Z</dcterms:created>
  <dcterms:modified xsi:type="dcterms:W3CDTF">2017-12-20T09:16:00Z</dcterms:modified>
</cp:coreProperties>
</file>