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B136C" w14:textId="77777777" w:rsidR="003E14F4" w:rsidRPr="00916AC3" w:rsidRDefault="00204BFB">
      <w:pPr>
        <w:rPr>
          <w:lang w:val="nl-BE"/>
        </w:rPr>
      </w:pPr>
      <w:r w:rsidRPr="00916AC3">
        <w:rPr>
          <w:b/>
          <w:bCs/>
          <w:color w:val="FF0A14"/>
          <w:lang w:val="nl-BE"/>
        </w:rPr>
        <w:t xml:space="preserve">Opgepast: deze informatie staat onder embargo tot 5 maart 2021, 9 uur CET. </w:t>
      </w:r>
    </w:p>
    <w:p w14:paraId="25D4CB10" w14:textId="77777777" w:rsidR="003E14F4" w:rsidRDefault="00204BFB">
      <w:pPr>
        <w:pStyle w:val="Heading1"/>
        <w:keepNext w:val="0"/>
        <w:spacing w:before="0" w:after="0"/>
      </w:pPr>
      <w:r>
        <w:rPr>
          <w:rFonts w:ascii="Sennheiser Office" w:eastAsia="Sennheiser Office" w:hAnsi="Sennheiser Office" w:cs="Sennheiser Office"/>
          <w:noProof/>
          <w:sz w:val="18"/>
          <w:szCs w:val="18"/>
        </w:rPr>
        <w:drawing>
          <wp:inline distT="0" distB="0" distL="0" distR="0" wp14:anchorId="3040B960" wp14:editId="3E145996">
            <wp:extent cx="4829175" cy="1914525"/>
            <wp:effectExtent l="0" t="0" r="0" b="0"/>
            <wp:docPr id="100003" name="Picture 100003" descr="Ein Bild, das Person, Tisch, Essen,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6"/>
                    <a:stretch>
                      <a:fillRect/>
                    </a:stretch>
                  </pic:blipFill>
                  <pic:spPr>
                    <a:xfrm>
                      <a:off x="0" y="0"/>
                      <a:ext cx="4829175" cy="1914525"/>
                    </a:xfrm>
                    <a:prstGeom prst="rect">
                      <a:avLst/>
                    </a:prstGeom>
                  </pic:spPr>
                </pic:pic>
              </a:graphicData>
            </a:graphic>
          </wp:inline>
        </w:drawing>
      </w:r>
    </w:p>
    <w:p w14:paraId="6F7EDA75" w14:textId="77777777" w:rsidR="003E14F4" w:rsidRPr="00916AC3" w:rsidRDefault="00204BFB">
      <w:pPr>
        <w:pStyle w:val="Heading1"/>
        <w:keepNext w:val="0"/>
        <w:spacing w:before="0" w:after="0"/>
        <w:rPr>
          <w:lang w:val="nl-BE"/>
        </w:rPr>
      </w:pPr>
      <w:r w:rsidRPr="00916AC3">
        <w:rPr>
          <w:rFonts w:ascii="Sennheiser Office" w:eastAsia="Sennheiser Office" w:hAnsi="Sennheiser Office" w:cs="Sennheiser Office"/>
          <w:color w:val="0095D5"/>
          <w:sz w:val="18"/>
          <w:szCs w:val="18"/>
          <w:lang w:val="nl-BE"/>
        </w:rPr>
        <w:t>Trek de straat op met perfect monitoringgeluid.</w:t>
      </w:r>
    </w:p>
    <w:p w14:paraId="708FBCCD" w14:textId="77777777" w:rsidR="003E14F4" w:rsidRPr="00916AC3" w:rsidRDefault="00204BFB">
      <w:pPr>
        <w:rPr>
          <w:lang w:val="nl-BE"/>
        </w:rPr>
      </w:pPr>
      <w:r w:rsidRPr="00916AC3">
        <w:rPr>
          <w:b/>
          <w:bCs/>
          <w:lang w:val="nl-BE"/>
        </w:rPr>
        <w:t>Sennheiser lanceert de IE 100 PRO en IE 100 PRO Wireless, als sluitstuk van zijn topgamma aan in-ear monitoringoplossingen.</w:t>
      </w:r>
    </w:p>
    <w:p w14:paraId="554AFFE1" w14:textId="77777777" w:rsidR="003E14F4" w:rsidRPr="00916AC3" w:rsidRDefault="003E14F4">
      <w:pPr>
        <w:rPr>
          <w:lang w:val="nl-BE"/>
        </w:rPr>
      </w:pPr>
    </w:p>
    <w:p w14:paraId="39473ADF" w14:textId="77777777" w:rsidR="003E14F4" w:rsidRPr="00916AC3" w:rsidRDefault="00204BFB">
      <w:pPr>
        <w:rPr>
          <w:lang w:val="nl-BE"/>
        </w:rPr>
      </w:pPr>
      <w:r w:rsidRPr="00916AC3">
        <w:rPr>
          <w:b/>
          <w:bCs/>
          <w:i/>
          <w:iCs/>
          <w:lang w:val="nl-BE"/>
        </w:rPr>
        <w:t xml:space="preserve">Wedemark, 5 Maart 2021 </w:t>
      </w:r>
      <w:r w:rsidRPr="00916AC3">
        <w:rPr>
          <w:b/>
          <w:bCs/>
          <w:lang w:val="nl-BE"/>
        </w:rPr>
        <w:t xml:space="preserve">– </w:t>
      </w:r>
      <w:bookmarkStart w:id="0" w:name="_Hlk53570179"/>
      <w:r w:rsidRPr="00916AC3">
        <w:rPr>
          <w:b/>
          <w:bCs/>
          <w:lang w:val="nl-BE"/>
        </w:rPr>
        <w:t>Als muziek je beroep en je passie is, dan zijn Sennheisers nieuwe IE 100 PRO Wireless in-ears je op het li</w:t>
      </w:r>
      <w:r w:rsidRPr="00916AC3">
        <w:rPr>
          <w:b/>
          <w:bCs/>
          <w:lang w:val="nl-BE"/>
        </w:rPr>
        <w:t>jf geschreven: verleg je geluidsgrenzen! Haal monitoringgeluid van topkwaliteit recht van het podium naar de straat, dankzij de integratie van een Bluetooth®-connector, die je naar believen kunt uitwisselen met je reguliere kabeltje. Beluister playlists, b</w:t>
      </w:r>
      <w:r w:rsidRPr="00916AC3">
        <w:rPr>
          <w:b/>
          <w:bCs/>
          <w:lang w:val="nl-BE"/>
        </w:rPr>
        <w:t>el of bekijk video's ... de AptX™ Low Latency-codec zorgt in alle omstandigheden voor perfect synchroon beeld en geluid. De Bluetooth-connector beschikt over een ingebouwde microfoon, een afstandsbediening voor zowel muziek als bellen en tot tien uur batte</w:t>
      </w:r>
      <w:r w:rsidRPr="00916AC3">
        <w:rPr>
          <w:b/>
          <w:bCs/>
          <w:lang w:val="nl-BE"/>
        </w:rPr>
        <w:t>rijlevensduur. De IE 100 PRO is natuurlijk ook individueel verkrijgbaar voor het betere podiumwerk, waar hij blijft verbazen met een paar slimme extraatjes ...</w:t>
      </w:r>
    </w:p>
    <w:p w14:paraId="7CAA5892" w14:textId="77777777" w:rsidR="003E14F4" w:rsidRPr="00916AC3" w:rsidRDefault="003E14F4">
      <w:pPr>
        <w:rPr>
          <w:lang w:val="nl-BE"/>
        </w:rPr>
      </w:pPr>
    </w:p>
    <w:tbl>
      <w:tblPr>
        <w:tblW w:w="0" w:type="auto"/>
        <w:tblInd w:w="5" w:type="dxa"/>
        <w:tblCellMar>
          <w:left w:w="0" w:type="dxa"/>
          <w:right w:w="0" w:type="dxa"/>
        </w:tblCellMar>
        <w:tblLook w:val="04A0" w:firstRow="1" w:lastRow="0" w:firstColumn="1" w:lastColumn="0" w:noHBand="0" w:noVBand="1"/>
      </w:tblPr>
      <w:tblGrid>
        <w:gridCol w:w="3945"/>
        <w:gridCol w:w="3945"/>
      </w:tblGrid>
      <w:tr w:rsidR="003E14F4" w14:paraId="72E75264" w14:textId="77777777">
        <w:tc>
          <w:tcPr>
            <w:tcW w:w="3945" w:type="dxa"/>
            <w:tcMar>
              <w:top w:w="5" w:type="dxa"/>
              <w:left w:w="5" w:type="dxa"/>
              <w:bottom w:w="5" w:type="dxa"/>
              <w:right w:w="113" w:type="dxa"/>
            </w:tcMar>
            <w:hideMark/>
          </w:tcPr>
          <w:p w14:paraId="2E14D7E5" w14:textId="77777777" w:rsidR="003E14F4" w:rsidRDefault="00204BFB">
            <w:pPr>
              <w:rPr>
                <w:color w:val="000000"/>
              </w:rPr>
            </w:pPr>
            <w:r>
              <w:rPr>
                <w:noProof/>
                <w:color w:val="000000"/>
              </w:rPr>
              <w:drawing>
                <wp:inline distT="0" distB="0" distL="0" distR="0" wp14:anchorId="2DBDB4CC" wp14:editId="61CDBFC3">
                  <wp:extent cx="2362200" cy="1571625"/>
                  <wp:effectExtent l="0" t="0" r="0" b="0"/>
                  <wp:docPr id="100005" name="Picture 100005"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7"/>
                          <a:stretch>
                            <a:fillRect/>
                          </a:stretch>
                        </pic:blipFill>
                        <pic:spPr>
                          <a:xfrm>
                            <a:off x="0" y="0"/>
                            <a:ext cx="2362200" cy="1571625"/>
                          </a:xfrm>
                          <a:prstGeom prst="rect">
                            <a:avLst/>
                          </a:prstGeom>
                        </pic:spPr>
                      </pic:pic>
                    </a:graphicData>
                  </a:graphic>
                </wp:inline>
              </w:drawing>
            </w:r>
          </w:p>
        </w:tc>
        <w:tc>
          <w:tcPr>
            <w:tcW w:w="3945" w:type="dxa"/>
            <w:tcMar>
              <w:top w:w="5" w:type="dxa"/>
              <w:left w:w="5" w:type="dxa"/>
              <w:bottom w:w="5" w:type="dxa"/>
              <w:right w:w="113" w:type="dxa"/>
            </w:tcMar>
            <w:hideMark/>
          </w:tcPr>
          <w:p w14:paraId="70AB3398" w14:textId="77777777" w:rsidR="003E14F4" w:rsidRDefault="00204BFB">
            <w:pPr>
              <w:spacing w:line="210" w:lineRule="atLeast"/>
              <w:rPr>
                <w:color w:val="000000"/>
                <w:sz w:val="24"/>
                <w:szCs w:val="24"/>
              </w:rPr>
            </w:pPr>
            <w:r>
              <w:rPr>
                <w:noProof/>
                <w:color w:val="000000"/>
                <w:sz w:val="24"/>
                <w:szCs w:val="24"/>
              </w:rPr>
              <w:drawing>
                <wp:inline distT="0" distB="0" distL="0" distR="0" wp14:anchorId="2D428AE3" wp14:editId="6CD6E148">
                  <wp:extent cx="2362200" cy="1571625"/>
                  <wp:effectExtent l="0" t="0" r="0" b="0"/>
                  <wp:docPr id="100007" name="Picture 100007" descr="Ein Bild, das Person, drinnen, Mobiltelefon, Telef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8"/>
                          <a:stretch>
                            <a:fillRect/>
                          </a:stretch>
                        </pic:blipFill>
                        <pic:spPr>
                          <a:xfrm>
                            <a:off x="0" y="0"/>
                            <a:ext cx="2362200" cy="1571625"/>
                          </a:xfrm>
                          <a:prstGeom prst="rect">
                            <a:avLst/>
                          </a:prstGeom>
                        </pic:spPr>
                      </pic:pic>
                    </a:graphicData>
                  </a:graphic>
                </wp:inline>
              </w:drawing>
            </w:r>
          </w:p>
        </w:tc>
      </w:tr>
    </w:tbl>
    <w:p w14:paraId="2F50B00E" w14:textId="77777777" w:rsidR="003E14F4" w:rsidRPr="00916AC3" w:rsidRDefault="00204BFB">
      <w:pPr>
        <w:spacing w:line="210" w:lineRule="atLeast"/>
        <w:rPr>
          <w:lang w:val="nl-BE"/>
        </w:rPr>
      </w:pPr>
      <w:hyperlink r:id="rId9" w:history="1">
        <w:r w:rsidRPr="00916AC3">
          <w:rPr>
            <w:color w:val="0095D5"/>
            <w:sz w:val="15"/>
            <w:szCs w:val="15"/>
            <w:lang w:val="nl-BE"/>
          </w:rPr>
          <w:t>Ngoc Anh Nguyen</w:t>
        </w:r>
      </w:hyperlink>
      <w:r w:rsidRPr="00916AC3">
        <w:rPr>
          <w:sz w:val="15"/>
          <w:szCs w:val="15"/>
          <w:lang w:val="nl-BE"/>
        </w:rPr>
        <w:t xml:space="preserve"> is een performer, songwri</w:t>
      </w:r>
      <w:r w:rsidRPr="00916AC3">
        <w:rPr>
          <w:sz w:val="15"/>
          <w:szCs w:val="15"/>
          <w:lang w:val="nl-BE"/>
        </w:rPr>
        <w:t>ter en producer die zowel professioneel als privé op haar IE 100 PRO Wireless in-ears vertrouwt.</w:t>
      </w:r>
    </w:p>
    <w:p w14:paraId="457EC7F3" w14:textId="77777777" w:rsidR="003E14F4" w:rsidRPr="00916AC3" w:rsidRDefault="003E14F4">
      <w:pPr>
        <w:rPr>
          <w:lang w:val="nl-BE"/>
        </w:rPr>
      </w:pPr>
    </w:p>
    <w:bookmarkEnd w:id="0"/>
    <w:p w14:paraId="2BC99E54" w14:textId="77777777" w:rsidR="003E14F4" w:rsidRPr="00916AC3" w:rsidRDefault="00204BFB">
      <w:pPr>
        <w:spacing w:after="200" w:line="276" w:lineRule="auto"/>
        <w:rPr>
          <w:lang w:val="nl-BE"/>
        </w:rPr>
      </w:pPr>
      <w:r w:rsidRPr="00916AC3">
        <w:rPr>
          <w:lang w:val="nl-BE"/>
        </w:rPr>
        <w:br w:type="page"/>
      </w:r>
    </w:p>
    <w:p w14:paraId="70CBC951" w14:textId="77777777" w:rsidR="003E14F4" w:rsidRPr="00916AC3" w:rsidRDefault="00204BFB">
      <w:pPr>
        <w:rPr>
          <w:lang w:val="nl-BE"/>
        </w:rPr>
      </w:pPr>
      <w:r w:rsidRPr="00916AC3">
        <w:rPr>
          <w:b/>
          <w:bCs/>
          <w:lang w:val="nl-BE"/>
        </w:rPr>
        <w:lastRenderedPageBreak/>
        <w:t>Haarfijn monitoren én genieten van muziek</w:t>
      </w:r>
    </w:p>
    <w:p w14:paraId="54F7093B" w14:textId="77777777" w:rsidR="003E14F4" w:rsidRPr="00916AC3" w:rsidRDefault="00204BFB">
      <w:pPr>
        <w:rPr>
          <w:lang w:val="nl-BE"/>
        </w:rPr>
      </w:pPr>
      <w:r w:rsidRPr="00916AC3">
        <w:rPr>
          <w:lang w:val="nl-BE"/>
        </w:rPr>
        <w:t>Als je muziek maakt, is doorgedreven controle essentieel en bepalend voor een geslaagd optreden of goeie vertolkin</w:t>
      </w:r>
      <w:r w:rsidRPr="00916AC3">
        <w:rPr>
          <w:lang w:val="nl-BE"/>
        </w:rPr>
        <w:t xml:space="preserve">g. De IE 100 PRO in-ears - opvolger van de IE 40 PRO - bieden een natuurlijk, warm en haarfijn afstelbaar monitoringgeluid waarmee je eenvoudig elke nuance uit je vertolking kunt halen. </w:t>
      </w:r>
    </w:p>
    <w:p w14:paraId="242A105A" w14:textId="77777777" w:rsidR="003E14F4" w:rsidRPr="00916AC3" w:rsidRDefault="003E14F4">
      <w:pPr>
        <w:rPr>
          <w:lang w:val="nl-BE"/>
        </w:rPr>
      </w:pPr>
    </w:p>
    <w:p w14:paraId="7CC20018" w14:textId="77777777" w:rsidR="003E14F4" w:rsidRPr="00916AC3" w:rsidRDefault="00204BFB">
      <w:pPr>
        <w:rPr>
          <w:lang w:val="nl-BE"/>
        </w:rPr>
      </w:pPr>
      <w:r w:rsidRPr="00916AC3">
        <w:rPr>
          <w:lang w:val="nl-BE"/>
        </w:rPr>
        <w:t>Dankzij de meegeleverde oordopjes van silicone en geheugenschuim pas</w:t>
      </w:r>
      <w:r w:rsidRPr="00916AC3">
        <w:rPr>
          <w:lang w:val="nl-BE"/>
        </w:rPr>
        <w:t xml:space="preserve">sen de in-ears zich perfect aan je gehoorkanaal aan. Zo comfortabel dat het bijna lijkt alsof ze op maat gemaakt zijn. De dopjes zitten lekker, net strak genoeg, in een pasvorm met subtiel profiel. </w:t>
      </w:r>
    </w:p>
    <w:p w14:paraId="398A89C9" w14:textId="77777777" w:rsidR="003E14F4" w:rsidRPr="00916AC3" w:rsidRDefault="003E14F4">
      <w:pPr>
        <w:rPr>
          <w:lang w:val="nl-BE"/>
        </w:rPr>
      </w:pPr>
    </w:p>
    <w:p w14:paraId="12D4C19C" w14:textId="6AA245D0" w:rsidR="003E14F4" w:rsidRPr="00916AC3" w:rsidRDefault="00204BFB">
      <w:pPr>
        <w:rPr>
          <w:lang w:val="nl-BE"/>
        </w:rPr>
      </w:pPr>
      <w:r w:rsidRPr="00916AC3">
        <w:rPr>
          <w:lang w:val="nl-BE"/>
        </w:rPr>
        <w:t xml:space="preserve">Het verstevigde oorhaakje met zijn uitgekiende, break-proof connector </w:t>
      </w:r>
      <w:r w:rsidRPr="00916AC3">
        <w:rPr>
          <w:lang w:val="nl-BE"/>
        </w:rPr>
        <w:t xml:space="preserve">zorgen ervoor dat het kabeltje tijdens je optreden of vertolking niet plots losschiet. Het setje wordt geleverd in een zacht etui, met reinigingskit. </w:t>
      </w:r>
    </w:p>
    <w:p w14:paraId="07142C22" w14:textId="77777777" w:rsidR="003E14F4" w:rsidRPr="00916AC3" w:rsidRDefault="003E14F4">
      <w:pPr>
        <w:rPr>
          <w:lang w:val="nl-BE"/>
        </w:rPr>
      </w:pPr>
    </w:p>
    <w:p w14:paraId="2BEDB925" w14:textId="77777777" w:rsidR="003E14F4" w:rsidRPr="00916AC3" w:rsidRDefault="00204BFB">
      <w:pPr>
        <w:rPr>
          <w:lang w:val="nl-BE"/>
        </w:rPr>
      </w:pPr>
      <w:r w:rsidRPr="00916AC3">
        <w:rPr>
          <w:lang w:val="nl-BE"/>
        </w:rPr>
        <w:t>De in-e</w:t>
      </w:r>
      <w:r w:rsidRPr="00916AC3">
        <w:rPr>
          <w:lang w:val="nl-BE"/>
        </w:rPr>
        <w:t>ars zijn beschikbaar in het zwart, transparant en rood.</w:t>
      </w:r>
    </w:p>
    <w:p w14:paraId="59E47B09" w14:textId="77777777" w:rsidR="003E14F4" w:rsidRPr="00916AC3" w:rsidRDefault="003E14F4">
      <w:pPr>
        <w:rPr>
          <w:lang w:val="nl-BE"/>
        </w:rPr>
      </w:pPr>
    </w:p>
    <w:tbl>
      <w:tblPr>
        <w:tblW w:w="0" w:type="auto"/>
        <w:tblInd w:w="5" w:type="dxa"/>
        <w:tblCellMar>
          <w:left w:w="0" w:type="dxa"/>
          <w:right w:w="0" w:type="dxa"/>
        </w:tblCellMar>
        <w:tblLook w:val="04A0" w:firstRow="1" w:lastRow="0" w:firstColumn="1" w:lastColumn="0" w:noHBand="0" w:noVBand="1"/>
      </w:tblPr>
      <w:tblGrid>
        <w:gridCol w:w="4683"/>
        <w:gridCol w:w="3283"/>
      </w:tblGrid>
      <w:tr w:rsidR="003E14F4" w14:paraId="5A35DA74" w14:textId="77777777">
        <w:tc>
          <w:tcPr>
            <w:tcW w:w="4683" w:type="dxa"/>
            <w:tcMar>
              <w:top w:w="5" w:type="dxa"/>
              <w:left w:w="5" w:type="dxa"/>
              <w:bottom w:w="5" w:type="dxa"/>
              <w:right w:w="113" w:type="dxa"/>
            </w:tcMar>
            <w:hideMark/>
          </w:tcPr>
          <w:p w14:paraId="2D50E3C2" w14:textId="77777777" w:rsidR="003E14F4" w:rsidRDefault="00204BFB">
            <w:pPr>
              <w:rPr>
                <w:color w:val="000000"/>
              </w:rPr>
            </w:pPr>
            <w:r>
              <w:rPr>
                <w:noProof/>
                <w:color w:val="000000"/>
              </w:rPr>
              <w:drawing>
                <wp:inline distT="0" distB="0" distL="0" distR="0" wp14:anchorId="0A8D778D" wp14:editId="70302161">
                  <wp:extent cx="2724150" cy="1819275"/>
                  <wp:effectExtent l="0" t="0" r="0" b="0"/>
                  <wp:docPr id="100009" name="Picture 100009" descr="A picture containing person, music, person, bowed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10"/>
                          <a:stretch>
                            <a:fillRect/>
                          </a:stretch>
                        </pic:blipFill>
                        <pic:spPr>
                          <a:xfrm>
                            <a:off x="0" y="0"/>
                            <a:ext cx="2724150" cy="1819275"/>
                          </a:xfrm>
                          <a:prstGeom prst="rect">
                            <a:avLst/>
                          </a:prstGeom>
                        </pic:spPr>
                      </pic:pic>
                    </a:graphicData>
                  </a:graphic>
                </wp:inline>
              </w:drawing>
            </w:r>
          </w:p>
        </w:tc>
        <w:tc>
          <w:tcPr>
            <w:tcW w:w="3207" w:type="dxa"/>
            <w:tcMar>
              <w:top w:w="5" w:type="dxa"/>
              <w:left w:w="5" w:type="dxa"/>
              <w:bottom w:w="5" w:type="dxa"/>
              <w:right w:w="113" w:type="dxa"/>
            </w:tcMar>
            <w:hideMark/>
          </w:tcPr>
          <w:p w14:paraId="133E5B00" w14:textId="77777777" w:rsidR="003E14F4" w:rsidRDefault="00204BFB">
            <w:pPr>
              <w:rPr>
                <w:color w:val="000000"/>
              </w:rPr>
            </w:pPr>
            <w:r>
              <w:rPr>
                <w:noProof/>
                <w:color w:val="000000"/>
              </w:rPr>
              <w:drawing>
                <wp:inline distT="0" distB="0" distL="0" distR="0" wp14:anchorId="017D792F" wp14:editId="459EA5C3">
                  <wp:extent cx="2009775" cy="1504950"/>
                  <wp:effectExtent l="0" t="0" r="0" b="0"/>
                  <wp:docPr id="100011" name="Picture 100011" descr="A picture containing earphone, adap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11"/>
                          <a:stretch>
                            <a:fillRect/>
                          </a:stretch>
                        </pic:blipFill>
                        <pic:spPr>
                          <a:xfrm>
                            <a:off x="0" y="0"/>
                            <a:ext cx="2009775" cy="1504950"/>
                          </a:xfrm>
                          <a:prstGeom prst="rect">
                            <a:avLst/>
                          </a:prstGeom>
                        </pic:spPr>
                      </pic:pic>
                    </a:graphicData>
                  </a:graphic>
                </wp:inline>
              </w:drawing>
            </w:r>
          </w:p>
        </w:tc>
      </w:tr>
    </w:tbl>
    <w:p w14:paraId="5F0A6A9B" w14:textId="77777777" w:rsidR="003E14F4" w:rsidRPr="00916AC3" w:rsidRDefault="00204BFB">
      <w:pPr>
        <w:spacing w:line="210" w:lineRule="atLeast"/>
        <w:rPr>
          <w:lang w:val="nl-BE"/>
        </w:rPr>
      </w:pPr>
      <w:r w:rsidRPr="00916AC3">
        <w:rPr>
          <w:sz w:val="15"/>
          <w:szCs w:val="15"/>
          <w:lang w:val="nl-BE"/>
        </w:rPr>
        <w:t>De IE 100 PRO heeft een pasvorm met een subtiel profiel en een verstevigd oorhaakje</w:t>
      </w:r>
    </w:p>
    <w:p w14:paraId="2DA8ADAD" w14:textId="77777777" w:rsidR="003E14F4" w:rsidRPr="00916AC3" w:rsidRDefault="003E14F4">
      <w:pPr>
        <w:rPr>
          <w:lang w:val="nl-BE"/>
        </w:rPr>
      </w:pPr>
    </w:p>
    <w:p w14:paraId="3B1B98DE" w14:textId="77777777" w:rsidR="003E14F4" w:rsidRPr="00916AC3" w:rsidRDefault="003E14F4">
      <w:pPr>
        <w:rPr>
          <w:lang w:val="nl-BE"/>
        </w:rPr>
      </w:pPr>
    </w:p>
    <w:p w14:paraId="2CC46061" w14:textId="77777777" w:rsidR="003E14F4" w:rsidRPr="00916AC3" w:rsidRDefault="00204BFB">
      <w:pPr>
        <w:rPr>
          <w:lang w:val="nl-BE"/>
        </w:rPr>
      </w:pPr>
      <w:bookmarkStart w:id="1" w:name="_Hlk64029361"/>
      <w:r w:rsidRPr="00916AC3">
        <w:rPr>
          <w:lang w:val="nl-BE"/>
        </w:rPr>
        <w:t xml:space="preserve">“Wie voor de IE 100 PRO Wireless opteert, krijgt eigenlijk een unieke twee-in-één-oplossing,” aldus productmanager Gunnar Dirks. </w:t>
      </w:r>
      <w:bookmarkEnd w:id="1"/>
      <w:r w:rsidRPr="00916AC3">
        <w:rPr>
          <w:lang w:val="nl-BE"/>
        </w:rPr>
        <w:t>“Naast de standaardaccessoires beschikt de IE 100 PRO Wireless ook over een IE PRO BT Connector. Je unplugt het standaardkabelt</w:t>
      </w:r>
      <w:r w:rsidRPr="00916AC3">
        <w:rPr>
          <w:lang w:val="nl-BE"/>
        </w:rPr>
        <w:t>je, vervangt het door het semidraadloze, lichtgewicht kabeltje en je geniet op slag van adembenemende audio met alle vrijheid van een Bluetooth-verbinding!” Verder omvat het pakket ook een USB-C-kabeltje waarmee je de Bluetooth-connector in anderhalf uur v</w:t>
      </w:r>
      <w:r w:rsidRPr="00916AC3">
        <w:rPr>
          <w:lang w:val="nl-BE"/>
        </w:rPr>
        <w:t xml:space="preserve">olledig heroplaadt. </w:t>
      </w:r>
    </w:p>
    <w:p w14:paraId="04B23A04" w14:textId="77777777" w:rsidR="003E14F4" w:rsidRPr="00916AC3" w:rsidRDefault="003E14F4">
      <w:pPr>
        <w:rPr>
          <w:lang w:val="nl-BE"/>
        </w:rPr>
      </w:pPr>
    </w:p>
    <w:tbl>
      <w:tblPr>
        <w:tblW w:w="0" w:type="auto"/>
        <w:tblInd w:w="5" w:type="dxa"/>
        <w:tblCellMar>
          <w:left w:w="0" w:type="dxa"/>
          <w:right w:w="0" w:type="dxa"/>
        </w:tblCellMar>
        <w:tblLook w:val="04A0" w:firstRow="1" w:lastRow="0" w:firstColumn="1" w:lastColumn="0" w:noHBand="0" w:noVBand="1"/>
      </w:tblPr>
      <w:tblGrid>
        <w:gridCol w:w="5548"/>
        <w:gridCol w:w="2445"/>
      </w:tblGrid>
      <w:tr w:rsidR="003E14F4" w:rsidRPr="00916AC3" w14:paraId="12EBFEB7" w14:textId="77777777">
        <w:tc>
          <w:tcPr>
            <w:tcW w:w="3945" w:type="dxa"/>
            <w:tcMar>
              <w:top w:w="5" w:type="dxa"/>
              <w:left w:w="5" w:type="dxa"/>
              <w:bottom w:w="5" w:type="dxa"/>
              <w:right w:w="113" w:type="dxa"/>
            </w:tcMar>
            <w:hideMark/>
          </w:tcPr>
          <w:p w14:paraId="44685796" w14:textId="77777777" w:rsidR="003E14F4" w:rsidRDefault="00204BFB">
            <w:pPr>
              <w:rPr>
                <w:color w:val="000000"/>
              </w:rPr>
            </w:pPr>
            <w:r>
              <w:rPr>
                <w:noProof/>
                <w:color w:val="000000"/>
              </w:rPr>
              <w:lastRenderedPageBreak/>
              <w:drawing>
                <wp:inline distT="0" distB="0" distL="0" distR="0" wp14:anchorId="724A11B0" wp14:editId="1E958F2A">
                  <wp:extent cx="3448050" cy="2305050"/>
                  <wp:effectExtent l="0" t="0" r="0" b="0"/>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12"/>
                          <a:stretch>
                            <a:fillRect/>
                          </a:stretch>
                        </pic:blipFill>
                        <pic:spPr>
                          <a:xfrm>
                            <a:off x="0" y="0"/>
                            <a:ext cx="3448050" cy="2305050"/>
                          </a:xfrm>
                          <a:prstGeom prst="rect">
                            <a:avLst/>
                          </a:prstGeom>
                        </pic:spPr>
                      </pic:pic>
                    </a:graphicData>
                  </a:graphic>
                </wp:inline>
              </w:drawing>
            </w:r>
          </w:p>
        </w:tc>
        <w:tc>
          <w:tcPr>
            <w:tcW w:w="3945" w:type="dxa"/>
            <w:tcMar>
              <w:top w:w="5" w:type="dxa"/>
              <w:left w:w="5" w:type="dxa"/>
              <w:bottom w:w="5" w:type="dxa"/>
              <w:right w:w="113" w:type="dxa"/>
            </w:tcMar>
            <w:hideMark/>
          </w:tcPr>
          <w:p w14:paraId="71F4EECE" w14:textId="77777777" w:rsidR="003E14F4" w:rsidRPr="00916AC3" w:rsidRDefault="00204BFB">
            <w:pPr>
              <w:spacing w:line="210" w:lineRule="atLeast"/>
              <w:rPr>
                <w:color w:val="000000"/>
                <w:sz w:val="24"/>
                <w:szCs w:val="24"/>
                <w:lang w:val="nl-BE"/>
              </w:rPr>
            </w:pPr>
            <w:r w:rsidRPr="00916AC3">
              <w:rPr>
                <w:color w:val="000000"/>
                <w:sz w:val="15"/>
                <w:szCs w:val="15"/>
                <w:lang w:val="nl-BE"/>
              </w:rPr>
              <w:t>Eens het kabeltje vervangen door de IE PRO BT Connector, ontpopt de IE 100 PRO zich tot je nieuwe beste luistervriend voor alle dag!</w:t>
            </w:r>
          </w:p>
          <w:p w14:paraId="5C7A4274" w14:textId="77777777" w:rsidR="003E14F4" w:rsidRPr="00916AC3" w:rsidRDefault="00204BFB">
            <w:pPr>
              <w:rPr>
                <w:color w:val="000000"/>
                <w:lang w:val="nl-BE"/>
              </w:rPr>
            </w:pPr>
            <w:r>
              <w:rPr>
                <w:noProof/>
                <w:color w:val="000000"/>
              </w:rPr>
              <w:drawing>
                <wp:anchor distT="0" distB="0" distL="114300" distR="114300" simplePos="0" relativeHeight="251658240" behindDoc="0" locked="0" layoutInCell="1" allowOverlap="1" wp14:anchorId="6AA20C68" wp14:editId="65C2DCED">
                  <wp:simplePos x="0" y="0"/>
                  <wp:positionH relativeFrom="column">
                    <wp:posOffset>180340</wp:posOffset>
                  </wp:positionH>
                  <wp:positionV relativeFrom="paragraph">
                    <wp:posOffset>92710</wp:posOffset>
                  </wp:positionV>
                  <wp:extent cx="1028700" cy="1676400"/>
                  <wp:effectExtent l="0" t="0" r="0" b="0"/>
                  <wp:wrapNone/>
                  <wp:docPr id="100015" name="Picture 100015" descr="A close - up of a steth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13"/>
                          <a:stretch>
                            <a:fillRect/>
                          </a:stretch>
                        </pic:blipFill>
                        <pic:spPr>
                          <a:xfrm>
                            <a:off x="0" y="0"/>
                            <a:ext cx="1028700" cy="1676400"/>
                          </a:xfrm>
                          <a:prstGeom prst="rect">
                            <a:avLst/>
                          </a:prstGeom>
                        </pic:spPr>
                      </pic:pic>
                    </a:graphicData>
                  </a:graphic>
                </wp:anchor>
              </w:drawing>
            </w:r>
          </w:p>
          <w:p w14:paraId="59545274" w14:textId="77777777" w:rsidR="003E14F4" w:rsidRPr="00916AC3" w:rsidRDefault="003E14F4">
            <w:pPr>
              <w:rPr>
                <w:color w:val="000000"/>
                <w:lang w:val="nl-BE"/>
              </w:rPr>
            </w:pPr>
          </w:p>
        </w:tc>
      </w:tr>
    </w:tbl>
    <w:p w14:paraId="02976C67" w14:textId="77777777" w:rsidR="003E14F4" w:rsidRPr="00916AC3" w:rsidRDefault="003E14F4">
      <w:pPr>
        <w:rPr>
          <w:lang w:val="nl-BE"/>
        </w:rPr>
      </w:pPr>
    </w:p>
    <w:p w14:paraId="06266E8F" w14:textId="77777777" w:rsidR="003E14F4" w:rsidRPr="00916AC3" w:rsidRDefault="003E14F4">
      <w:pPr>
        <w:rPr>
          <w:lang w:val="nl-BE"/>
        </w:rPr>
      </w:pPr>
    </w:p>
    <w:p w14:paraId="0B6C0DD7" w14:textId="77777777" w:rsidR="003E14F4" w:rsidRPr="00916AC3" w:rsidRDefault="00204BFB">
      <w:pPr>
        <w:rPr>
          <w:lang w:val="nl-BE"/>
        </w:rPr>
      </w:pPr>
      <w:r w:rsidRPr="00916AC3">
        <w:rPr>
          <w:b/>
          <w:bCs/>
          <w:lang w:val="nl-BE"/>
        </w:rPr>
        <w:t xml:space="preserve">Wat die slimme extraatjes betreft … </w:t>
      </w:r>
    </w:p>
    <w:p w14:paraId="4B5BA9D1" w14:textId="77777777" w:rsidR="003E14F4" w:rsidRPr="00916AC3" w:rsidRDefault="00204BFB">
      <w:pPr>
        <w:rPr>
          <w:lang w:val="nl-BE"/>
        </w:rPr>
      </w:pPr>
      <w:r w:rsidRPr="00916AC3">
        <w:rPr>
          <w:lang w:val="nl-BE"/>
        </w:rPr>
        <w:t xml:space="preserve">Hoewel de IE 100 PRO dezelfde transducer- en frequentierespons heeft als zijn voorganger, is hij nu uitgerust met hetzelfde connectortype en uitgekiende interne kabelkanaal als de IE 400 PRO en IE 500 PRO. </w:t>
      </w:r>
    </w:p>
    <w:p w14:paraId="168E94C4" w14:textId="77777777" w:rsidR="003E14F4" w:rsidRPr="00916AC3" w:rsidRDefault="003E14F4">
      <w:pPr>
        <w:rPr>
          <w:lang w:val="nl-BE"/>
        </w:rPr>
      </w:pPr>
    </w:p>
    <w:p w14:paraId="76EDEDFB" w14:textId="77777777" w:rsidR="003E14F4" w:rsidRPr="00916AC3" w:rsidRDefault="00204BFB">
      <w:pPr>
        <w:rPr>
          <w:lang w:val="nl-BE"/>
        </w:rPr>
      </w:pPr>
      <w:bookmarkStart w:id="2" w:name="_Hlk64280822"/>
      <w:r w:rsidRPr="00916AC3">
        <w:rPr>
          <w:lang w:val="nl-BE"/>
        </w:rPr>
        <w:t>“Door met één connectorplatform te werken, kunne</w:t>
      </w:r>
      <w:r w:rsidRPr="00916AC3">
        <w:rPr>
          <w:lang w:val="nl-BE"/>
        </w:rPr>
        <w:t>n gebruikers nu gewoon hun favoriete kabeltje kiezen, los van het model dat ze bezitten,” zegt Gunnar Dirks. “Mensen met een IE 500 PRO kunnen zich gewoon een IE PRO BT Connector aanschaffen om met hun professionele in-ears van draadloze muziek te genieten</w:t>
      </w:r>
      <w:r w:rsidRPr="00916AC3">
        <w:rPr>
          <w:lang w:val="nl-BE"/>
        </w:rPr>
        <w:t>. Bovendien bieden we met de IE PRO Mono Cable nu ook een nieuwe broadcastoplossing aan.”</w:t>
      </w:r>
    </w:p>
    <w:bookmarkEnd w:id="2"/>
    <w:p w14:paraId="20CF9AAA" w14:textId="77777777" w:rsidR="003E14F4" w:rsidRPr="00916AC3" w:rsidRDefault="003E14F4">
      <w:pPr>
        <w:rPr>
          <w:lang w:val="nl-BE"/>
        </w:rPr>
      </w:pPr>
    </w:p>
    <w:tbl>
      <w:tblPr>
        <w:tblW w:w="0" w:type="auto"/>
        <w:tblInd w:w="5" w:type="dxa"/>
        <w:tblCellMar>
          <w:left w:w="0" w:type="dxa"/>
          <w:right w:w="0" w:type="dxa"/>
        </w:tblCellMar>
        <w:tblLook w:val="04A0" w:firstRow="1" w:lastRow="0" w:firstColumn="1" w:lastColumn="0" w:noHBand="0" w:noVBand="1"/>
      </w:tblPr>
      <w:tblGrid>
        <w:gridCol w:w="5250"/>
        <w:gridCol w:w="2640"/>
      </w:tblGrid>
      <w:tr w:rsidR="003E14F4" w14:paraId="624CA266" w14:textId="77777777">
        <w:tc>
          <w:tcPr>
            <w:tcW w:w="5250" w:type="dxa"/>
            <w:tcMar>
              <w:top w:w="5" w:type="dxa"/>
              <w:left w:w="5" w:type="dxa"/>
              <w:bottom w:w="5" w:type="dxa"/>
              <w:right w:w="113" w:type="dxa"/>
            </w:tcMar>
            <w:hideMark/>
          </w:tcPr>
          <w:p w14:paraId="576D3590" w14:textId="77777777" w:rsidR="003E14F4" w:rsidRDefault="00204BFB">
            <w:pPr>
              <w:spacing w:line="210" w:lineRule="atLeast"/>
              <w:rPr>
                <w:color w:val="000000"/>
                <w:sz w:val="24"/>
                <w:szCs w:val="24"/>
              </w:rPr>
            </w:pPr>
            <w:r w:rsidRPr="00916AC3">
              <w:rPr>
                <w:color w:val="000000"/>
                <w:sz w:val="15"/>
                <w:szCs w:val="15"/>
                <w:lang w:val="nl-BE"/>
              </w:rPr>
              <w:t xml:space="preserve">Alle kabels voor de IE PRO-reeks zijn nu compleet uitwisselbaar met alle andere modellen. </w:t>
            </w:r>
            <w:r>
              <w:rPr>
                <w:color w:val="000000"/>
                <w:sz w:val="15"/>
                <w:szCs w:val="15"/>
              </w:rPr>
              <w:t xml:space="preserve">In </w:t>
            </w:r>
            <w:proofErr w:type="spellStart"/>
            <w:r>
              <w:rPr>
                <w:color w:val="000000"/>
                <w:sz w:val="15"/>
                <w:szCs w:val="15"/>
              </w:rPr>
              <w:t>beeld</w:t>
            </w:r>
            <w:proofErr w:type="spellEnd"/>
            <w:r>
              <w:rPr>
                <w:color w:val="000000"/>
                <w:sz w:val="15"/>
                <w:szCs w:val="15"/>
              </w:rPr>
              <w:t xml:space="preserve">: de </w:t>
            </w:r>
            <w:proofErr w:type="spellStart"/>
            <w:r>
              <w:rPr>
                <w:color w:val="000000"/>
                <w:sz w:val="15"/>
                <w:szCs w:val="15"/>
              </w:rPr>
              <w:t>nieuwe</w:t>
            </w:r>
            <w:proofErr w:type="spellEnd"/>
            <w:r>
              <w:rPr>
                <w:color w:val="000000"/>
                <w:sz w:val="15"/>
                <w:szCs w:val="15"/>
              </w:rPr>
              <w:t xml:space="preserve">, low-noise IE PRO Mono Cable </w:t>
            </w:r>
            <w:proofErr w:type="spellStart"/>
            <w:r>
              <w:rPr>
                <w:color w:val="000000"/>
                <w:sz w:val="15"/>
                <w:szCs w:val="15"/>
              </w:rPr>
              <w:t>voor</w:t>
            </w:r>
            <w:proofErr w:type="spellEnd"/>
            <w:r>
              <w:rPr>
                <w:color w:val="000000"/>
                <w:sz w:val="15"/>
                <w:szCs w:val="15"/>
              </w:rPr>
              <w:t xml:space="preserve"> </w:t>
            </w:r>
            <w:proofErr w:type="spellStart"/>
            <w:r>
              <w:rPr>
                <w:color w:val="000000"/>
                <w:sz w:val="15"/>
                <w:szCs w:val="15"/>
              </w:rPr>
              <w:t>broadcasttoepassingen</w:t>
            </w:r>
            <w:proofErr w:type="spellEnd"/>
            <w:r>
              <w:rPr>
                <w:color w:val="000000"/>
                <w:sz w:val="15"/>
                <w:szCs w:val="15"/>
              </w:rPr>
              <w:t xml:space="preserve"> </w:t>
            </w:r>
          </w:p>
        </w:tc>
        <w:tc>
          <w:tcPr>
            <w:tcW w:w="2640" w:type="dxa"/>
            <w:tcMar>
              <w:top w:w="5" w:type="dxa"/>
              <w:left w:w="5" w:type="dxa"/>
              <w:bottom w:w="5" w:type="dxa"/>
              <w:right w:w="113" w:type="dxa"/>
            </w:tcMar>
            <w:hideMark/>
          </w:tcPr>
          <w:p w14:paraId="13ACABEF" w14:textId="77777777" w:rsidR="003E14F4" w:rsidRDefault="00204BFB">
            <w:pPr>
              <w:rPr>
                <w:color w:val="000000"/>
              </w:rPr>
            </w:pPr>
            <w:r>
              <w:rPr>
                <w:noProof/>
                <w:color w:val="000000"/>
              </w:rPr>
              <w:drawing>
                <wp:inline distT="0" distB="0" distL="0" distR="0" wp14:anchorId="7FA2668E" wp14:editId="14455C76">
                  <wp:extent cx="1181100" cy="1943100"/>
                  <wp:effectExtent l="0" t="0" r="0" b="0"/>
                  <wp:docPr id="100017" name="Picture 100017"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14"/>
                          <a:stretch>
                            <a:fillRect/>
                          </a:stretch>
                        </pic:blipFill>
                        <pic:spPr>
                          <a:xfrm>
                            <a:off x="0" y="0"/>
                            <a:ext cx="1181100" cy="1943100"/>
                          </a:xfrm>
                          <a:prstGeom prst="rect">
                            <a:avLst/>
                          </a:prstGeom>
                        </pic:spPr>
                      </pic:pic>
                    </a:graphicData>
                  </a:graphic>
                </wp:inline>
              </w:drawing>
            </w:r>
          </w:p>
        </w:tc>
      </w:tr>
    </w:tbl>
    <w:p w14:paraId="30FF1433" w14:textId="77777777" w:rsidR="003E14F4" w:rsidRDefault="003E14F4"/>
    <w:p w14:paraId="44B6A6A5" w14:textId="77777777" w:rsidR="003E14F4" w:rsidRPr="00916AC3" w:rsidRDefault="00204BFB">
      <w:pPr>
        <w:rPr>
          <w:lang w:val="nl-BE"/>
        </w:rPr>
      </w:pPr>
      <w:r w:rsidRPr="00916AC3">
        <w:rPr>
          <w:lang w:val="nl-BE"/>
        </w:rPr>
        <w:t>De nieuwe IE PRO Mono Cable is een getwiste kabel die uitstekende onderdrukking van structuurgeluid biedt. Het kabeltje kan aangesloten worden op het rechter- of linkeroortje, als enkelzijdige broadcastoplossing voor livemoderatie, correspondenten en</w:t>
      </w:r>
      <w:r w:rsidRPr="00916AC3">
        <w:rPr>
          <w:lang w:val="nl-BE"/>
        </w:rPr>
        <w:t xml:space="preserve"> ENG-toepassingen. Bij een stereosignaal wordt het linkse kanaal doorgestuurd. </w:t>
      </w:r>
    </w:p>
    <w:p w14:paraId="2E23D1AC" w14:textId="77777777" w:rsidR="003E14F4" w:rsidRPr="00916AC3" w:rsidRDefault="003E14F4">
      <w:pPr>
        <w:rPr>
          <w:lang w:val="nl-BE"/>
        </w:rPr>
      </w:pPr>
    </w:p>
    <w:p w14:paraId="2F2F8322" w14:textId="77777777" w:rsidR="003E14F4" w:rsidRPr="00916AC3" w:rsidRDefault="00204BFB">
      <w:pPr>
        <w:rPr>
          <w:lang w:val="nl-BE"/>
        </w:rPr>
      </w:pPr>
      <w:r w:rsidRPr="00916AC3">
        <w:rPr>
          <w:b/>
          <w:bCs/>
          <w:lang w:val="nl-BE"/>
        </w:rPr>
        <w:lastRenderedPageBreak/>
        <w:t>De professionele keuze</w:t>
      </w:r>
    </w:p>
    <w:p w14:paraId="4CC68C69" w14:textId="77777777" w:rsidR="003E14F4" w:rsidRPr="00916AC3" w:rsidRDefault="003E14F4">
      <w:pPr>
        <w:rPr>
          <w:lang w:val="nl-BE"/>
        </w:rPr>
      </w:pPr>
    </w:p>
    <w:p w14:paraId="780588E9" w14:textId="77777777" w:rsidR="003E14F4" w:rsidRPr="00916AC3" w:rsidRDefault="00204BFB">
      <w:pPr>
        <w:rPr>
          <w:lang w:val="nl-BE"/>
        </w:rPr>
      </w:pPr>
      <w:r w:rsidRPr="00916AC3">
        <w:rPr>
          <w:b/>
          <w:bCs/>
          <w:lang w:val="nl-BE"/>
        </w:rPr>
        <w:t>PRO in-ears, alle info op een rijtje</w:t>
      </w:r>
    </w:p>
    <w:tbl>
      <w:tblPr>
        <w:tblW w:w="0" w:type="auto"/>
        <w:tblInd w:w="113"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980"/>
        <w:gridCol w:w="992"/>
        <w:gridCol w:w="4898"/>
      </w:tblGrid>
      <w:tr w:rsidR="003E14F4" w14:paraId="17643059" w14:textId="77777777">
        <w:tc>
          <w:tcPr>
            <w:tcW w:w="1980" w:type="dxa"/>
            <w:tcBorders>
              <w:bottom w:val="single" w:sz="4" w:space="0" w:color="000000"/>
              <w:right w:val="single" w:sz="4" w:space="0" w:color="000000"/>
            </w:tcBorders>
            <w:shd w:val="clear" w:color="auto" w:fill="E0E0E0"/>
            <w:tcMar>
              <w:top w:w="8" w:type="dxa"/>
              <w:left w:w="108" w:type="dxa"/>
              <w:bottom w:w="8" w:type="dxa"/>
              <w:right w:w="108" w:type="dxa"/>
            </w:tcMar>
            <w:hideMark/>
          </w:tcPr>
          <w:p w14:paraId="07623AA6" w14:textId="77777777" w:rsidR="003E14F4" w:rsidRDefault="00204BFB">
            <w:pPr>
              <w:rPr>
                <w:color w:val="000000"/>
              </w:rPr>
            </w:pPr>
            <w:r>
              <w:rPr>
                <w:color w:val="000000"/>
              </w:rPr>
              <w:t xml:space="preserve">Model </w:t>
            </w:r>
          </w:p>
        </w:tc>
        <w:tc>
          <w:tcPr>
            <w:tcW w:w="992" w:type="dxa"/>
            <w:tcBorders>
              <w:left w:val="single" w:sz="4" w:space="0" w:color="000000"/>
              <w:bottom w:val="single" w:sz="4" w:space="0" w:color="000000"/>
              <w:right w:val="single" w:sz="4" w:space="0" w:color="000000"/>
            </w:tcBorders>
            <w:shd w:val="clear" w:color="auto" w:fill="E0E0E0"/>
            <w:tcMar>
              <w:top w:w="8" w:type="dxa"/>
              <w:left w:w="108" w:type="dxa"/>
              <w:bottom w:w="8" w:type="dxa"/>
              <w:right w:w="108" w:type="dxa"/>
            </w:tcMar>
            <w:hideMark/>
          </w:tcPr>
          <w:p w14:paraId="5E70AA46" w14:textId="77777777" w:rsidR="003E14F4" w:rsidRDefault="00204BFB">
            <w:pPr>
              <w:rPr>
                <w:color w:val="000000"/>
              </w:rPr>
            </w:pPr>
            <w:r>
              <w:rPr>
                <w:color w:val="000000"/>
              </w:rPr>
              <w:t xml:space="preserve">MSRP </w:t>
            </w:r>
          </w:p>
        </w:tc>
        <w:tc>
          <w:tcPr>
            <w:tcW w:w="4898" w:type="dxa"/>
            <w:tcBorders>
              <w:left w:val="single" w:sz="4" w:space="0" w:color="000000"/>
              <w:bottom w:val="single" w:sz="4" w:space="0" w:color="000000"/>
            </w:tcBorders>
            <w:shd w:val="clear" w:color="auto" w:fill="E0E0E0"/>
            <w:tcMar>
              <w:top w:w="8" w:type="dxa"/>
              <w:left w:w="108" w:type="dxa"/>
              <w:bottom w:w="8" w:type="dxa"/>
              <w:right w:w="108" w:type="dxa"/>
            </w:tcMar>
            <w:hideMark/>
          </w:tcPr>
          <w:p w14:paraId="23413392" w14:textId="77777777" w:rsidR="003E14F4" w:rsidRDefault="00204BFB">
            <w:pPr>
              <w:rPr>
                <w:color w:val="000000"/>
              </w:rPr>
            </w:pPr>
            <w:proofErr w:type="spellStart"/>
            <w:r>
              <w:rPr>
                <w:color w:val="000000"/>
              </w:rPr>
              <w:t>Kleuren</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accessoires</w:t>
            </w:r>
            <w:proofErr w:type="spellEnd"/>
          </w:p>
        </w:tc>
      </w:tr>
      <w:tr w:rsidR="003E14F4" w:rsidRPr="00916AC3" w14:paraId="454DA1FD" w14:textId="77777777">
        <w:tc>
          <w:tcPr>
            <w:tcW w:w="198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799F84AB" w14:textId="77777777" w:rsidR="003E14F4" w:rsidRDefault="00204BFB">
            <w:pPr>
              <w:rPr>
                <w:color w:val="000000"/>
              </w:rPr>
            </w:pPr>
            <w:r>
              <w:rPr>
                <w:color w:val="000000"/>
              </w:rPr>
              <w:t>IE 100 PRO</w:t>
            </w:r>
          </w:p>
        </w:tc>
        <w:tc>
          <w:tcPr>
            <w:tcW w:w="992"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77B1991E" w14:textId="77777777" w:rsidR="003E14F4" w:rsidRDefault="00204BFB">
            <w:pPr>
              <w:rPr>
                <w:color w:val="000000"/>
              </w:rPr>
            </w:pPr>
            <w:r>
              <w:rPr>
                <w:color w:val="000000"/>
              </w:rPr>
              <w:t>EUR99</w:t>
            </w:r>
          </w:p>
        </w:tc>
        <w:tc>
          <w:tcPr>
            <w:tcW w:w="4898"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34BFD9F" w14:textId="77777777" w:rsidR="003E14F4" w:rsidRPr="00916AC3" w:rsidRDefault="00204BFB">
            <w:pPr>
              <w:spacing w:line="240" w:lineRule="auto"/>
              <w:rPr>
                <w:color w:val="000000"/>
                <w:lang w:val="nl-BE"/>
              </w:rPr>
            </w:pPr>
            <w:r w:rsidRPr="00916AC3">
              <w:rPr>
                <w:color w:val="000000"/>
                <w:lang w:val="nl-BE"/>
              </w:rPr>
              <w:t xml:space="preserve">Beschikbaar in transparant, rood en zwart. Rechte kabel </w:t>
            </w:r>
            <w:r w:rsidRPr="00916AC3">
              <w:rPr>
                <w:color w:val="000000"/>
                <w:lang w:val="nl-BE"/>
              </w:rPr>
              <w:t>met oorhaakje. Inclusief silicone oordopjes (S, M, L), oordopjes van geheugenschuim (M), reinigingskit en etui.</w:t>
            </w:r>
          </w:p>
        </w:tc>
      </w:tr>
      <w:tr w:rsidR="003E14F4" w:rsidRPr="00916AC3" w14:paraId="6F5068B6" w14:textId="77777777">
        <w:tc>
          <w:tcPr>
            <w:tcW w:w="198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4E4C5009" w14:textId="77777777" w:rsidR="003E14F4" w:rsidRDefault="00204BFB">
            <w:pPr>
              <w:rPr>
                <w:color w:val="000000"/>
              </w:rPr>
            </w:pPr>
            <w:r>
              <w:rPr>
                <w:color w:val="000000"/>
              </w:rPr>
              <w:t>IE 100 PRO Wireless</w:t>
            </w:r>
          </w:p>
        </w:tc>
        <w:tc>
          <w:tcPr>
            <w:tcW w:w="992"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60A73D0A" w14:textId="77777777" w:rsidR="003E14F4" w:rsidRDefault="00204BFB">
            <w:pPr>
              <w:rPr>
                <w:color w:val="000000"/>
              </w:rPr>
            </w:pPr>
            <w:r>
              <w:rPr>
                <w:color w:val="000000"/>
              </w:rPr>
              <w:t>EUR149</w:t>
            </w:r>
          </w:p>
        </w:tc>
        <w:tc>
          <w:tcPr>
            <w:tcW w:w="4898"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0ADD8553" w14:textId="77777777" w:rsidR="003E14F4" w:rsidRPr="00916AC3" w:rsidRDefault="00204BFB">
            <w:pPr>
              <w:spacing w:line="240" w:lineRule="auto"/>
              <w:rPr>
                <w:color w:val="000000"/>
                <w:lang w:val="nl-BE"/>
              </w:rPr>
            </w:pPr>
            <w:r w:rsidRPr="00916AC3">
              <w:rPr>
                <w:color w:val="000000"/>
                <w:lang w:val="nl-BE"/>
              </w:rPr>
              <w:t xml:space="preserve">Beschikbaar in transparant, rood en zwart. Rechte kabel met oorhaakje. Zelfde accessoires als de IE 100 PRO maar daarnaast ook een IE PRO BT Connector en een USB-C-laadkabeltje. </w:t>
            </w:r>
          </w:p>
        </w:tc>
      </w:tr>
      <w:tr w:rsidR="003E14F4" w:rsidRPr="00916AC3" w14:paraId="2CF3D33B" w14:textId="77777777">
        <w:tc>
          <w:tcPr>
            <w:tcW w:w="1980"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7ACE0AB8" w14:textId="77777777" w:rsidR="003E14F4" w:rsidRDefault="00204BFB">
            <w:pPr>
              <w:rPr>
                <w:color w:val="000000"/>
              </w:rPr>
            </w:pPr>
            <w:r>
              <w:rPr>
                <w:color w:val="000000"/>
              </w:rPr>
              <w:t>IE 400 PRO</w:t>
            </w:r>
          </w:p>
        </w:tc>
        <w:tc>
          <w:tcPr>
            <w:tcW w:w="992"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4D7E37BE" w14:textId="77777777" w:rsidR="003E14F4" w:rsidRDefault="00204BFB">
            <w:pPr>
              <w:rPr>
                <w:color w:val="000000"/>
              </w:rPr>
            </w:pPr>
            <w:r>
              <w:rPr>
                <w:color w:val="000000"/>
              </w:rPr>
              <w:t>EUR349</w:t>
            </w:r>
          </w:p>
        </w:tc>
        <w:tc>
          <w:tcPr>
            <w:tcW w:w="4898"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E2D5A72" w14:textId="48BD8E59" w:rsidR="003E14F4" w:rsidRPr="00916AC3" w:rsidRDefault="00204BFB">
            <w:pPr>
              <w:spacing w:line="240" w:lineRule="auto"/>
              <w:rPr>
                <w:color w:val="000000"/>
                <w:lang w:val="nl-BE"/>
              </w:rPr>
            </w:pPr>
            <w:r w:rsidRPr="00916AC3">
              <w:rPr>
                <w:color w:val="000000"/>
                <w:lang w:val="nl-BE"/>
              </w:rPr>
              <w:t>Beschikbaar in transparant en smoky black (</w:t>
            </w:r>
            <w:r w:rsidR="00916AC3" w:rsidRPr="00916AC3">
              <w:rPr>
                <w:color w:val="000000"/>
                <w:lang w:val="nl-BE"/>
              </w:rPr>
              <w:t>smocky blac</w:t>
            </w:r>
            <w:r w:rsidR="00916AC3">
              <w:rPr>
                <w:color w:val="000000"/>
                <w:lang w:val="nl-BE"/>
              </w:rPr>
              <w:t>k</w:t>
            </w:r>
            <w:r w:rsidRPr="00916AC3">
              <w:rPr>
                <w:color w:val="000000"/>
                <w:lang w:val="nl-BE"/>
              </w:rPr>
              <w:t>). Rechte kabel met oorhaakje. Inclusief silicone oordopjes (S, M, L), oordopjes van geheugenschuim (M), reinigingskit en hard case.</w:t>
            </w:r>
          </w:p>
        </w:tc>
      </w:tr>
      <w:tr w:rsidR="003E14F4" w14:paraId="0565DF4B" w14:textId="77777777">
        <w:tc>
          <w:tcPr>
            <w:tcW w:w="1980" w:type="dxa"/>
            <w:tcBorders>
              <w:top w:val="single" w:sz="4" w:space="0" w:color="000000"/>
              <w:right w:val="single" w:sz="4" w:space="0" w:color="000000"/>
            </w:tcBorders>
            <w:shd w:val="clear" w:color="auto" w:fill="BDE3F2"/>
            <w:tcMar>
              <w:top w:w="8" w:type="dxa"/>
              <w:left w:w="108" w:type="dxa"/>
              <w:bottom w:w="8" w:type="dxa"/>
              <w:right w:w="108" w:type="dxa"/>
            </w:tcMar>
            <w:hideMark/>
          </w:tcPr>
          <w:p w14:paraId="20FB562D" w14:textId="77777777" w:rsidR="003E14F4" w:rsidRDefault="00204BFB">
            <w:pPr>
              <w:rPr>
                <w:color w:val="000000"/>
              </w:rPr>
            </w:pPr>
            <w:r>
              <w:rPr>
                <w:color w:val="000000"/>
              </w:rPr>
              <w:t xml:space="preserve">IE 500 PRO </w:t>
            </w:r>
          </w:p>
        </w:tc>
        <w:tc>
          <w:tcPr>
            <w:tcW w:w="992" w:type="dxa"/>
            <w:tcBorders>
              <w:top w:val="single" w:sz="4" w:space="0" w:color="000000"/>
              <w:left w:val="single" w:sz="4" w:space="0" w:color="000000"/>
              <w:right w:val="single" w:sz="4" w:space="0" w:color="000000"/>
            </w:tcBorders>
            <w:tcMar>
              <w:top w:w="8" w:type="dxa"/>
              <w:left w:w="108" w:type="dxa"/>
              <w:bottom w:w="8" w:type="dxa"/>
              <w:right w:w="108" w:type="dxa"/>
            </w:tcMar>
            <w:hideMark/>
          </w:tcPr>
          <w:p w14:paraId="6525CAB9" w14:textId="77777777" w:rsidR="003E14F4" w:rsidRDefault="00204BFB">
            <w:pPr>
              <w:rPr>
                <w:color w:val="000000"/>
              </w:rPr>
            </w:pPr>
            <w:r>
              <w:rPr>
                <w:color w:val="000000"/>
              </w:rPr>
              <w:t>EUR599</w:t>
            </w:r>
          </w:p>
        </w:tc>
        <w:tc>
          <w:tcPr>
            <w:tcW w:w="4898" w:type="dxa"/>
            <w:tcBorders>
              <w:top w:val="single" w:sz="4" w:space="0" w:color="000000"/>
              <w:left w:val="single" w:sz="4" w:space="0" w:color="000000"/>
            </w:tcBorders>
            <w:tcMar>
              <w:top w:w="8" w:type="dxa"/>
              <w:left w:w="108" w:type="dxa"/>
              <w:bottom w:w="8" w:type="dxa"/>
              <w:right w:w="108" w:type="dxa"/>
            </w:tcMar>
            <w:hideMark/>
          </w:tcPr>
          <w:p w14:paraId="75DEF4E5" w14:textId="4BC3067F" w:rsidR="003E14F4" w:rsidRDefault="00204BFB">
            <w:pPr>
              <w:spacing w:line="240" w:lineRule="auto"/>
              <w:rPr>
                <w:color w:val="000000"/>
              </w:rPr>
            </w:pPr>
            <w:r w:rsidRPr="00916AC3">
              <w:rPr>
                <w:color w:val="000000"/>
                <w:lang w:val="nl-BE"/>
              </w:rPr>
              <w:t>Beschikbaar in transparant en smoky black (</w:t>
            </w:r>
            <w:r w:rsidR="00916AC3" w:rsidRPr="00916AC3">
              <w:rPr>
                <w:color w:val="000000"/>
                <w:lang w:val="nl-BE"/>
              </w:rPr>
              <w:t>smocky black</w:t>
            </w:r>
            <w:r w:rsidRPr="00916AC3">
              <w:rPr>
                <w:color w:val="000000"/>
                <w:lang w:val="nl-BE"/>
              </w:rPr>
              <w:t xml:space="preserve">). Inclusief een speciale </w:t>
            </w:r>
            <w:r w:rsidRPr="00916AC3">
              <w:rPr>
                <w:color w:val="000000"/>
                <w:lang w:val="nl-BE"/>
              </w:rPr>
              <w:t xml:space="preserve">getwiste kabel met oorhaakje dat voortreffelijke onderdrukking van structuurgeluid biedt. </w:t>
            </w:r>
            <w:proofErr w:type="spellStart"/>
            <w:r>
              <w:rPr>
                <w:color w:val="000000"/>
              </w:rPr>
              <w:t>Zelfde</w:t>
            </w:r>
            <w:proofErr w:type="spellEnd"/>
            <w:r>
              <w:rPr>
                <w:color w:val="000000"/>
              </w:rPr>
              <w:t xml:space="preserve"> </w:t>
            </w:r>
            <w:proofErr w:type="spellStart"/>
            <w:r>
              <w:rPr>
                <w:color w:val="000000"/>
              </w:rPr>
              <w:t>accessoires</w:t>
            </w:r>
            <w:proofErr w:type="spellEnd"/>
            <w:r>
              <w:rPr>
                <w:color w:val="000000"/>
              </w:rPr>
              <w:t xml:space="preserve"> </w:t>
            </w:r>
            <w:proofErr w:type="spellStart"/>
            <w:r>
              <w:rPr>
                <w:color w:val="000000"/>
              </w:rPr>
              <w:t>als</w:t>
            </w:r>
            <w:proofErr w:type="spellEnd"/>
            <w:r>
              <w:rPr>
                <w:color w:val="000000"/>
              </w:rPr>
              <w:t xml:space="preserve"> de IE 400 PRO.</w:t>
            </w:r>
          </w:p>
        </w:tc>
      </w:tr>
    </w:tbl>
    <w:p w14:paraId="3033FB84" w14:textId="77777777" w:rsidR="003E14F4" w:rsidRDefault="003E14F4"/>
    <w:p w14:paraId="5544C46E" w14:textId="77777777" w:rsidR="003E14F4" w:rsidRPr="00916AC3" w:rsidRDefault="00204BFB">
      <w:pPr>
        <w:rPr>
          <w:lang w:val="nl-BE"/>
        </w:rPr>
      </w:pPr>
      <w:r w:rsidRPr="00916AC3">
        <w:rPr>
          <w:b/>
          <w:bCs/>
          <w:lang w:val="nl-BE"/>
        </w:rPr>
        <w:t>Overzicht van alle kabels, apart beschikbaar als accessoires</w:t>
      </w:r>
    </w:p>
    <w:tbl>
      <w:tblPr>
        <w:tblW w:w="0" w:type="auto"/>
        <w:tblInd w:w="113"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689"/>
        <w:gridCol w:w="748"/>
        <w:gridCol w:w="4473"/>
      </w:tblGrid>
      <w:tr w:rsidR="003E14F4" w14:paraId="2EB9A18C" w14:textId="77777777">
        <w:tc>
          <w:tcPr>
            <w:tcW w:w="2689" w:type="dxa"/>
            <w:tcBorders>
              <w:bottom w:val="single" w:sz="4" w:space="0" w:color="000000"/>
              <w:right w:val="single" w:sz="4" w:space="0" w:color="000000"/>
            </w:tcBorders>
            <w:shd w:val="clear" w:color="auto" w:fill="E0E0E0"/>
            <w:tcMar>
              <w:top w:w="8" w:type="dxa"/>
              <w:left w:w="108" w:type="dxa"/>
              <w:bottom w:w="8" w:type="dxa"/>
              <w:right w:w="108" w:type="dxa"/>
            </w:tcMar>
            <w:hideMark/>
          </w:tcPr>
          <w:p w14:paraId="4A3082C2" w14:textId="77777777" w:rsidR="003E14F4" w:rsidRDefault="00204BFB">
            <w:pPr>
              <w:rPr>
                <w:color w:val="000000"/>
              </w:rPr>
            </w:pPr>
            <w:r>
              <w:rPr>
                <w:color w:val="000000"/>
              </w:rPr>
              <w:t xml:space="preserve">Kabel </w:t>
            </w:r>
          </w:p>
        </w:tc>
        <w:tc>
          <w:tcPr>
            <w:tcW w:w="708" w:type="dxa"/>
            <w:tcBorders>
              <w:left w:val="single" w:sz="4" w:space="0" w:color="000000"/>
              <w:bottom w:val="single" w:sz="4" w:space="0" w:color="000000"/>
              <w:right w:val="single" w:sz="4" w:space="0" w:color="000000"/>
            </w:tcBorders>
            <w:shd w:val="clear" w:color="auto" w:fill="E0E0E0"/>
            <w:tcMar>
              <w:top w:w="8" w:type="dxa"/>
              <w:left w:w="108" w:type="dxa"/>
              <w:bottom w:w="8" w:type="dxa"/>
              <w:right w:w="108" w:type="dxa"/>
            </w:tcMar>
            <w:hideMark/>
          </w:tcPr>
          <w:p w14:paraId="42151B4D" w14:textId="77777777" w:rsidR="003E14F4" w:rsidRDefault="00204BFB">
            <w:pPr>
              <w:rPr>
                <w:color w:val="000000"/>
              </w:rPr>
            </w:pPr>
            <w:r>
              <w:rPr>
                <w:color w:val="000000"/>
              </w:rPr>
              <w:t>MSRP</w:t>
            </w:r>
          </w:p>
        </w:tc>
        <w:tc>
          <w:tcPr>
            <w:tcW w:w="4473" w:type="dxa"/>
            <w:tcBorders>
              <w:left w:val="single" w:sz="4" w:space="0" w:color="000000"/>
              <w:bottom w:val="single" w:sz="4" w:space="0" w:color="000000"/>
            </w:tcBorders>
            <w:shd w:val="clear" w:color="auto" w:fill="E0E0E0"/>
            <w:tcMar>
              <w:top w:w="8" w:type="dxa"/>
              <w:left w:w="108" w:type="dxa"/>
              <w:bottom w:w="8" w:type="dxa"/>
              <w:right w:w="108" w:type="dxa"/>
            </w:tcMar>
            <w:hideMark/>
          </w:tcPr>
          <w:p w14:paraId="3EC5361C" w14:textId="77777777" w:rsidR="003E14F4" w:rsidRDefault="00204BFB">
            <w:pPr>
              <w:rPr>
                <w:color w:val="000000"/>
              </w:rPr>
            </w:pPr>
            <w:proofErr w:type="spellStart"/>
            <w:r>
              <w:rPr>
                <w:color w:val="000000"/>
              </w:rPr>
              <w:t>Opmerkingen</w:t>
            </w:r>
            <w:proofErr w:type="spellEnd"/>
          </w:p>
        </w:tc>
      </w:tr>
      <w:tr w:rsidR="003E14F4" w:rsidRPr="00916AC3" w14:paraId="16303F74" w14:textId="77777777">
        <w:tc>
          <w:tcPr>
            <w:tcW w:w="2689"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22773561" w14:textId="77777777" w:rsidR="003E14F4" w:rsidRDefault="00204BFB">
            <w:pPr>
              <w:rPr>
                <w:color w:val="000000"/>
              </w:rPr>
            </w:pPr>
            <w:r>
              <w:rPr>
                <w:color w:val="000000"/>
              </w:rPr>
              <w:t>IE PRO Straight Cable Black</w:t>
            </w:r>
          </w:p>
        </w:tc>
        <w:tc>
          <w:tcPr>
            <w:tcW w:w="70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52478295" w14:textId="77777777" w:rsidR="003E14F4" w:rsidRDefault="00204BFB">
            <w:pPr>
              <w:rPr>
                <w:color w:val="000000"/>
              </w:rPr>
            </w:pPr>
            <w:r>
              <w:rPr>
                <w:color w:val="000000"/>
              </w:rPr>
              <w:t>EUR49</w:t>
            </w:r>
          </w:p>
        </w:tc>
        <w:tc>
          <w:tcPr>
            <w:tcW w:w="4473"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1C697EC0" w14:textId="77777777" w:rsidR="003E14F4" w:rsidRPr="00916AC3" w:rsidRDefault="00204BFB">
            <w:pPr>
              <w:spacing w:line="240" w:lineRule="auto"/>
              <w:rPr>
                <w:color w:val="000000"/>
                <w:lang w:val="nl-BE"/>
              </w:rPr>
            </w:pPr>
            <w:r w:rsidRPr="00916AC3">
              <w:rPr>
                <w:color w:val="000000"/>
                <w:lang w:val="nl-BE"/>
              </w:rPr>
              <w:t>Inbegrepen bij de IE PRO 100, IE 100 PRO Wireless en IE 400 PRO</w:t>
            </w:r>
          </w:p>
        </w:tc>
      </w:tr>
      <w:tr w:rsidR="003E14F4" w:rsidRPr="00916AC3" w14:paraId="2F4AC93C" w14:textId="77777777">
        <w:tc>
          <w:tcPr>
            <w:tcW w:w="2689"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53FF055A" w14:textId="77777777" w:rsidR="003E14F4" w:rsidRDefault="00204BFB">
            <w:pPr>
              <w:rPr>
                <w:color w:val="000000"/>
              </w:rPr>
            </w:pPr>
            <w:r>
              <w:rPr>
                <w:color w:val="000000"/>
              </w:rPr>
              <w:t xml:space="preserve">IE PRO Twisted Cable </w:t>
            </w:r>
            <w:proofErr w:type="spellStart"/>
            <w:r>
              <w:rPr>
                <w:color w:val="000000"/>
              </w:rPr>
              <w:t>Transparant</w:t>
            </w:r>
            <w:proofErr w:type="spellEnd"/>
          </w:p>
        </w:tc>
        <w:tc>
          <w:tcPr>
            <w:tcW w:w="70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797D4115" w14:textId="77777777" w:rsidR="003E14F4" w:rsidRDefault="00204BFB">
            <w:pPr>
              <w:rPr>
                <w:color w:val="000000"/>
              </w:rPr>
            </w:pPr>
            <w:r>
              <w:rPr>
                <w:color w:val="000000"/>
              </w:rPr>
              <w:t>EUR79</w:t>
            </w:r>
          </w:p>
        </w:tc>
        <w:tc>
          <w:tcPr>
            <w:tcW w:w="4473"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5536B857" w14:textId="77777777" w:rsidR="003E14F4" w:rsidRPr="00916AC3" w:rsidRDefault="00204BFB">
            <w:pPr>
              <w:spacing w:line="240" w:lineRule="auto"/>
              <w:rPr>
                <w:color w:val="000000"/>
                <w:lang w:val="nl-BE"/>
              </w:rPr>
            </w:pPr>
            <w:r w:rsidRPr="00916AC3">
              <w:rPr>
                <w:color w:val="000000"/>
                <w:lang w:val="nl-BE"/>
              </w:rPr>
              <w:t>Inbegrepen bij de IE 500 PRO</w:t>
            </w:r>
          </w:p>
        </w:tc>
      </w:tr>
      <w:tr w:rsidR="003E14F4" w14:paraId="689D00A9" w14:textId="77777777">
        <w:tc>
          <w:tcPr>
            <w:tcW w:w="2689" w:type="dxa"/>
            <w:tcBorders>
              <w:top w:val="single" w:sz="4" w:space="0" w:color="000000"/>
              <w:bottom w:val="single" w:sz="4" w:space="0" w:color="000000"/>
              <w:right w:val="single" w:sz="4" w:space="0" w:color="000000"/>
            </w:tcBorders>
            <w:shd w:val="clear" w:color="auto" w:fill="BDE3F2"/>
            <w:tcMar>
              <w:top w:w="8" w:type="dxa"/>
              <w:left w:w="108" w:type="dxa"/>
              <w:bottom w:w="8" w:type="dxa"/>
              <w:right w:w="108" w:type="dxa"/>
            </w:tcMar>
            <w:hideMark/>
          </w:tcPr>
          <w:p w14:paraId="6316BE4A" w14:textId="77777777" w:rsidR="003E14F4" w:rsidRDefault="00204BFB">
            <w:pPr>
              <w:rPr>
                <w:color w:val="000000"/>
              </w:rPr>
            </w:pPr>
            <w:r>
              <w:rPr>
                <w:color w:val="000000"/>
              </w:rPr>
              <w:t>IE PRO Mono Cable</w:t>
            </w:r>
          </w:p>
        </w:tc>
        <w:tc>
          <w:tcPr>
            <w:tcW w:w="70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7A8EFF43" w14:textId="77777777" w:rsidR="003E14F4" w:rsidRDefault="00204BFB">
            <w:pPr>
              <w:rPr>
                <w:color w:val="000000"/>
              </w:rPr>
            </w:pPr>
            <w:r>
              <w:rPr>
                <w:color w:val="000000"/>
              </w:rPr>
              <w:t>EUR49</w:t>
            </w:r>
          </w:p>
        </w:tc>
        <w:tc>
          <w:tcPr>
            <w:tcW w:w="4473" w:type="dxa"/>
            <w:tcBorders>
              <w:top w:val="single" w:sz="4" w:space="0" w:color="000000"/>
              <w:left w:val="single" w:sz="4" w:space="0" w:color="000000"/>
              <w:bottom w:val="single" w:sz="4" w:space="0" w:color="000000"/>
            </w:tcBorders>
            <w:tcMar>
              <w:top w:w="8" w:type="dxa"/>
              <w:left w:w="108" w:type="dxa"/>
              <w:bottom w:w="8" w:type="dxa"/>
              <w:right w:w="108" w:type="dxa"/>
            </w:tcMar>
          </w:tcPr>
          <w:p w14:paraId="5AE39A22" w14:textId="77777777" w:rsidR="003E14F4" w:rsidRDefault="003E14F4">
            <w:pPr>
              <w:rPr>
                <w:color w:val="000000"/>
              </w:rPr>
            </w:pPr>
          </w:p>
        </w:tc>
      </w:tr>
      <w:tr w:rsidR="003E14F4" w:rsidRPr="00916AC3" w14:paraId="359A01EC" w14:textId="77777777">
        <w:tc>
          <w:tcPr>
            <w:tcW w:w="2689" w:type="dxa"/>
            <w:tcBorders>
              <w:top w:val="single" w:sz="4" w:space="0" w:color="000000"/>
              <w:right w:val="single" w:sz="4" w:space="0" w:color="000000"/>
            </w:tcBorders>
            <w:shd w:val="clear" w:color="auto" w:fill="BDE3F2"/>
            <w:tcMar>
              <w:top w:w="8" w:type="dxa"/>
              <w:left w:w="108" w:type="dxa"/>
              <w:bottom w:w="8" w:type="dxa"/>
              <w:right w:w="108" w:type="dxa"/>
            </w:tcMar>
            <w:hideMark/>
          </w:tcPr>
          <w:p w14:paraId="6A2F4C54" w14:textId="77777777" w:rsidR="003E14F4" w:rsidRDefault="00204BFB">
            <w:pPr>
              <w:rPr>
                <w:color w:val="000000"/>
              </w:rPr>
            </w:pPr>
            <w:r>
              <w:rPr>
                <w:color w:val="000000"/>
              </w:rPr>
              <w:t>IE PRO BT Connector</w:t>
            </w:r>
          </w:p>
        </w:tc>
        <w:tc>
          <w:tcPr>
            <w:tcW w:w="708" w:type="dxa"/>
            <w:tcBorders>
              <w:top w:val="single" w:sz="4" w:space="0" w:color="000000"/>
              <w:left w:val="single" w:sz="4" w:space="0" w:color="000000"/>
              <w:right w:val="single" w:sz="4" w:space="0" w:color="000000"/>
            </w:tcBorders>
            <w:tcMar>
              <w:top w:w="8" w:type="dxa"/>
              <w:left w:w="108" w:type="dxa"/>
              <w:bottom w:w="8" w:type="dxa"/>
              <w:right w:w="108" w:type="dxa"/>
            </w:tcMar>
            <w:hideMark/>
          </w:tcPr>
          <w:p w14:paraId="339012CD" w14:textId="77777777" w:rsidR="003E14F4" w:rsidRDefault="00204BFB">
            <w:pPr>
              <w:rPr>
                <w:color w:val="000000"/>
              </w:rPr>
            </w:pPr>
            <w:r>
              <w:rPr>
                <w:color w:val="000000"/>
              </w:rPr>
              <w:t>EUR99</w:t>
            </w:r>
          </w:p>
        </w:tc>
        <w:tc>
          <w:tcPr>
            <w:tcW w:w="4473" w:type="dxa"/>
            <w:tcBorders>
              <w:top w:val="single" w:sz="4" w:space="0" w:color="000000"/>
              <w:left w:val="single" w:sz="4" w:space="0" w:color="000000"/>
            </w:tcBorders>
            <w:tcMar>
              <w:top w:w="8" w:type="dxa"/>
              <w:left w:w="108" w:type="dxa"/>
              <w:bottom w:w="8" w:type="dxa"/>
              <w:right w:w="108" w:type="dxa"/>
            </w:tcMar>
            <w:hideMark/>
          </w:tcPr>
          <w:p w14:paraId="392E059C" w14:textId="77777777" w:rsidR="003E14F4" w:rsidRPr="00916AC3" w:rsidRDefault="00204BFB">
            <w:pPr>
              <w:rPr>
                <w:color w:val="000000"/>
                <w:lang w:val="nl-BE"/>
              </w:rPr>
            </w:pPr>
            <w:r w:rsidRPr="00916AC3">
              <w:rPr>
                <w:color w:val="000000"/>
                <w:lang w:val="nl-BE"/>
              </w:rPr>
              <w:t>Inbegrepen bij de IE 100 PRO Wireless</w:t>
            </w:r>
          </w:p>
        </w:tc>
      </w:tr>
    </w:tbl>
    <w:p w14:paraId="704882D0" w14:textId="77777777" w:rsidR="003E14F4" w:rsidRPr="00916AC3" w:rsidRDefault="003E14F4">
      <w:pPr>
        <w:rPr>
          <w:lang w:val="nl-BE"/>
        </w:rPr>
      </w:pPr>
    </w:p>
    <w:p w14:paraId="28CF5BBA" w14:textId="77777777" w:rsidR="003E14F4" w:rsidRPr="00916AC3" w:rsidRDefault="003E14F4">
      <w:pPr>
        <w:rPr>
          <w:lang w:val="nl-BE"/>
        </w:rPr>
      </w:pPr>
    </w:p>
    <w:p w14:paraId="35FEB348" w14:textId="77777777" w:rsidR="003E14F4" w:rsidRPr="00916AC3" w:rsidRDefault="00204BFB">
      <w:pPr>
        <w:rPr>
          <w:lang w:val="nl-BE"/>
        </w:rPr>
      </w:pPr>
      <w:r w:rsidRPr="00916AC3">
        <w:rPr>
          <w:b/>
          <w:bCs/>
          <w:lang w:val="nl-BE"/>
        </w:rPr>
        <w:t xml:space="preserve">Voor uw sociale mediakanalen: </w:t>
      </w:r>
    </w:p>
    <w:p w14:paraId="07309A4A" w14:textId="77777777" w:rsidR="003E14F4" w:rsidRPr="00916AC3" w:rsidRDefault="00204BFB">
      <w:pPr>
        <w:rPr>
          <w:lang w:val="nl-BE"/>
        </w:rPr>
      </w:pPr>
      <w:r w:rsidRPr="00916AC3">
        <w:rPr>
          <w:lang w:val="nl-BE"/>
        </w:rPr>
        <w:t>Aanbevolen door artiesten: Sennheisers nieuwe IE 100 PRO Wireless in-ears halen monitoringgeluid naar de straat. #IE100PRO #Sennheiser #IEM</w:t>
      </w:r>
    </w:p>
    <w:p w14:paraId="6E9BC725" w14:textId="77777777" w:rsidR="003E14F4" w:rsidRPr="00916AC3" w:rsidRDefault="003E14F4">
      <w:pPr>
        <w:rPr>
          <w:lang w:val="nl-BE"/>
        </w:rPr>
      </w:pPr>
    </w:p>
    <w:p w14:paraId="6933D478" w14:textId="77777777" w:rsidR="003E14F4" w:rsidRPr="00916AC3" w:rsidRDefault="003E14F4">
      <w:pPr>
        <w:rPr>
          <w:lang w:val="nl-BE"/>
        </w:rPr>
      </w:pPr>
    </w:p>
    <w:p w14:paraId="046AED84" w14:textId="77777777" w:rsidR="003E14F4" w:rsidRPr="00916AC3" w:rsidRDefault="00204BFB">
      <w:pPr>
        <w:rPr>
          <w:lang w:val="nl-BE"/>
        </w:rPr>
      </w:pPr>
      <w:r w:rsidRPr="00916AC3">
        <w:rPr>
          <w:b/>
          <w:bCs/>
          <w:lang w:val="nl-BE"/>
        </w:rPr>
        <w:t>Technische gegevens</w:t>
      </w:r>
    </w:p>
    <w:p w14:paraId="1526A657" w14:textId="77777777" w:rsidR="003E14F4" w:rsidRPr="00916AC3" w:rsidRDefault="00204BFB">
      <w:pPr>
        <w:rPr>
          <w:lang w:val="nl-BE"/>
        </w:rPr>
      </w:pPr>
      <w:r w:rsidRPr="00916AC3">
        <w:rPr>
          <w:b/>
          <w:bCs/>
          <w:lang w:val="nl-BE"/>
        </w:rPr>
        <w:t>IE 100 PRO (met rechte IE 100 PRO-kabel)</w:t>
      </w:r>
    </w:p>
    <w:p w14:paraId="06C812BA" w14:textId="77777777" w:rsidR="003E14F4" w:rsidRPr="00916AC3" w:rsidRDefault="00204BFB">
      <w:pPr>
        <w:rPr>
          <w:lang w:val="nl-BE"/>
        </w:rPr>
      </w:pPr>
      <w:r w:rsidRPr="00916AC3">
        <w:rPr>
          <w:lang w:val="nl-BE"/>
        </w:rPr>
        <w:t xml:space="preserve">Frequentierespons: 20 </w:t>
      </w:r>
      <w:r w:rsidRPr="00916AC3">
        <w:rPr>
          <w:lang w:val="nl-BE"/>
        </w:rPr>
        <w:t>Hz tot 18 kHz</w:t>
      </w:r>
    </w:p>
    <w:p w14:paraId="4483291C" w14:textId="77777777" w:rsidR="003E14F4" w:rsidRPr="00916AC3" w:rsidRDefault="00204BFB">
      <w:pPr>
        <w:rPr>
          <w:lang w:val="nl-BE"/>
        </w:rPr>
      </w:pPr>
      <w:r w:rsidRPr="00916AC3">
        <w:rPr>
          <w:lang w:val="nl-BE"/>
        </w:rPr>
        <w:t>Geluidsdruk (SPL): 115 dB (1 kHz / 1 VRMS)</w:t>
      </w:r>
    </w:p>
    <w:p w14:paraId="76CCF235" w14:textId="77777777" w:rsidR="003E14F4" w:rsidRDefault="00204BFB">
      <w:r>
        <w:t>THD: &lt; 0.1% (1 kHz, 94 dB)</w:t>
      </w:r>
    </w:p>
    <w:p w14:paraId="2F74CFB2" w14:textId="77777777" w:rsidR="003E14F4" w:rsidRDefault="00204BFB">
      <w:proofErr w:type="spellStart"/>
      <w:r>
        <w:t>Impedantie</w:t>
      </w:r>
      <w:proofErr w:type="spellEnd"/>
      <w:r>
        <w:t xml:space="preserve">: 20 </w:t>
      </w:r>
      <w:proofErr w:type="gramStart"/>
      <w:r>
        <w:t>ohm</w:t>
      </w:r>
      <w:proofErr w:type="gramEnd"/>
    </w:p>
    <w:p w14:paraId="2F509DA2" w14:textId="77777777" w:rsidR="003E14F4" w:rsidRDefault="003E14F4"/>
    <w:p w14:paraId="42BC0BA5" w14:textId="77777777" w:rsidR="003E14F4" w:rsidRDefault="00204BFB">
      <w:r>
        <w:rPr>
          <w:b/>
          <w:bCs/>
        </w:rPr>
        <w:t>IE PRO BT Connector</w:t>
      </w:r>
    </w:p>
    <w:p w14:paraId="431790D5" w14:textId="77777777" w:rsidR="003E14F4" w:rsidRPr="00916AC3" w:rsidRDefault="00204BFB">
      <w:pPr>
        <w:rPr>
          <w:lang w:val="nl-BE"/>
        </w:rPr>
      </w:pPr>
      <w:r w:rsidRPr="00916AC3">
        <w:rPr>
          <w:lang w:val="nl-BE"/>
        </w:rPr>
        <w:t>Gewicht: 14g</w:t>
      </w:r>
    </w:p>
    <w:p w14:paraId="7A1C17B0" w14:textId="77777777" w:rsidR="003E14F4" w:rsidRPr="00916AC3" w:rsidRDefault="00204BFB">
      <w:pPr>
        <w:rPr>
          <w:lang w:val="nl-BE"/>
        </w:rPr>
      </w:pPr>
      <w:r w:rsidRPr="00916AC3">
        <w:rPr>
          <w:lang w:val="nl-BE"/>
        </w:rPr>
        <w:t>USB Standaard: Type C</w:t>
      </w:r>
    </w:p>
    <w:p w14:paraId="22C5B2C0" w14:textId="77777777" w:rsidR="003E14F4" w:rsidRPr="00916AC3" w:rsidRDefault="00204BFB">
      <w:pPr>
        <w:rPr>
          <w:lang w:val="nl-BE"/>
        </w:rPr>
      </w:pPr>
      <w:r w:rsidRPr="00916AC3">
        <w:rPr>
          <w:lang w:val="nl-BE"/>
        </w:rPr>
        <w:lastRenderedPageBreak/>
        <w:t>Batterijduur: tot 10 uur, SBC</w:t>
      </w:r>
    </w:p>
    <w:p w14:paraId="15673450" w14:textId="77777777" w:rsidR="003E14F4" w:rsidRPr="00916AC3" w:rsidRDefault="00204BFB">
      <w:pPr>
        <w:rPr>
          <w:lang w:val="nl-BE"/>
        </w:rPr>
      </w:pPr>
      <w:r w:rsidRPr="00916AC3">
        <w:rPr>
          <w:lang w:val="nl-BE"/>
        </w:rPr>
        <w:t>Ondersteunde profielen: A2DP, AVRCP, HSP, HFP</w:t>
      </w:r>
    </w:p>
    <w:p w14:paraId="334E9C42" w14:textId="77777777" w:rsidR="003E14F4" w:rsidRDefault="00204BFB">
      <w:r>
        <w:t>Bluetooth-</w:t>
      </w:r>
      <w:proofErr w:type="spellStart"/>
      <w:r>
        <w:t>versie</w:t>
      </w:r>
      <w:proofErr w:type="spellEnd"/>
      <w:r>
        <w:t>: 5.0</w:t>
      </w:r>
    </w:p>
    <w:p w14:paraId="69CD567B" w14:textId="77777777" w:rsidR="003E14F4" w:rsidRDefault="00204BFB">
      <w:r>
        <w:t xml:space="preserve">Codecs: SBC, AAC, </w:t>
      </w:r>
      <w:proofErr w:type="spellStart"/>
      <w:r>
        <w:t>AptX</w:t>
      </w:r>
      <w:proofErr w:type="spellEnd"/>
      <w:r>
        <w:t xml:space="preserve">™, </w:t>
      </w:r>
      <w:proofErr w:type="spellStart"/>
      <w:r>
        <w:t>AptX</w:t>
      </w:r>
      <w:proofErr w:type="spellEnd"/>
      <w:r>
        <w:t xml:space="preserve">™ Low Latency </w:t>
      </w:r>
    </w:p>
    <w:p w14:paraId="057BA9F8" w14:textId="77777777" w:rsidR="003E14F4" w:rsidRDefault="003E14F4"/>
    <w:p w14:paraId="27951BC2" w14:textId="77777777" w:rsidR="00916AC3" w:rsidRPr="00E70D9A" w:rsidRDefault="00916AC3" w:rsidP="00916AC3">
      <w:pPr>
        <w:pStyle w:val="Heading1"/>
        <w:spacing w:line="240" w:lineRule="auto"/>
        <w:rPr>
          <w:rFonts w:ascii="Sennheiser Office" w:eastAsia="Sennheiser Office" w:hAnsi="Sennheiser Office" w:cs="Sennheiser Office"/>
          <w:color w:val="0095D5"/>
          <w:sz w:val="18"/>
          <w:szCs w:val="18"/>
          <w:lang w:val="nl-BE"/>
        </w:rPr>
      </w:pPr>
      <w:r w:rsidRPr="00E70D9A">
        <w:rPr>
          <w:rFonts w:ascii="Sennheiser Office" w:eastAsia="Sennheiser Office" w:hAnsi="Sennheiser Office" w:cs="Sennheiser Office"/>
          <w:color w:val="0095D5"/>
          <w:sz w:val="18"/>
          <w:szCs w:val="18"/>
          <w:lang w:val="nl-BE"/>
        </w:rPr>
        <w:t>About Sennheiser</w:t>
      </w:r>
      <w:r>
        <w:rPr>
          <w:rFonts w:ascii="Sennheiser Office" w:eastAsia="Sennheiser Office" w:hAnsi="Sennheiser Office" w:cs="Sennheiser Office"/>
          <w:color w:val="0095D5"/>
          <w:sz w:val="18"/>
          <w:szCs w:val="18"/>
          <w:lang w:val="nl-BE"/>
        </w:rPr>
        <w:br/>
      </w:r>
      <w:r w:rsidRPr="00E70D9A">
        <w:rPr>
          <w:rFonts w:ascii="Sennheiser Office" w:hAnsi="Sennheiser Office" w:cs="Sennheiser Office"/>
          <w:b w:val="0"/>
          <w:bCs w:val="0"/>
          <w:sz w:val="18"/>
          <w:szCs w:val="18"/>
          <w:lang w:val="nl-BE"/>
        </w:rPr>
        <w:t>Het doel om de toekomst van audio te vormgeven en unieke geluidservaringen voor klanten te creëren brengt de medewerkers en partners van Sennheiser wereldwijd samen. Vanaf de oprichting in 1945 behoort Sennheiser tot één van ’s werelds meest toonaangevende fabrikanten van hoofdtelefoons, microfoons en draadloze transmissiesystemen. Sinds 2013 staan Daniel Sennheiser en Dr. Andreas Sennheiser aan het roer, de derde generatie van de Sennheiser-familie die het bedrijf runt. De Sennheiser Groep genereerde in 2019 een totale omzet van €756,7 miljoen. </w:t>
      </w:r>
      <w:r w:rsidRPr="00E70D9A">
        <w:rPr>
          <w:b w:val="0"/>
          <w:bCs w:val="0"/>
          <w:lang w:val="nl-BE"/>
        </w:rPr>
        <w:fldChar w:fldCharType="begin"/>
      </w:r>
      <w:r w:rsidRPr="00E70D9A">
        <w:rPr>
          <w:b w:val="0"/>
          <w:bCs w:val="0"/>
          <w:lang w:val="nl-BE"/>
        </w:rPr>
        <w:instrText xml:space="preserve"> HYPERLINK "https://eur03.safelinks.protection.outlook.com/?url=https%3A%2F%2Fnl-be.sennheiser.com%2F&amp;data=04%7C01%7Cann.vermont%40sennheiser.com%7Cb2523fbd598b49a5dba008d8b8713279%7C1c939853ca0f479295978519b4d0dfe3%7C0%7C0%7C637462143610686263%7CUnknown%7CTWFpbGZsb3d8eyJWIjoiMC4wLjAwMDAiLCJQIjoiV2luMzIiLCJBTiI6Ik1haWwiLCJXVCI6Mn0%3D%7C1000&amp;sdata=KsHxG2jKh334dm6c2dMaPB4HbOIwybn%2FV1flwESYW90%3D&amp;reserved=0" \o "https://nl-be.sennheiser.com/" \t "_blank" </w:instrText>
      </w:r>
      <w:r w:rsidRPr="00E70D9A">
        <w:rPr>
          <w:b w:val="0"/>
          <w:bCs w:val="0"/>
          <w:lang w:val="nl-BE"/>
        </w:rPr>
        <w:fldChar w:fldCharType="separate"/>
      </w:r>
      <w:r w:rsidRPr="00E70D9A">
        <w:rPr>
          <w:rFonts w:ascii="Sennheiser Office" w:hAnsi="Sennheiser Office" w:cs="Sennheiser Office"/>
          <w:b w:val="0"/>
          <w:bCs w:val="0"/>
          <w:sz w:val="18"/>
          <w:szCs w:val="18"/>
          <w:lang w:val="nl-BE"/>
        </w:rPr>
        <w:t>www.sennheiser.com</w:t>
      </w:r>
      <w:r w:rsidRPr="00E70D9A">
        <w:rPr>
          <w:b w:val="0"/>
          <w:bCs w:val="0"/>
          <w:lang w:val="nl-BE"/>
        </w:rPr>
        <w:fldChar w:fldCharType="end"/>
      </w:r>
    </w:p>
    <w:p w14:paraId="7B693D21" w14:textId="77777777" w:rsidR="00916AC3" w:rsidRPr="00897D00" w:rsidRDefault="00916AC3" w:rsidP="00916AC3">
      <w:pPr>
        <w:rPr>
          <w:lang w:val="nl-BE"/>
        </w:rPr>
      </w:pPr>
    </w:p>
    <w:tbl>
      <w:tblPr>
        <w:tblW w:w="8201" w:type="dxa"/>
        <w:tblLayout w:type="fixed"/>
        <w:tblLook w:val="0000" w:firstRow="0" w:lastRow="0" w:firstColumn="0" w:lastColumn="0" w:noHBand="0" w:noVBand="0"/>
      </w:tblPr>
      <w:tblGrid>
        <w:gridCol w:w="8201"/>
      </w:tblGrid>
      <w:tr w:rsidR="00916AC3" w:rsidRPr="00347C7E" w14:paraId="26C40D9A" w14:textId="77777777" w:rsidTr="00831792">
        <w:trPr>
          <w:cantSplit/>
          <w:trHeight w:val="1956"/>
        </w:trPr>
        <w:tc>
          <w:tcPr>
            <w:tcW w:w="3965" w:type="dxa"/>
            <w:tcBorders>
              <w:top w:val="nil"/>
              <w:left w:val="nil"/>
              <w:bottom w:val="nil"/>
              <w:right w:val="nil"/>
            </w:tcBorders>
          </w:tcPr>
          <w:p w14:paraId="0F5B02B1" w14:textId="77777777" w:rsidR="00916AC3" w:rsidRPr="00347C7E" w:rsidRDefault="00916AC3" w:rsidP="00831792">
            <w:pPr>
              <w:spacing w:line="240" w:lineRule="auto"/>
              <w:jc w:val="both"/>
              <w:rPr>
                <w:b/>
                <w:bCs/>
                <w:lang w:val="fr-FR"/>
              </w:rPr>
            </w:pPr>
            <w:proofErr w:type="spellStart"/>
            <w:r>
              <w:rPr>
                <w:b/>
                <w:bCs/>
                <w:lang w:val="fr-FR"/>
              </w:rPr>
              <w:t>Press</w:t>
            </w:r>
            <w:proofErr w:type="spellEnd"/>
            <w:r>
              <w:rPr>
                <w:b/>
                <w:bCs/>
                <w:lang w:val="fr-FR"/>
              </w:rPr>
              <w:t xml:space="preserve"> Contact</w:t>
            </w:r>
          </w:p>
          <w:p w14:paraId="318302C3" w14:textId="77777777" w:rsidR="00916AC3" w:rsidRPr="00347C7E" w:rsidRDefault="00916AC3" w:rsidP="00831792">
            <w:pPr>
              <w:spacing w:line="240" w:lineRule="auto"/>
              <w:jc w:val="both"/>
              <w:rPr>
                <w:lang w:val="fr-FR"/>
              </w:rPr>
            </w:pPr>
          </w:p>
          <w:p w14:paraId="0A0DD11A" w14:textId="77777777" w:rsidR="00916AC3" w:rsidRPr="00347C7E" w:rsidRDefault="00916AC3" w:rsidP="00831792">
            <w:pPr>
              <w:spacing w:line="240" w:lineRule="auto"/>
              <w:jc w:val="both"/>
              <w:rPr>
                <w:b/>
                <w:bCs/>
                <w:lang w:val="fr-FR"/>
              </w:rPr>
            </w:pPr>
            <w:r>
              <w:rPr>
                <w:b/>
                <w:bCs/>
                <w:lang w:val="fr-FR"/>
              </w:rPr>
              <w:t>LEWIS</w:t>
            </w:r>
          </w:p>
          <w:p w14:paraId="4F1B9941" w14:textId="77777777" w:rsidR="00916AC3" w:rsidRPr="00347C7E" w:rsidRDefault="00916AC3" w:rsidP="00831792">
            <w:pPr>
              <w:spacing w:line="240" w:lineRule="auto"/>
              <w:outlineLvl w:val="0"/>
              <w:rPr>
                <w:caps/>
                <w:color w:val="0095D5"/>
                <w:lang w:val="fr-FR"/>
              </w:rPr>
            </w:pPr>
            <w:r>
              <w:rPr>
                <w:color w:val="0095D5"/>
                <w:lang w:val="fr-FR"/>
              </w:rPr>
              <w:t xml:space="preserve">Lynn Van de Velde </w:t>
            </w:r>
          </w:p>
          <w:p w14:paraId="70D31F0A" w14:textId="77777777" w:rsidR="00916AC3" w:rsidRPr="00347C7E" w:rsidRDefault="00916AC3" w:rsidP="00831792">
            <w:pPr>
              <w:spacing w:line="240" w:lineRule="auto"/>
              <w:jc w:val="both"/>
              <w:rPr>
                <w:lang w:val="fr-FR"/>
              </w:rPr>
            </w:pPr>
            <w:r w:rsidRPr="00347C7E">
              <w:rPr>
                <w:lang w:val="fr-FR"/>
              </w:rPr>
              <w:t xml:space="preserve">Tel : </w:t>
            </w:r>
            <w:r>
              <w:rPr>
                <w:lang w:val="fr-FR"/>
              </w:rPr>
              <w:t>+32 473 38 37 85</w:t>
            </w:r>
          </w:p>
          <w:p w14:paraId="6E5AA6F6" w14:textId="77777777" w:rsidR="00916AC3" w:rsidRPr="00347C7E" w:rsidRDefault="00916AC3" w:rsidP="00831792">
            <w:pPr>
              <w:spacing w:line="240" w:lineRule="auto"/>
              <w:jc w:val="both"/>
              <w:rPr>
                <w:lang w:val="fr-FR"/>
              </w:rPr>
            </w:pPr>
            <w:hyperlink r:id="rId15" w:history="1">
              <w:r w:rsidRPr="00B544D1">
                <w:rPr>
                  <w:rStyle w:val="Hyperlink"/>
                  <w:lang w:val="fr-FR"/>
                </w:rPr>
                <w:t>lynn.vandevelde@teamlewis.com</w:t>
              </w:r>
            </w:hyperlink>
            <w:r>
              <w:rPr>
                <w:lang w:val="fr-FR"/>
              </w:rPr>
              <w:t xml:space="preserve"> </w:t>
            </w:r>
            <w:r w:rsidRPr="00347C7E">
              <w:rPr>
                <w:lang w:val="fr-FR"/>
              </w:rPr>
              <w:t xml:space="preserve"> </w:t>
            </w:r>
          </w:p>
        </w:tc>
      </w:tr>
      <w:tr w:rsidR="00916AC3" w:rsidRPr="00347C7E" w14:paraId="6F105D4B" w14:textId="77777777" w:rsidTr="00831792">
        <w:trPr>
          <w:cantSplit/>
          <w:trHeight w:val="1369"/>
        </w:trPr>
        <w:tc>
          <w:tcPr>
            <w:tcW w:w="3965" w:type="dxa"/>
            <w:tcBorders>
              <w:top w:val="nil"/>
              <w:left w:val="nil"/>
              <w:bottom w:val="nil"/>
              <w:right w:val="nil"/>
            </w:tcBorders>
          </w:tcPr>
          <w:p w14:paraId="4A4A8584" w14:textId="77777777" w:rsidR="00916AC3" w:rsidRPr="00347C7E" w:rsidRDefault="00916AC3" w:rsidP="00831792">
            <w:pPr>
              <w:spacing w:line="240" w:lineRule="auto"/>
              <w:jc w:val="both"/>
              <w:rPr>
                <w:b/>
                <w:bCs/>
                <w:lang w:val="fr-FR"/>
              </w:rPr>
            </w:pPr>
            <w:r w:rsidRPr="00347C7E">
              <w:rPr>
                <w:b/>
                <w:bCs/>
                <w:lang w:val="fr-FR"/>
              </w:rPr>
              <w:t xml:space="preserve">Sennheiser </w:t>
            </w:r>
            <w:proofErr w:type="spellStart"/>
            <w:r w:rsidRPr="00347C7E">
              <w:rPr>
                <w:b/>
                <w:bCs/>
                <w:lang w:val="fr-FR"/>
              </w:rPr>
              <w:t>electronic</w:t>
            </w:r>
            <w:proofErr w:type="spellEnd"/>
            <w:r w:rsidRPr="00347C7E">
              <w:rPr>
                <w:b/>
                <w:bCs/>
                <w:lang w:val="fr-FR"/>
              </w:rPr>
              <w:t xml:space="preserve"> </w:t>
            </w:r>
            <w:proofErr w:type="spellStart"/>
            <w:r w:rsidRPr="00347C7E">
              <w:rPr>
                <w:b/>
                <w:bCs/>
                <w:lang w:val="fr-FR"/>
              </w:rPr>
              <w:t>GmbH</w:t>
            </w:r>
            <w:proofErr w:type="spellEnd"/>
            <w:r w:rsidRPr="00347C7E">
              <w:rPr>
                <w:b/>
                <w:bCs/>
                <w:lang w:val="fr-FR"/>
              </w:rPr>
              <w:t xml:space="preserve"> &amp; Co. KG</w:t>
            </w:r>
          </w:p>
          <w:p w14:paraId="27F0F81D" w14:textId="77777777" w:rsidR="00916AC3" w:rsidRPr="00347C7E" w:rsidRDefault="00916AC3" w:rsidP="00831792">
            <w:pPr>
              <w:spacing w:line="240" w:lineRule="auto"/>
              <w:outlineLvl w:val="0"/>
              <w:rPr>
                <w:color w:val="0095D5"/>
                <w:lang w:val="fr-FR"/>
              </w:rPr>
            </w:pPr>
            <w:r w:rsidRPr="00347C7E">
              <w:rPr>
                <w:color w:val="0095D5"/>
                <w:lang w:val="fr-FR"/>
              </w:rPr>
              <w:t>Ann Vermont</w:t>
            </w:r>
          </w:p>
          <w:p w14:paraId="626B3E3C" w14:textId="77777777" w:rsidR="00916AC3" w:rsidRPr="00347C7E" w:rsidRDefault="00916AC3" w:rsidP="00831792">
            <w:pPr>
              <w:spacing w:line="240" w:lineRule="auto"/>
              <w:jc w:val="both"/>
              <w:rPr>
                <w:lang w:val="fr-FR"/>
              </w:rPr>
            </w:pPr>
            <w:r w:rsidRPr="00347C7E">
              <w:rPr>
                <w:lang w:val="fr-FR"/>
              </w:rPr>
              <w:t>Communications Manager</w:t>
            </w:r>
          </w:p>
          <w:p w14:paraId="473F6B7F" w14:textId="77777777" w:rsidR="00916AC3" w:rsidRPr="00347C7E" w:rsidRDefault="00916AC3" w:rsidP="00831792">
            <w:pPr>
              <w:spacing w:line="240" w:lineRule="auto"/>
              <w:jc w:val="both"/>
              <w:rPr>
                <w:lang w:val="fr-FR"/>
              </w:rPr>
            </w:pPr>
            <w:proofErr w:type="spellStart"/>
            <w:r w:rsidRPr="00347C7E">
              <w:rPr>
                <w:lang w:val="fr-FR"/>
              </w:rPr>
              <w:t>Southern</w:t>
            </w:r>
            <w:proofErr w:type="spellEnd"/>
            <w:r w:rsidRPr="00347C7E">
              <w:rPr>
                <w:lang w:val="fr-FR"/>
              </w:rPr>
              <w:t xml:space="preserve"> &amp; Western Europe</w:t>
            </w:r>
          </w:p>
          <w:p w14:paraId="670BCFF6" w14:textId="77777777" w:rsidR="00916AC3" w:rsidRPr="00347C7E" w:rsidRDefault="00916AC3" w:rsidP="00831792">
            <w:pPr>
              <w:spacing w:line="240" w:lineRule="auto"/>
              <w:jc w:val="both"/>
              <w:rPr>
                <w:lang w:val="fr-FR"/>
              </w:rPr>
            </w:pPr>
            <w:r w:rsidRPr="00347C7E">
              <w:rPr>
                <w:lang w:val="fr-FR"/>
              </w:rPr>
              <w:t>Tel. : 01 49 87 44 20</w:t>
            </w:r>
          </w:p>
          <w:p w14:paraId="4B35EEA0" w14:textId="77777777" w:rsidR="00916AC3" w:rsidRPr="00347C7E" w:rsidRDefault="00916AC3" w:rsidP="00831792">
            <w:pPr>
              <w:spacing w:line="240" w:lineRule="auto"/>
              <w:jc w:val="both"/>
              <w:rPr>
                <w:lang w:val="fr-FR"/>
              </w:rPr>
            </w:pPr>
            <w:hyperlink r:id="rId16" w:history="1">
              <w:r w:rsidRPr="00347C7E">
                <w:rPr>
                  <w:lang w:val="fr-FR"/>
                </w:rPr>
                <w:t>ann.vermont@sennheiser.com</w:t>
              </w:r>
            </w:hyperlink>
            <w:r w:rsidRPr="00347C7E">
              <w:rPr>
                <w:lang w:val="fr-FR"/>
              </w:rPr>
              <w:t xml:space="preserve"> </w:t>
            </w:r>
          </w:p>
        </w:tc>
      </w:tr>
    </w:tbl>
    <w:p w14:paraId="7434372D" w14:textId="77777777" w:rsidR="003E14F4" w:rsidRDefault="003E14F4"/>
    <w:p w14:paraId="1235C05F" w14:textId="77777777" w:rsidR="003E14F4" w:rsidRDefault="003E14F4"/>
    <w:p w14:paraId="3321BC47" w14:textId="77777777" w:rsidR="003E14F4" w:rsidRDefault="003E14F4">
      <w:pPr>
        <w:spacing w:line="210" w:lineRule="atLeast"/>
      </w:pPr>
    </w:p>
    <w:sectPr w:rsidR="003E14F4">
      <w:headerReference w:type="default" r:id="rId17"/>
      <w:pgSz w:w="11906" w:h="16838"/>
      <w:pgMar w:top="2754"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844B2" w14:textId="77777777" w:rsidR="00204BFB" w:rsidRDefault="00204BFB">
      <w:pPr>
        <w:spacing w:line="240" w:lineRule="auto"/>
      </w:pPr>
      <w:r>
        <w:separator/>
      </w:r>
    </w:p>
  </w:endnote>
  <w:endnote w:type="continuationSeparator" w:id="0">
    <w:p w14:paraId="4B476A41" w14:textId="77777777" w:rsidR="00204BFB" w:rsidRDefault="00204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nnheiser Office">
    <w:altName w:val="Cambria"/>
    <w:panose1 w:val="020B0604020202020204"/>
    <w:charset w:val="00"/>
    <w:family w:val="swiss"/>
    <w:pitch w:val="variable"/>
    <w:sig w:usb0="A00000AF" w:usb1="500020D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D146C" w14:textId="77777777" w:rsidR="00204BFB" w:rsidRDefault="00204BFB">
      <w:pPr>
        <w:spacing w:line="240" w:lineRule="auto"/>
      </w:pPr>
      <w:r>
        <w:separator/>
      </w:r>
    </w:p>
  </w:footnote>
  <w:footnote w:type="continuationSeparator" w:id="0">
    <w:p w14:paraId="6DFB6C91" w14:textId="77777777" w:rsidR="00204BFB" w:rsidRDefault="00204B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AD101" w14:textId="5987A61B" w:rsidR="003E14F4" w:rsidRDefault="0082622E">
    <w:pPr>
      <w:spacing w:line="195" w:lineRule="atLeast"/>
      <w:jc w:val="right"/>
    </w:pPr>
    <w:r w:rsidRPr="002A2FAB">
      <w:rPr>
        <w:noProof/>
        <w:sz w:val="20"/>
      </w:rPr>
      <w:drawing>
        <wp:anchor distT="0" distB="0" distL="114300" distR="114300" simplePos="0" relativeHeight="251659264" behindDoc="0" locked="1" layoutInCell="1" allowOverlap="1" wp14:anchorId="43FC4E66" wp14:editId="1EA7788D">
          <wp:simplePos x="0" y="0"/>
          <wp:positionH relativeFrom="page">
            <wp:posOffset>900430</wp:posOffset>
          </wp:positionH>
          <wp:positionV relativeFrom="page">
            <wp:posOffset>448945</wp:posOffset>
          </wp:positionV>
          <wp:extent cx="575945" cy="431165"/>
          <wp:effectExtent l="0" t="0" r="0" b="0"/>
          <wp:wrapNone/>
          <wp:docPr id="27"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31165"/>
                  </a:xfrm>
                  <a:prstGeom prst="rect">
                    <a:avLst/>
                  </a:prstGeom>
                  <a:noFill/>
                </pic:spPr>
              </pic:pic>
            </a:graphicData>
          </a:graphic>
          <wp14:sizeRelH relativeFrom="page">
            <wp14:pctWidth>0</wp14:pctWidth>
          </wp14:sizeRelH>
          <wp14:sizeRelV relativeFrom="page">
            <wp14:pctHeight>0</wp14:pctHeight>
          </wp14:sizeRelV>
        </wp:anchor>
      </w:drawing>
    </w:r>
    <w:r w:rsidR="00204BFB">
      <w:rPr>
        <w:caps/>
        <w:color w:val="0095D5"/>
        <w:spacing w:val="12"/>
        <w:sz w:val="15"/>
        <w:szCs w:val="15"/>
      </w:rPr>
      <w:t>Persbericht</w:t>
    </w:r>
  </w:p>
  <w:p w14:paraId="23F0D5C0" w14:textId="77777777" w:rsidR="003E14F4" w:rsidRDefault="00204BFB">
    <w:pPr>
      <w:spacing w:line="195" w:lineRule="atLeast"/>
      <w:jc w:val="right"/>
    </w:pPr>
    <w:r>
      <w:fldChar w:fldCharType="begin"/>
    </w:r>
    <w:r>
      <w:instrText xml:space="preserve"> PAGE  \* Arabic  \* MERGEFORMAT </w:instrText>
    </w:r>
    <w:r>
      <w:fldChar w:fldCharType="separate"/>
    </w:r>
    <w:r>
      <w:rPr>
        <w:caps/>
        <w:spacing w:val="12"/>
        <w:sz w:val="15"/>
        <w:szCs w:val="15"/>
      </w:rPr>
      <w:t>5</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 xml:space="preserve"> NUMPAGES  \* Arabic  \* MERGEFORMAT </w:instrText>
    </w:r>
    <w:r>
      <w:rPr>
        <w:caps/>
        <w:spacing w:val="12"/>
        <w:sz w:val="15"/>
        <w:szCs w:val="15"/>
      </w:rPr>
      <w:fldChar w:fldCharType="separate"/>
    </w:r>
    <w:r>
      <w:rPr>
        <w:caps/>
        <w:spacing w:val="12"/>
        <w:sz w:val="15"/>
        <w:szCs w:val="15"/>
      </w:rPr>
      <w:t>5</w:t>
    </w:r>
    <w:r>
      <w:rPr>
        <w:caps/>
        <w:spacing w:val="12"/>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14F4"/>
    <w:rsid w:val="00204BFB"/>
    <w:rsid w:val="003E14F4"/>
    <w:rsid w:val="0082622E"/>
    <w:rsid w:val="00916AC3"/>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EB9820E"/>
  <w15:docId w15:val="{5986AAD0-21D3-8F42-AFB9-0B061B55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Sennheiser Office" w:eastAsia="Sennheiser Office" w:hAnsi="Sennheiser Office" w:cs="Sennheiser Office"/>
    </w:rPr>
  </w:style>
  <w:style w:type="character" w:styleId="Hyperlink">
    <w:name w:val="Hyperlink"/>
    <w:semiHidden/>
    <w:rsid w:val="00916AC3"/>
    <w:rPr>
      <w:rFonts w:ascii="Times New Roman" w:hAnsi="Times New Roman" w:cs="Times New Roman"/>
      <w:color w:val="000000"/>
      <w:u w:val="single"/>
    </w:rPr>
  </w:style>
  <w:style w:type="paragraph" w:styleId="Header">
    <w:name w:val="header"/>
    <w:basedOn w:val="Normal"/>
    <w:link w:val="HeaderChar"/>
    <w:uiPriority w:val="99"/>
    <w:unhideWhenUsed/>
    <w:rsid w:val="0082622E"/>
    <w:pPr>
      <w:tabs>
        <w:tab w:val="center" w:pos="4680"/>
        <w:tab w:val="right" w:pos="9360"/>
      </w:tabs>
      <w:spacing w:line="240" w:lineRule="auto"/>
    </w:pPr>
  </w:style>
  <w:style w:type="character" w:customStyle="1" w:styleId="HeaderChar">
    <w:name w:val="Header Char"/>
    <w:basedOn w:val="DefaultParagraphFont"/>
    <w:link w:val="Header"/>
    <w:uiPriority w:val="99"/>
    <w:rsid w:val="0082622E"/>
    <w:rPr>
      <w:rFonts w:ascii="Sennheiser Office" w:eastAsia="Sennheiser Office" w:hAnsi="Sennheiser Office" w:cs="Sennheiser Office"/>
      <w:sz w:val="18"/>
      <w:szCs w:val="18"/>
    </w:rPr>
  </w:style>
  <w:style w:type="paragraph" w:styleId="Footer">
    <w:name w:val="footer"/>
    <w:basedOn w:val="Normal"/>
    <w:link w:val="FooterChar"/>
    <w:uiPriority w:val="99"/>
    <w:unhideWhenUsed/>
    <w:rsid w:val="0082622E"/>
    <w:pPr>
      <w:tabs>
        <w:tab w:val="center" w:pos="4680"/>
        <w:tab w:val="right" w:pos="9360"/>
      </w:tabs>
      <w:spacing w:line="240" w:lineRule="auto"/>
    </w:pPr>
  </w:style>
  <w:style w:type="character" w:customStyle="1" w:styleId="FooterChar">
    <w:name w:val="Footer Char"/>
    <w:basedOn w:val="DefaultParagraphFont"/>
    <w:link w:val="Footer"/>
    <w:uiPriority w:val="99"/>
    <w:rsid w:val="0082622E"/>
    <w:rPr>
      <w:rFonts w:ascii="Sennheiser Office" w:eastAsia="Sennheiser Office" w:hAnsi="Sennheiser Office" w:cs="Sennheiser Offi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ann.vermont@sennheiser.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yperlink" Target="mailto:lynn.vandevelde@teamlewis.co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inktr.ee/another.nguyen" TargetMode="External"/><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1087</Words>
  <Characters>6201</Characters>
  <Application>Microsoft Office Word</Application>
  <DocSecurity>0</DocSecurity>
  <Lines>51</Lines>
  <Paragraphs>14</Paragraphs>
  <ScaleCrop>false</ScaleCrop>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Aricia Nisol</cp:lastModifiedBy>
  <cp:revision>2</cp:revision>
  <dcterms:created xsi:type="dcterms:W3CDTF">2021-03-04T14:12:00Z</dcterms:created>
  <dcterms:modified xsi:type="dcterms:W3CDTF">2021-03-04T14:15:00Z</dcterms:modified>
</cp:coreProperties>
</file>