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DE553" w14:textId="77777777" w:rsidR="002E2B93" w:rsidRPr="007D0821" w:rsidRDefault="002E2B93" w:rsidP="002E2B93">
      <w:pPr>
        <w:pStyle w:val="Header"/>
        <w:spacing w:line="271" w:lineRule="auto"/>
        <w:rPr>
          <w:rFonts w:cstheme="minorHAnsi"/>
          <w:b/>
          <w:bCs/>
          <w:color w:val="C3001E"/>
          <w:sz w:val="32"/>
          <w:szCs w:val="32"/>
          <w:lang w:val="de-DE"/>
        </w:rPr>
      </w:pPr>
      <w:r w:rsidRPr="007D0821">
        <w:rPr>
          <w:rFonts w:cstheme="minorHAnsi"/>
          <w:b/>
          <w:bCs/>
          <w:color w:val="C3001E"/>
          <w:sz w:val="32"/>
          <w:szCs w:val="32"/>
          <w:lang w:val="de-DE"/>
        </w:rPr>
        <w:t>PRESSEMITTEILUNG</w:t>
      </w:r>
    </w:p>
    <w:p w14:paraId="2BF3517C" w14:textId="77777777" w:rsidR="002E2B93" w:rsidRPr="006757A6" w:rsidRDefault="002E2B93" w:rsidP="002E2B93">
      <w:pPr>
        <w:spacing w:line="271" w:lineRule="auto"/>
        <w:rPr>
          <w:rFonts w:asciiTheme="minorHAnsi" w:hAnsiTheme="minorHAnsi" w:cstheme="minorHAnsi"/>
          <w:sz w:val="20"/>
          <w:szCs w:val="20"/>
          <w:lang w:val="de-DE"/>
        </w:rPr>
      </w:pPr>
    </w:p>
    <w:p w14:paraId="3089D299" w14:textId="77777777" w:rsidR="002E2B93" w:rsidRPr="006757A6" w:rsidRDefault="002E2B93" w:rsidP="002E2B93">
      <w:pPr>
        <w:spacing w:line="271" w:lineRule="auto"/>
        <w:rPr>
          <w:rFonts w:asciiTheme="minorHAnsi" w:hAnsiTheme="minorHAnsi" w:cstheme="minorHAnsi"/>
          <w:sz w:val="20"/>
          <w:szCs w:val="20"/>
          <w:lang w:val="de-DE"/>
        </w:rPr>
      </w:pPr>
    </w:p>
    <w:p w14:paraId="3260F52D" w14:textId="07612079" w:rsidR="002E2B93" w:rsidRPr="00757A54" w:rsidRDefault="002E2B93" w:rsidP="002E2B9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6757A6">
        <w:rPr>
          <w:rFonts w:asciiTheme="minorHAnsi" w:hAnsiTheme="minorHAnsi" w:cstheme="minorHAnsi"/>
          <w:b/>
          <w:bCs/>
          <w:sz w:val="20"/>
          <w:szCs w:val="20"/>
          <w:lang w:val="de-DE"/>
        </w:rPr>
        <w:t xml:space="preserve">Mex, Schweiz, </w:t>
      </w:r>
      <w:r w:rsidR="00757A54">
        <w:rPr>
          <w:rFonts w:asciiTheme="minorHAnsi" w:hAnsiTheme="minorHAnsi" w:cstheme="minorHAnsi"/>
          <w:b/>
          <w:bCs/>
          <w:sz w:val="20"/>
          <w:szCs w:val="20"/>
          <w:lang w:val="de-DE"/>
        </w:rPr>
        <w:t>26. März</w:t>
      </w:r>
      <w:r w:rsidR="00913FAF" w:rsidRPr="00757A54">
        <w:rPr>
          <w:rFonts w:asciiTheme="minorHAnsi" w:hAnsiTheme="minorHAnsi" w:cstheme="minorHAnsi"/>
          <w:b/>
          <w:bCs/>
          <w:sz w:val="20"/>
          <w:szCs w:val="20"/>
          <w:lang w:val="de-DE"/>
        </w:rPr>
        <w:t xml:space="preserve"> 20</w:t>
      </w:r>
      <w:r w:rsidR="006C6549" w:rsidRPr="00757A54">
        <w:rPr>
          <w:rFonts w:asciiTheme="minorHAnsi" w:hAnsiTheme="minorHAnsi" w:cstheme="minorHAnsi"/>
          <w:b/>
          <w:bCs/>
          <w:sz w:val="20"/>
          <w:szCs w:val="20"/>
          <w:lang w:val="de-DE"/>
        </w:rPr>
        <w:t>20</w:t>
      </w:r>
    </w:p>
    <w:p w14:paraId="4CAA7EA9" w14:textId="77777777" w:rsidR="002E2B93" w:rsidRPr="00757A54" w:rsidRDefault="002E2B93" w:rsidP="002E2B93">
      <w:pPr>
        <w:spacing w:line="271" w:lineRule="auto"/>
        <w:rPr>
          <w:rFonts w:asciiTheme="minorHAnsi" w:hAnsiTheme="minorHAnsi" w:cstheme="minorHAnsi"/>
          <w:sz w:val="20"/>
          <w:szCs w:val="20"/>
          <w:lang w:val="de-DE"/>
        </w:rPr>
      </w:pPr>
    </w:p>
    <w:p w14:paraId="43CA05E4" w14:textId="77777777" w:rsidR="002E2B93" w:rsidRPr="00757A54" w:rsidRDefault="002E2B93" w:rsidP="002E2B93">
      <w:pPr>
        <w:spacing w:line="271" w:lineRule="auto"/>
        <w:rPr>
          <w:rFonts w:asciiTheme="minorHAnsi" w:hAnsiTheme="minorHAnsi" w:cstheme="minorHAnsi"/>
          <w:sz w:val="20"/>
          <w:szCs w:val="20"/>
          <w:lang w:val="de-DE"/>
        </w:rPr>
      </w:pPr>
    </w:p>
    <w:p w14:paraId="29923CF5" w14:textId="77777777" w:rsidR="00757A54" w:rsidRPr="008F7756" w:rsidRDefault="00757A54" w:rsidP="00757A54">
      <w:pPr>
        <w:rPr>
          <w:rFonts w:cs="Arial"/>
          <w:b/>
          <w:bCs/>
          <w:color w:val="000000"/>
          <w:sz w:val="20"/>
          <w:szCs w:val="20"/>
          <w:lang w:val="de-DE"/>
        </w:rPr>
      </w:pPr>
      <w:r w:rsidRPr="008F7756">
        <w:rPr>
          <w:rFonts w:cs="Arial"/>
          <w:b/>
          <w:bCs/>
          <w:color w:val="000000"/>
          <w:sz w:val="20"/>
          <w:szCs w:val="20"/>
          <w:lang w:val="de-DE"/>
        </w:rPr>
        <w:t xml:space="preserve">BOBST </w:t>
      </w:r>
      <w:r>
        <w:rPr>
          <w:rFonts w:cs="Arial"/>
          <w:b/>
          <w:bCs/>
          <w:color w:val="000000"/>
          <w:sz w:val="20"/>
          <w:szCs w:val="20"/>
          <w:lang w:val="de-DE"/>
        </w:rPr>
        <w:t>wird</w:t>
      </w:r>
      <w:r w:rsidRPr="008F7756">
        <w:rPr>
          <w:rFonts w:cs="Arial"/>
          <w:b/>
          <w:bCs/>
          <w:color w:val="000000"/>
          <w:sz w:val="20"/>
          <w:szCs w:val="20"/>
          <w:lang w:val="de-DE"/>
        </w:rPr>
        <w:t xml:space="preserve"> CEFLEX</w:t>
      </w:r>
      <w:r>
        <w:rPr>
          <w:rFonts w:cs="Arial"/>
          <w:b/>
          <w:bCs/>
          <w:color w:val="000000"/>
          <w:sz w:val="20"/>
          <w:szCs w:val="20"/>
          <w:lang w:val="de-DE"/>
        </w:rPr>
        <w:t>-Mitglied und unterstreicht damit sein Engagement für Nachhaltigkeit und die Kreislaufwirtschaft</w:t>
      </w:r>
    </w:p>
    <w:p w14:paraId="6A395F03" w14:textId="77777777" w:rsidR="00757A54" w:rsidRPr="008F7756" w:rsidRDefault="00757A54" w:rsidP="00940320">
      <w:pPr>
        <w:spacing w:line="260" w:lineRule="exact"/>
        <w:rPr>
          <w:rFonts w:cs="Arial"/>
          <w:b/>
          <w:bCs/>
          <w:color w:val="000000"/>
          <w:sz w:val="20"/>
          <w:szCs w:val="20"/>
          <w:lang w:val="de-DE"/>
        </w:rPr>
      </w:pPr>
    </w:p>
    <w:p w14:paraId="35FEF864" w14:textId="77777777" w:rsidR="00757A54" w:rsidRPr="00756B44" w:rsidRDefault="00757A54" w:rsidP="00940320">
      <w:pPr>
        <w:spacing w:line="260" w:lineRule="exact"/>
        <w:rPr>
          <w:rFonts w:eastAsia="DengXian" w:cstheme="minorHAnsi"/>
          <w:i/>
          <w:sz w:val="20"/>
          <w:szCs w:val="20"/>
          <w:lang w:val="de-DE" w:bidi="en-US"/>
        </w:rPr>
      </w:pPr>
      <w:r w:rsidRPr="008F7756">
        <w:rPr>
          <w:rFonts w:eastAsia="DengXian" w:cstheme="minorHAnsi"/>
          <w:sz w:val="20"/>
          <w:szCs w:val="20"/>
          <w:lang w:val="de-DE" w:bidi="en-US"/>
        </w:rPr>
        <w:t xml:space="preserve">BOBST </w:t>
      </w:r>
      <w:r>
        <w:rPr>
          <w:rFonts w:eastAsia="DengXian" w:cstheme="minorHAnsi"/>
          <w:sz w:val="20"/>
          <w:szCs w:val="20"/>
          <w:lang w:val="de-DE" w:bidi="en-US"/>
        </w:rPr>
        <w:t>ist Mitglied von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 CEFLEX (A Circular Economy for Flexible Packaging)</w:t>
      </w:r>
      <w:r>
        <w:rPr>
          <w:rFonts w:eastAsia="DengXian" w:cstheme="minorHAnsi"/>
          <w:sz w:val="20"/>
          <w:szCs w:val="20"/>
          <w:lang w:val="de-DE" w:bidi="en-US"/>
        </w:rPr>
        <w:t xml:space="preserve"> geworden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, </w:t>
      </w:r>
      <w:r>
        <w:rPr>
          <w:rFonts w:eastAsia="DengXian" w:cstheme="minorHAnsi"/>
          <w:sz w:val="20"/>
          <w:szCs w:val="20"/>
          <w:lang w:val="de-DE" w:bidi="en-US"/>
        </w:rPr>
        <w:t>der gemeinschaftlichen Initiative eines europäischen Konsortiums aus Unternehmen und Verbänden, das die gesamte Lieferkette im Bereich flexibler Verpackungen abdeckt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. </w:t>
      </w:r>
      <w:r>
        <w:rPr>
          <w:rFonts w:eastAsia="DengXian" w:cstheme="minorHAnsi"/>
          <w:sz w:val="20"/>
          <w:szCs w:val="20"/>
          <w:lang w:val="de-DE" w:bidi="en-US"/>
        </w:rPr>
        <w:t>B</w:t>
      </w:r>
      <w:r w:rsidRPr="008F7756">
        <w:rPr>
          <w:rFonts w:eastAsia="DengXian" w:cstheme="minorHAnsi"/>
          <w:sz w:val="20"/>
          <w:szCs w:val="20"/>
          <w:lang w:val="de-DE" w:bidi="en-US"/>
        </w:rPr>
        <w:t>OBST</w:t>
      </w:r>
      <w:r>
        <w:rPr>
          <w:rFonts w:eastAsia="DengXian" w:cstheme="minorHAnsi"/>
          <w:sz w:val="20"/>
          <w:szCs w:val="20"/>
          <w:lang w:val="de-DE" w:bidi="en-US"/>
        </w:rPr>
        <w:t xml:space="preserve"> teilt die </w:t>
      </w:r>
      <w:r w:rsidRPr="008F7756">
        <w:rPr>
          <w:rFonts w:eastAsia="DengXian" w:cstheme="minorHAnsi"/>
          <w:sz w:val="20"/>
          <w:szCs w:val="20"/>
          <w:lang w:val="de-DE" w:bidi="en-US"/>
        </w:rPr>
        <w:t>CEFLEX</w:t>
      </w:r>
      <w:r>
        <w:rPr>
          <w:rFonts w:eastAsia="DengXian" w:cstheme="minorHAnsi"/>
          <w:sz w:val="20"/>
          <w:szCs w:val="20"/>
          <w:lang w:val="de-DE" w:bidi="en-US"/>
        </w:rPr>
        <w:t>-M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ission: </w:t>
      </w:r>
      <w:r>
        <w:rPr>
          <w:rFonts w:eastAsia="DengXian" w:cstheme="minorHAnsi"/>
          <w:i/>
          <w:sz w:val="20"/>
          <w:szCs w:val="20"/>
          <w:lang w:val="de-DE" w:bidi="en-US"/>
        </w:rPr>
        <w:t>Die Leistungsfähigkeit flexibler Verpackungen in einer Kreislaufwirtschaft zu steigern, indem Unternehmen, die die gesamte Lieferkette abdecken, im Rahmen einer Kooperation bessere Systemlösungen entwickeln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. </w:t>
      </w:r>
    </w:p>
    <w:p w14:paraId="118BE94D" w14:textId="77777777" w:rsidR="00757A54" w:rsidRPr="008F7756" w:rsidRDefault="00757A54" w:rsidP="00940320">
      <w:pPr>
        <w:spacing w:line="260" w:lineRule="exact"/>
        <w:rPr>
          <w:rFonts w:eastAsia="DengXian" w:cstheme="minorHAnsi"/>
          <w:sz w:val="20"/>
          <w:szCs w:val="20"/>
          <w:lang w:val="de-DE" w:bidi="en-US"/>
        </w:rPr>
      </w:pPr>
    </w:p>
    <w:p w14:paraId="3F81E1B3" w14:textId="77777777" w:rsidR="00757A54" w:rsidRPr="008F7756" w:rsidRDefault="00757A54" w:rsidP="00940320">
      <w:pPr>
        <w:spacing w:line="260" w:lineRule="exact"/>
        <w:rPr>
          <w:rFonts w:eastAsia="DengXian" w:cstheme="minorHAnsi"/>
          <w:sz w:val="20"/>
          <w:szCs w:val="20"/>
          <w:lang w:val="de-DE" w:bidi="en-US"/>
        </w:rPr>
      </w:pPr>
      <w:r>
        <w:rPr>
          <w:rFonts w:eastAsia="DengXian" w:cstheme="minorHAnsi"/>
          <w:sz w:val="20"/>
          <w:szCs w:val="20"/>
          <w:lang w:val="de-DE" w:bidi="en-US"/>
        </w:rPr>
        <w:t>Eine Kreislaufwirtschaft basiert auf den Prinzipien, mit der Entwicklung wiederverwendbarer und recycelbarer Produkte und Materialien, die im Kreislauf gehalten werden können, Abfälle und Umweltverschmutzung in Lieferketten zu vermeiden</w:t>
      </w:r>
      <w:r w:rsidRPr="008F7756">
        <w:rPr>
          <w:rFonts w:eastAsia="DengXian" w:cstheme="minorHAnsi"/>
          <w:sz w:val="20"/>
          <w:szCs w:val="20"/>
          <w:lang w:val="de-DE" w:bidi="en-US"/>
        </w:rPr>
        <w:t>.</w:t>
      </w:r>
    </w:p>
    <w:p w14:paraId="74BC68BD" w14:textId="77777777" w:rsidR="00757A54" w:rsidRPr="008F7756" w:rsidRDefault="00757A54" w:rsidP="00940320">
      <w:pPr>
        <w:spacing w:line="260" w:lineRule="exact"/>
        <w:rPr>
          <w:rFonts w:eastAsia="DengXian" w:cstheme="minorHAnsi"/>
          <w:sz w:val="20"/>
          <w:szCs w:val="20"/>
          <w:lang w:val="de-DE" w:bidi="en-US"/>
        </w:rPr>
      </w:pPr>
    </w:p>
    <w:p w14:paraId="7B0B1D42" w14:textId="77777777" w:rsidR="00757A54" w:rsidRPr="008F7756" w:rsidRDefault="00757A54" w:rsidP="00940320">
      <w:pPr>
        <w:spacing w:line="260" w:lineRule="exact"/>
        <w:rPr>
          <w:rFonts w:eastAsia="DengXian" w:cstheme="minorHAnsi"/>
          <w:sz w:val="20"/>
          <w:szCs w:val="20"/>
          <w:lang w:val="de-DE" w:bidi="en-US"/>
        </w:rPr>
      </w:pPr>
      <w:r w:rsidRPr="008F7756">
        <w:rPr>
          <w:rFonts w:eastAsia="DengXian" w:cstheme="minorHAnsi"/>
          <w:sz w:val="20"/>
          <w:szCs w:val="20"/>
          <w:lang w:val="de-DE" w:bidi="en-US"/>
        </w:rPr>
        <w:t>“</w:t>
      </w:r>
      <w:r>
        <w:rPr>
          <w:rFonts w:eastAsia="DengXian" w:cstheme="minorHAnsi"/>
          <w:sz w:val="20"/>
          <w:szCs w:val="20"/>
          <w:lang w:val="de-DE" w:bidi="en-US"/>
        </w:rPr>
        <w:t>Wir teilen die V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ision </w:t>
      </w:r>
      <w:r>
        <w:rPr>
          <w:rFonts w:eastAsia="DengXian" w:cstheme="minorHAnsi"/>
          <w:sz w:val="20"/>
          <w:szCs w:val="20"/>
          <w:lang w:val="de-DE" w:bidi="en-US"/>
        </w:rPr>
        <w:t>u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nd </w:t>
      </w:r>
      <w:r>
        <w:rPr>
          <w:rFonts w:eastAsia="DengXian" w:cstheme="minorHAnsi"/>
          <w:sz w:val="20"/>
          <w:szCs w:val="20"/>
          <w:lang w:val="de-DE" w:bidi="en-US"/>
        </w:rPr>
        <w:t>Ziele von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 CEFLEX</w:t>
      </w:r>
      <w:r>
        <w:rPr>
          <w:rFonts w:eastAsia="DengXian" w:cstheme="minorHAnsi"/>
          <w:sz w:val="20"/>
          <w:szCs w:val="20"/>
          <w:lang w:val="de-DE" w:bidi="en-US"/>
        </w:rPr>
        <w:t xml:space="preserve"> u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nd </w:t>
      </w:r>
      <w:r>
        <w:rPr>
          <w:rFonts w:eastAsia="DengXian" w:cstheme="minorHAnsi"/>
          <w:sz w:val="20"/>
          <w:szCs w:val="20"/>
          <w:lang w:val="de-DE" w:bidi="en-US"/>
        </w:rPr>
        <w:t>glauben, dass es unsere Partnerschaft möglich machen wird, unsere gemeinsamen Ziele schneller zu erreichen und damit sowohl der Verpackungsbranche als auch unserer Umwelt Nutzen zu bringen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,” </w:t>
      </w:r>
      <w:r>
        <w:rPr>
          <w:rFonts w:eastAsia="DengXian" w:cstheme="minorHAnsi"/>
          <w:sz w:val="20"/>
          <w:szCs w:val="20"/>
          <w:lang w:val="de-DE" w:bidi="en-US"/>
        </w:rPr>
        <w:t>erklärt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 Eric Pavone, </w:t>
      </w:r>
      <w:r>
        <w:rPr>
          <w:rFonts w:eastAsia="DengXian" w:cstheme="minorHAnsi"/>
          <w:sz w:val="20"/>
          <w:szCs w:val="20"/>
          <w:lang w:val="de-DE" w:bidi="en-US"/>
        </w:rPr>
        <w:t xml:space="preserve">bei BOBST 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Business Development Director </w:t>
      </w:r>
      <w:r>
        <w:rPr>
          <w:rFonts w:eastAsia="DengXian" w:cstheme="minorHAnsi"/>
          <w:sz w:val="20"/>
          <w:szCs w:val="20"/>
          <w:lang w:val="de-DE" w:bidi="en-US"/>
        </w:rPr>
        <w:t xml:space="preserve">im Geschäftsbereich </w:t>
      </w:r>
      <w:r w:rsidRPr="008F7756">
        <w:rPr>
          <w:rFonts w:eastAsia="DengXian" w:cstheme="minorHAnsi"/>
          <w:sz w:val="20"/>
          <w:szCs w:val="20"/>
          <w:lang w:val="de-DE" w:bidi="en-US"/>
        </w:rPr>
        <w:t>Web-fed. “</w:t>
      </w:r>
      <w:r>
        <w:rPr>
          <w:rFonts w:eastAsia="DengXian" w:cstheme="minorHAnsi"/>
          <w:sz w:val="20"/>
          <w:szCs w:val="20"/>
          <w:lang w:val="de-DE" w:bidi="en-US"/>
        </w:rPr>
        <w:t>Bei f</w:t>
      </w:r>
      <w:r w:rsidRPr="008F7756">
        <w:rPr>
          <w:rFonts w:eastAsia="DengXian" w:cstheme="minorHAnsi"/>
          <w:sz w:val="20"/>
          <w:szCs w:val="20"/>
          <w:lang w:val="de-DE" w:bidi="en-US"/>
        </w:rPr>
        <w:t>lexible</w:t>
      </w:r>
      <w:r>
        <w:rPr>
          <w:rFonts w:eastAsia="DengXian" w:cstheme="minorHAnsi"/>
          <w:sz w:val="20"/>
          <w:szCs w:val="20"/>
          <w:lang w:val="de-DE" w:bidi="en-US"/>
        </w:rPr>
        <w:t>n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 </w:t>
      </w:r>
      <w:r>
        <w:rPr>
          <w:rFonts w:eastAsia="DengXian" w:cstheme="minorHAnsi"/>
          <w:sz w:val="20"/>
          <w:szCs w:val="20"/>
          <w:lang w:val="de-DE" w:bidi="en-US"/>
        </w:rPr>
        <w:t>Ver</w:t>
      </w:r>
      <w:r w:rsidRPr="008F7756">
        <w:rPr>
          <w:rFonts w:eastAsia="DengXian" w:cstheme="minorHAnsi"/>
          <w:sz w:val="20"/>
          <w:szCs w:val="20"/>
          <w:lang w:val="de-DE" w:bidi="en-US"/>
        </w:rPr>
        <w:t>pack</w:t>
      </w:r>
      <w:r>
        <w:rPr>
          <w:rFonts w:eastAsia="DengXian" w:cstheme="minorHAnsi"/>
          <w:sz w:val="20"/>
          <w:szCs w:val="20"/>
          <w:lang w:val="de-DE" w:bidi="en-US"/>
        </w:rPr>
        <w:t>ungen gibt es im Hinblick auf das R</w:t>
      </w:r>
      <w:r w:rsidRPr="008F7756">
        <w:rPr>
          <w:rFonts w:eastAsia="DengXian" w:cstheme="minorHAnsi"/>
          <w:sz w:val="20"/>
          <w:szCs w:val="20"/>
          <w:lang w:val="de-DE" w:bidi="en-US"/>
        </w:rPr>
        <w:t>ecyclin</w:t>
      </w:r>
      <w:r>
        <w:rPr>
          <w:rFonts w:eastAsia="DengXian" w:cstheme="minorHAnsi"/>
          <w:sz w:val="20"/>
          <w:szCs w:val="20"/>
          <w:lang w:val="de-DE" w:bidi="en-US"/>
        </w:rPr>
        <w:t>g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 </w:t>
      </w:r>
      <w:r>
        <w:rPr>
          <w:rFonts w:eastAsia="DengXian" w:cstheme="minorHAnsi"/>
          <w:sz w:val="20"/>
          <w:szCs w:val="20"/>
          <w:lang w:val="de-DE" w:bidi="en-US"/>
        </w:rPr>
        <w:t xml:space="preserve">spezielle Herausforderungen. Für diese </w:t>
      </w:r>
      <w:r w:rsidRPr="00527592">
        <w:rPr>
          <w:rFonts w:eastAsia="DengXian" w:cstheme="minorHAnsi"/>
          <w:sz w:val="20"/>
          <w:szCs w:val="20"/>
          <w:lang w:val="de-DE" w:bidi="en-US"/>
        </w:rPr>
        <w:t xml:space="preserve">Lösungen zu finden, ist aktuell </w:t>
      </w:r>
      <w:r>
        <w:rPr>
          <w:rFonts w:eastAsia="DengXian" w:cstheme="minorHAnsi"/>
          <w:sz w:val="20"/>
          <w:szCs w:val="20"/>
          <w:lang w:val="de-DE" w:bidi="en-US"/>
        </w:rPr>
        <w:t>ein besonderer Fokus unserer Arbeit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. </w:t>
      </w:r>
      <w:r>
        <w:rPr>
          <w:rFonts w:eastAsia="DengXian" w:cstheme="minorHAnsi"/>
          <w:sz w:val="20"/>
          <w:szCs w:val="20"/>
          <w:lang w:val="de-DE" w:bidi="en-US"/>
        </w:rPr>
        <w:t>Mit mehr als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 130 </w:t>
      </w:r>
      <w:r>
        <w:rPr>
          <w:rFonts w:eastAsia="DengXian" w:cstheme="minorHAnsi"/>
          <w:sz w:val="20"/>
          <w:szCs w:val="20"/>
          <w:lang w:val="de-DE" w:bidi="en-US"/>
        </w:rPr>
        <w:t>Mitgliedern aus allen Bereichen der gesamten Lieferkette, die sich auf das gleiche Ziel konzentrieren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, </w:t>
      </w:r>
      <w:r>
        <w:rPr>
          <w:rFonts w:eastAsia="DengXian" w:cstheme="minorHAnsi"/>
          <w:sz w:val="20"/>
          <w:szCs w:val="20"/>
          <w:lang w:val="de-DE" w:bidi="en-US"/>
        </w:rPr>
        <w:t xml:space="preserve">ist 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CEFLEX </w:t>
      </w:r>
      <w:r>
        <w:rPr>
          <w:rFonts w:eastAsia="DengXian" w:cstheme="minorHAnsi"/>
          <w:sz w:val="20"/>
          <w:szCs w:val="20"/>
          <w:lang w:val="de-DE" w:bidi="en-US"/>
        </w:rPr>
        <w:t>ein sehr leistungsfähiges Gremium, um das Ziel einer echten Kreislaufwirtschaft bei flexiblen Verpackungen zu erreichen</w:t>
      </w:r>
      <w:r w:rsidRPr="008F7756">
        <w:rPr>
          <w:rFonts w:eastAsia="DengXian" w:cstheme="minorHAnsi"/>
          <w:sz w:val="20"/>
          <w:szCs w:val="20"/>
          <w:lang w:val="de-DE" w:bidi="en-US"/>
        </w:rPr>
        <w:t>. W</w:t>
      </w:r>
      <w:r>
        <w:rPr>
          <w:rFonts w:eastAsia="DengXian" w:cstheme="minorHAnsi"/>
          <w:sz w:val="20"/>
          <w:szCs w:val="20"/>
          <w:lang w:val="de-DE" w:bidi="en-US"/>
        </w:rPr>
        <w:t>ir freuen uns darauf, unsere Erfahrungen und unser Know-how mit den anderen Mitgliedern zu teilen</w:t>
      </w:r>
      <w:r w:rsidRPr="008F7756">
        <w:rPr>
          <w:rFonts w:eastAsia="DengXian" w:cstheme="minorHAnsi"/>
          <w:sz w:val="20"/>
          <w:szCs w:val="20"/>
          <w:lang w:val="de-DE" w:bidi="en-US"/>
        </w:rPr>
        <w:t>.”</w:t>
      </w:r>
    </w:p>
    <w:p w14:paraId="746E5DE4" w14:textId="77777777" w:rsidR="00757A54" w:rsidRPr="008F7756" w:rsidRDefault="00757A54" w:rsidP="00940320">
      <w:pPr>
        <w:spacing w:line="260" w:lineRule="exact"/>
        <w:rPr>
          <w:rFonts w:eastAsia="DengXian" w:cstheme="minorHAnsi"/>
          <w:sz w:val="20"/>
          <w:szCs w:val="20"/>
          <w:lang w:val="de-DE" w:bidi="en-US"/>
        </w:rPr>
      </w:pPr>
    </w:p>
    <w:p w14:paraId="4914E9D7" w14:textId="77777777" w:rsidR="00757A54" w:rsidRPr="008F7756" w:rsidRDefault="00757A54" w:rsidP="00940320">
      <w:pPr>
        <w:spacing w:line="260" w:lineRule="exact"/>
        <w:rPr>
          <w:rFonts w:eastAsia="DengXian" w:cstheme="minorHAnsi"/>
          <w:sz w:val="20"/>
          <w:szCs w:val="20"/>
          <w:lang w:val="de-DE" w:bidi="en-US"/>
        </w:rPr>
      </w:pPr>
      <w:r w:rsidRPr="008F7756">
        <w:rPr>
          <w:rFonts w:eastAsia="DengXian" w:cstheme="minorHAnsi"/>
          <w:sz w:val="20"/>
          <w:szCs w:val="20"/>
          <w:lang w:val="de-DE" w:bidi="en-US"/>
        </w:rPr>
        <w:t xml:space="preserve">Flexible </w:t>
      </w:r>
      <w:r>
        <w:rPr>
          <w:rFonts w:eastAsia="DengXian" w:cstheme="minorHAnsi"/>
          <w:sz w:val="20"/>
          <w:szCs w:val="20"/>
          <w:lang w:val="de-DE" w:bidi="en-US"/>
        </w:rPr>
        <w:t>Ver</w:t>
      </w:r>
      <w:r w:rsidRPr="008F7756">
        <w:rPr>
          <w:rFonts w:eastAsia="DengXian" w:cstheme="minorHAnsi"/>
          <w:sz w:val="20"/>
          <w:szCs w:val="20"/>
          <w:lang w:val="de-DE" w:bidi="en-US"/>
        </w:rPr>
        <w:t>pack</w:t>
      </w:r>
      <w:r>
        <w:rPr>
          <w:rFonts w:eastAsia="DengXian" w:cstheme="minorHAnsi"/>
          <w:sz w:val="20"/>
          <w:szCs w:val="20"/>
          <w:lang w:val="de-DE" w:bidi="en-US"/>
        </w:rPr>
        <w:t>ungen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 – </w:t>
      </w:r>
      <w:r>
        <w:rPr>
          <w:rFonts w:eastAsia="DengXian" w:cstheme="minorHAnsi"/>
          <w:sz w:val="20"/>
          <w:szCs w:val="20"/>
          <w:lang w:val="de-DE" w:bidi="en-US"/>
        </w:rPr>
        <w:t>also unter anderem Standbodenbeutel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, </w:t>
      </w:r>
      <w:r>
        <w:rPr>
          <w:rFonts w:eastAsia="DengXian" w:cstheme="minorHAnsi"/>
          <w:sz w:val="20"/>
          <w:szCs w:val="20"/>
          <w:lang w:val="de-DE" w:bidi="en-US"/>
        </w:rPr>
        <w:t>Tüten</w:t>
      </w:r>
      <w:r w:rsidRPr="008F7756">
        <w:rPr>
          <w:rFonts w:eastAsia="DengXian" w:cstheme="minorHAnsi"/>
          <w:sz w:val="20"/>
          <w:szCs w:val="20"/>
          <w:lang w:val="de-DE" w:bidi="en-US"/>
        </w:rPr>
        <w:t>,</w:t>
      </w:r>
      <w:r>
        <w:rPr>
          <w:rFonts w:eastAsia="DengXian" w:cstheme="minorHAnsi"/>
          <w:sz w:val="20"/>
          <w:szCs w:val="20"/>
          <w:lang w:val="de-DE" w:bidi="en-US"/>
        </w:rPr>
        <w:t xml:space="preserve"> Folien, Säcke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, </w:t>
      </w:r>
      <w:r>
        <w:rPr>
          <w:rFonts w:eastAsia="DengXian" w:cstheme="minorHAnsi"/>
          <w:sz w:val="20"/>
          <w:szCs w:val="20"/>
          <w:lang w:val="de-DE" w:bidi="en-US"/>
        </w:rPr>
        <w:t>L</w:t>
      </w:r>
      <w:r w:rsidRPr="008F7756">
        <w:rPr>
          <w:rFonts w:eastAsia="DengXian" w:cstheme="minorHAnsi"/>
          <w:sz w:val="20"/>
          <w:szCs w:val="20"/>
          <w:lang w:val="de-DE" w:bidi="en-US"/>
        </w:rPr>
        <w:t>iner</w:t>
      </w:r>
      <w:r>
        <w:rPr>
          <w:rFonts w:eastAsia="DengXian" w:cstheme="minorHAnsi"/>
          <w:sz w:val="20"/>
          <w:szCs w:val="20"/>
          <w:lang w:val="de-DE" w:bidi="en-US"/>
        </w:rPr>
        <w:t xml:space="preserve"> und Banderolen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 – </w:t>
      </w:r>
      <w:r>
        <w:rPr>
          <w:rFonts w:eastAsia="DengXian" w:cstheme="minorHAnsi"/>
          <w:sz w:val="20"/>
          <w:szCs w:val="20"/>
          <w:lang w:val="de-DE" w:bidi="en-US"/>
        </w:rPr>
        <w:t>sind angesichts der breiten Palette verschiedener Materialien, die bei ihrer Herstellung eingesetzt werden und in der Regel mehrere Schichten verschiedener Arten von Kunststoffen ergeben, schwer zu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 recyc</w:t>
      </w:r>
      <w:r>
        <w:rPr>
          <w:rFonts w:eastAsia="DengXian" w:cstheme="minorHAnsi"/>
          <w:sz w:val="20"/>
          <w:szCs w:val="20"/>
          <w:lang w:val="de-DE" w:bidi="en-US"/>
        </w:rPr>
        <w:t>eln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. </w:t>
      </w:r>
      <w:r>
        <w:rPr>
          <w:rFonts w:eastAsia="DengXian" w:cstheme="minorHAnsi"/>
          <w:sz w:val="20"/>
          <w:szCs w:val="20"/>
          <w:lang w:val="de-DE" w:bidi="en-US"/>
        </w:rPr>
        <w:t xml:space="preserve">Die Entwicklung von Verbundstofflösungen aus Monomaterialien mit hoher Barrierewirkung, die sich leicht recyceln lassen, ist derzeit ein Hauptfokus für 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BOBST </w:t>
      </w:r>
      <w:r>
        <w:rPr>
          <w:rFonts w:eastAsia="DengXian" w:cstheme="minorHAnsi"/>
          <w:sz w:val="20"/>
          <w:szCs w:val="20"/>
          <w:lang w:val="de-DE" w:bidi="en-US"/>
        </w:rPr>
        <w:t>u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nd </w:t>
      </w:r>
      <w:r>
        <w:rPr>
          <w:rFonts w:eastAsia="DengXian" w:cstheme="minorHAnsi"/>
          <w:sz w:val="20"/>
          <w:szCs w:val="20"/>
          <w:lang w:val="de-DE" w:bidi="en-US"/>
        </w:rPr>
        <w:t>seine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 </w:t>
      </w:r>
      <w:r>
        <w:rPr>
          <w:rFonts w:eastAsia="DengXian" w:cstheme="minorHAnsi"/>
          <w:sz w:val="20"/>
          <w:szCs w:val="20"/>
          <w:lang w:val="de-DE" w:bidi="en-US"/>
        </w:rPr>
        <w:t>P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artner. </w:t>
      </w:r>
      <w:r>
        <w:rPr>
          <w:rFonts w:eastAsia="DengXian" w:cstheme="minorHAnsi"/>
          <w:sz w:val="20"/>
          <w:szCs w:val="20"/>
          <w:lang w:val="de-DE" w:bidi="en-US"/>
        </w:rPr>
        <w:t>Gleiches gilt für Verbundstoffe aus Papier und Biofolien</w:t>
      </w:r>
      <w:r w:rsidRPr="00C13F41">
        <w:rPr>
          <w:rFonts w:eastAsia="DengXian" w:cstheme="minorHAnsi"/>
          <w:sz w:val="20"/>
          <w:szCs w:val="20"/>
          <w:lang w:val="de-DE" w:bidi="en-US"/>
        </w:rPr>
        <w:t xml:space="preserve"> </w:t>
      </w:r>
      <w:r>
        <w:rPr>
          <w:rFonts w:eastAsia="DengXian" w:cstheme="minorHAnsi"/>
          <w:sz w:val="20"/>
          <w:szCs w:val="20"/>
          <w:lang w:val="de-DE" w:bidi="en-US"/>
        </w:rPr>
        <w:t>mit hoher Barrierewirkung als Alternativen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. </w:t>
      </w:r>
      <w:r>
        <w:rPr>
          <w:rFonts w:eastAsia="DengXian" w:cstheme="minorHAnsi"/>
          <w:sz w:val="20"/>
          <w:szCs w:val="20"/>
          <w:lang w:val="de-DE" w:bidi="en-US"/>
        </w:rPr>
        <w:t>Auf der Fachmesse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 K 2019</w:t>
      </w:r>
      <w:r>
        <w:rPr>
          <w:rFonts w:eastAsia="DengXian" w:cstheme="minorHAnsi"/>
          <w:sz w:val="20"/>
          <w:szCs w:val="20"/>
          <w:lang w:val="de-DE" w:bidi="en-US"/>
        </w:rPr>
        <w:t xml:space="preserve"> der Kunststoff- und Gummiindustrie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 </w:t>
      </w:r>
      <w:r>
        <w:rPr>
          <w:rFonts w:eastAsia="DengXian" w:cstheme="minorHAnsi"/>
          <w:sz w:val="20"/>
          <w:szCs w:val="20"/>
          <w:lang w:val="de-DE" w:bidi="en-US"/>
        </w:rPr>
        <w:t>hat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 BOBST </w:t>
      </w:r>
      <w:r>
        <w:rPr>
          <w:rFonts w:eastAsia="DengXian" w:cstheme="minorHAnsi"/>
          <w:sz w:val="20"/>
          <w:szCs w:val="20"/>
          <w:lang w:val="de-DE" w:bidi="en-US"/>
        </w:rPr>
        <w:t>gemeinsam mit mehreren Industriepartnern die ersten industriell einsetzbaren Ergebnisse präsentiert: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 </w:t>
      </w:r>
      <w:r>
        <w:rPr>
          <w:rFonts w:eastAsia="DengXian" w:cstheme="minorHAnsi"/>
          <w:sz w:val="20"/>
          <w:szCs w:val="20"/>
          <w:lang w:val="de-DE" w:bidi="en-US"/>
        </w:rPr>
        <w:t xml:space="preserve">verschiedene neu entwickelte Verbundstofflösungen aus Monomaterialien mit hoher Barrierewirkung, die 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 </w:t>
      </w:r>
      <w:r>
        <w:rPr>
          <w:rFonts w:eastAsia="DengXian" w:cstheme="minorHAnsi"/>
          <w:sz w:val="20"/>
          <w:szCs w:val="20"/>
          <w:lang w:val="de-DE" w:bidi="en-US"/>
        </w:rPr>
        <w:t>alle Anforderungen der Industrie an ihre Verarbeitbarkeit, ihre Barrierewirkung, ihre Sicherheit und ihre optische Qualität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 </w:t>
      </w:r>
      <w:r>
        <w:rPr>
          <w:rFonts w:eastAsia="DengXian" w:cstheme="minorHAnsi"/>
          <w:sz w:val="20"/>
          <w:szCs w:val="20"/>
          <w:lang w:val="de-DE" w:bidi="en-US"/>
        </w:rPr>
        <w:t>erfüllen</w:t>
      </w:r>
      <w:r w:rsidRPr="008F7756">
        <w:rPr>
          <w:rFonts w:eastAsia="DengXian" w:cstheme="minorHAnsi"/>
          <w:sz w:val="20"/>
          <w:szCs w:val="20"/>
          <w:lang w:val="de-DE" w:bidi="en-US"/>
        </w:rPr>
        <w:t>.</w:t>
      </w:r>
    </w:p>
    <w:p w14:paraId="425BBA3E" w14:textId="77777777" w:rsidR="00757A54" w:rsidRPr="008F7756" w:rsidRDefault="00757A54" w:rsidP="00940320">
      <w:pPr>
        <w:spacing w:line="260" w:lineRule="exact"/>
        <w:rPr>
          <w:rFonts w:eastAsia="DengXian" w:cstheme="minorHAnsi"/>
          <w:sz w:val="20"/>
          <w:szCs w:val="20"/>
          <w:lang w:val="de-DE" w:bidi="en-US"/>
        </w:rPr>
      </w:pPr>
    </w:p>
    <w:p w14:paraId="5404ADE5" w14:textId="77777777" w:rsidR="00757A54" w:rsidRPr="008F7756" w:rsidRDefault="00757A54" w:rsidP="00940320">
      <w:pPr>
        <w:spacing w:line="260" w:lineRule="exact"/>
        <w:rPr>
          <w:rFonts w:eastAsia="DengXian" w:cstheme="minorHAnsi"/>
          <w:sz w:val="20"/>
          <w:szCs w:val="20"/>
          <w:lang w:val="de-DE" w:bidi="en-US"/>
        </w:rPr>
      </w:pPr>
      <w:r w:rsidRPr="008F7756">
        <w:rPr>
          <w:rFonts w:eastAsia="DengXian" w:cstheme="minorHAnsi"/>
          <w:sz w:val="20"/>
          <w:szCs w:val="20"/>
          <w:lang w:val="de-DE" w:bidi="en-US"/>
        </w:rPr>
        <w:t>“</w:t>
      </w:r>
      <w:r>
        <w:rPr>
          <w:rFonts w:eastAsia="DengXian" w:cstheme="minorHAnsi"/>
          <w:sz w:val="20"/>
          <w:szCs w:val="20"/>
          <w:lang w:val="de-DE" w:bidi="en-US"/>
        </w:rPr>
        <w:t>Verbundstoffe aus Monomaterialien mit hoher Barrierewirkung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 </w:t>
      </w:r>
      <w:r>
        <w:rPr>
          <w:rFonts w:eastAsia="DengXian" w:cstheme="minorHAnsi"/>
          <w:sz w:val="20"/>
          <w:szCs w:val="20"/>
          <w:lang w:val="de-DE" w:bidi="en-US"/>
        </w:rPr>
        <w:t>müssen in einer Kreislaufwirtschaft bei flexiblen Verpackungen eine wichtige Rolle spielen</w:t>
      </w:r>
      <w:r w:rsidRPr="008F7756">
        <w:rPr>
          <w:rFonts w:eastAsia="DengXian" w:cstheme="minorHAnsi"/>
          <w:sz w:val="20"/>
          <w:szCs w:val="20"/>
          <w:lang w:val="de-DE" w:bidi="en-US"/>
        </w:rPr>
        <w:t>,” s</w:t>
      </w:r>
      <w:r>
        <w:rPr>
          <w:rFonts w:eastAsia="DengXian" w:cstheme="minorHAnsi"/>
          <w:sz w:val="20"/>
          <w:szCs w:val="20"/>
          <w:lang w:val="de-DE" w:bidi="en-US"/>
        </w:rPr>
        <w:t>o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 Eric Pavone. “</w:t>
      </w:r>
      <w:r>
        <w:rPr>
          <w:rFonts w:eastAsia="DengXian" w:cstheme="minorHAnsi"/>
          <w:sz w:val="20"/>
          <w:szCs w:val="20"/>
          <w:lang w:val="de-DE" w:bidi="en-US"/>
        </w:rPr>
        <w:t>Wir freuen uns darauf, im Laufe dieses Jahres über weitere erzielte Fortschritte in diesem Bereich berichten zu können. Inzwischen sind wir sehr gespannt darauf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, </w:t>
      </w:r>
      <w:r>
        <w:rPr>
          <w:rFonts w:eastAsia="DengXian" w:cstheme="minorHAnsi"/>
          <w:sz w:val="20"/>
          <w:szCs w:val="20"/>
          <w:lang w:val="de-DE" w:bidi="en-US"/>
        </w:rPr>
        <w:t>die Zusammenarbeit mit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 CEFLEX </w:t>
      </w:r>
      <w:r>
        <w:rPr>
          <w:rFonts w:eastAsia="DengXian" w:cstheme="minorHAnsi"/>
          <w:sz w:val="20"/>
          <w:szCs w:val="20"/>
          <w:lang w:val="de-DE" w:bidi="en-US"/>
        </w:rPr>
        <w:t>zu beginnen und gemeinsam zu analysieren, was wir im Hinblick auf unser Ziel einer verbesserten Nachhaltigkeit erreichen können</w:t>
      </w:r>
      <w:r w:rsidRPr="008F7756">
        <w:rPr>
          <w:rFonts w:eastAsia="DengXian" w:cstheme="minorHAnsi"/>
          <w:sz w:val="20"/>
          <w:szCs w:val="20"/>
          <w:lang w:val="de-DE" w:bidi="en-US"/>
        </w:rPr>
        <w:t xml:space="preserve">.” </w:t>
      </w:r>
    </w:p>
    <w:p w14:paraId="52900E12" w14:textId="77777777" w:rsidR="00757A54" w:rsidRPr="008F7756" w:rsidRDefault="00757A54" w:rsidP="00940320">
      <w:pPr>
        <w:spacing w:line="260" w:lineRule="exact"/>
        <w:rPr>
          <w:rFonts w:eastAsia="DengXian" w:cstheme="minorHAnsi"/>
          <w:sz w:val="20"/>
          <w:szCs w:val="20"/>
          <w:lang w:val="de-DE" w:bidi="en-US"/>
        </w:rPr>
      </w:pPr>
    </w:p>
    <w:p w14:paraId="7B7EE0D1" w14:textId="77777777" w:rsidR="00250299" w:rsidRPr="00757A54" w:rsidRDefault="002E2B93" w:rsidP="00940320">
      <w:pPr>
        <w:autoSpaceDE w:val="0"/>
        <w:autoSpaceDN w:val="0"/>
        <w:adjustRightInd w:val="0"/>
        <w:spacing w:line="260" w:lineRule="exact"/>
        <w:rPr>
          <w:rFonts w:cs="Arial"/>
          <w:b/>
          <w:bCs/>
          <w:szCs w:val="19"/>
          <w:lang w:val="de-DE"/>
        </w:rPr>
      </w:pPr>
      <w:r w:rsidRPr="00757A54">
        <w:rPr>
          <w:rFonts w:cs="Arial"/>
          <w:b/>
          <w:bCs/>
          <w:szCs w:val="19"/>
          <w:lang w:val="de-DE"/>
        </w:rPr>
        <w:lastRenderedPageBreak/>
        <w:t>Ü</w:t>
      </w:r>
      <w:r w:rsidR="00250299" w:rsidRPr="00757A54">
        <w:rPr>
          <w:rFonts w:cs="Arial"/>
          <w:b/>
          <w:bCs/>
          <w:szCs w:val="19"/>
          <w:lang w:val="de-DE"/>
        </w:rPr>
        <w:t>ber BOBST</w:t>
      </w:r>
    </w:p>
    <w:p w14:paraId="4D839B59" w14:textId="77777777" w:rsidR="00BD6465" w:rsidRPr="00757A54" w:rsidRDefault="00BD6465" w:rsidP="00940320">
      <w:pPr>
        <w:autoSpaceDE w:val="0"/>
        <w:autoSpaceDN w:val="0"/>
        <w:adjustRightInd w:val="0"/>
        <w:spacing w:line="260" w:lineRule="exact"/>
        <w:rPr>
          <w:rFonts w:cs="Arial"/>
          <w:b/>
          <w:bCs/>
          <w:szCs w:val="19"/>
          <w:lang w:val="de-DE"/>
        </w:rPr>
      </w:pPr>
    </w:p>
    <w:p w14:paraId="1871C559" w14:textId="77777777" w:rsidR="006C6549" w:rsidRPr="006C6549" w:rsidRDefault="006C6549" w:rsidP="00940320">
      <w:pPr>
        <w:autoSpaceDE w:val="0"/>
        <w:autoSpaceDN w:val="0"/>
        <w:adjustRightInd w:val="0"/>
        <w:spacing w:line="260" w:lineRule="exact"/>
        <w:rPr>
          <w:rFonts w:cs="Arial"/>
          <w:szCs w:val="19"/>
          <w:lang w:val="de-DE" w:eastAsia="fr-FR"/>
        </w:rPr>
      </w:pPr>
      <w:r w:rsidRPr="006C6549">
        <w:rPr>
          <w:rFonts w:cs="Arial"/>
          <w:szCs w:val="19"/>
          <w:lang w:val="de-DE" w:eastAsia="fr-FR"/>
        </w:rPr>
        <w:t>Wir sind einer der weltweit führenden Lieferanten von Anlagen und Services für die Substratverarbeitung, den Druck und die Weiterverarbeitung in den Bereichen Etiketten, flexible Materialien, Faltschachteln und Wellpappe.</w:t>
      </w:r>
    </w:p>
    <w:p w14:paraId="5FACA153" w14:textId="77777777" w:rsidR="006C6549" w:rsidRPr="006C6549" w:rsidRDefault="006C6549" w:rsidP="00940320">
      <w:pPr>
        <w:autoSpaceDE w:val="0"/>
        <w:autoSpaceDN w:val="0"/>
        <w:adjustRightInd w:val="0"/>
        <w:spacing w:line="260" w:lineRule="exact"/>
        <w:rPr>
          <w:rFonts w:cs="Arial"/>
          <w:szCs w:val="19"/>
          <w:lang w:val="de-DE" w:eastAsia="fr-FR"/>
        </w:rPr>
      </w:pPr>
    </w:p>
    <w:p w14:paraId="767092AA" w14:textId="7CB5DD9E" w:rsidR="00250299" w:rsidRPr="00F0252B" w:rsidRDefault="006C6549" w:rsidP="00940320">
      <w:pPr>
        <w:autoSpaceDE w:val="0"/>
        <w:autoSpaceDN w:val="0"/>
        <w:adjustRightInd w:val="0"/>
        <w:spacing w:line="260" w:lineRule="exact"/>
        <w:rPr>
          <w:rFonts w:cs="Arial"/>
          <w:szCs w:val="19"/>
          <w:lang w:val="de-DE" w:eastAsia="fr-FR"/>
        </w:rPr>
      </w:pPr>
      <w:r w:rsidRPr="006C6549">
        <w:rPr>
          <w:rFonts w:cs="Arial"/>
          <w:szCs w:val="19"/>
          <w:lang w:val="de-DE" w:eastAsia="fr-FR"/>
        </w:rPr>
        <w:t>Das 1890 von Joseph Bobst in Lausanne, Schweiz, gegründete Unternehmen BOBST ist in mehr als 50 Ländern vertreten, besitzt 15 Produktionsstätten in 8 Ländern und beschäftigt mehr als 5 500 Mitarbeiter auf der ganzen Welt. Das Unternehmen erzielte im Geschäftsjahr, das am 31. Dezember 2019 endete, einen Umsatz von CHF 1 636 Millionen.</w:t>
      </w:r>
    </w:p>
    <w:p w14:paraId="57B77D5E" w14:textId="77777777" w:rsidR="00250299" w:rsidRPr="00F0252B" w:rsidRDefault="00250299" w:rsidP="00940320">
      <w:pPr>
        <w:spacing w:line="260" w:lineRule="exact"/>
        <w:rPr>
          <w:rFonts w:cs="Arial"/>
          <w:noProof/>
          <w:szCs w:val="19"/>
          <w:lang w:val="de-DE"/>
        </w:rPr>
      </w:pPr>
    </w:p>
    <w:p w14:paraId="3551517F" w14:textId="2A6994E8" w:rsidR="00250299" w:rsidRDefault="00250299" w:rsidP="00940320">
      <w:pPr>
        <w:spacing w:line="260" w:lineRule="exact"/>
        <w:rPr>
          <w:rFonts w:cs="Arial"/>
          <w:b/>
          <w:noProof/>
          <w:szCs w:val="19"/>
          <w:lang w:val="de-DE"/>
        </w:rPr>
      </w:pPr>
      <w:r w:rsidRPr="00F0252B">
        <w:rPr>
          <w:rFonts w:cs="Arial"/>
          <w:b/>
          <w:noProof/>
          <w:szCs w:val="19"/>
          <w:lang w:val="de-DE"/>
        </w:rPr>
        <w:t>Weitere Informationen für Redaktionen:</w:t>
      </w:r>
    </w:p>
    <w:p w14:paraId="0BB04085" w14:textId="77777777" w:rsidR="00EB7544" w:rsidRPr="00F0252B" w:rsidRDefault="00EB7544" w:rsidP="00940320">
      <w:pPr>
        <w:spacing w:line="260" w:lineRule="exact"/>
        <w:rPr>
          <w:rFonts w:cs="Arial"/>
          <w:b/>
          <w:noProof/>
          <w:szCs w:val="19"/>
          <w:lang w:val="de-DE"/>
        </w:rPr>
      </w:pPr>
    </w:p>
    <w:p w14:paraId="03A7D775" w14:textId="77777777" w:rsidR="001E3CEF" w:rsidRPr="00F0252B" w:rsidRDefault="001E3CEF" w:rsidP="00940320">
      <w:pPr>
        <w:spacing w:line="260" w:lineRule="exact"/>
        <w:rPr>
          <w:rFonts w:cs="Arial"/>
          <w:szCs w:val="19"/>
          <w:lang w:val="de-DE" w:eastAsia="zh-CN"/>
        </w:rPr>
      </w:pPr>
      <w:r w:rsidRPr="00F0252B">
        <w:rPr>
          <w:rFonts w:cs="Arial"/>
          <w:szCs w:val="19"/>
          <w:lang w:val="de-DE" w:eastAsia="zh-CN"/>
        </w:rPr>
        <w:t>Gudrun Alex</w:t>
      </w:r>
      <w:r w:rsidRPr="00F0252B">
        <w:rPr>
          <w:rFonts w:cs="Arial"/>
          <w:szCs w:val="19"/>
          <w:lang w:val="de-DE" w:eastAsia="zh-CN"/>
        </w:rPr>
        <w:br/>
        <w:t>BOBST PR Representative</w:t>
      </w:r>
    </w:p>
    <w:p w14:paraId="59014C44" w14:textId="77777777" w:rsidR="001E3CEF" w:rsidRPr="00F0252B" w:rsidRDefault="001E3CEF" w:rsidP="00940320">
      <w:pPr>
        <w:spacing w:line="260" w:lineRule="exact"/>
        <w:rPr>
          <w:rFonts w:cs="Arial"/>
          <w:szCs w:val="19"/>
          <w:lang w:val="fr-BE" w:eastAsia="de-DE"/>
        </w:rPr>
      </w:pPr>
      <w:r w:rsidRPr="00F0252B">
        <w:rPr>
          <w:rFonts w:cs="Arial"/>
          <w:szCs w:val="19"/>
          <w:lang w:val="fr-BE" w:eastAsia="de-DE"/>
        </w:rPr>
        <w:t xml:space="preserve">Tel.: +49 211 58 58 66 66 </w:t>
      </w:r>
    </w:p>
    <w:p w14:paraId="21D79F5A" w14:textId="77777777" w:rsidR="001E3CEF" w:rsidRPr="00F0252B" w:rsidRDefault="001E3CEF" w:rsidP="00940320">
      <w:pPr>
        <w:spacing w:line="260" w:lineRule="exact"/>
        <w:rPr>
          <w:rFonts w:cs="Arial"/>
          <w:szCs w:val="19"/>
          <w:lang w:val="fr-BE" w:eastAsia="de-DE"/>
        </w:rPr>
      </w:pPr>
      <w:r w:rsidRPr="00F0252B">
        <w:rPr>
          <w:rFonts w:cs="Arial"/>
          <w:szCs w:val="19"/>
          <w:lang w:val="fr-BE" w:eastAsia="de-DE"/>
        </w:rPr>
        <w:t>Mobile: +49 160 48 41 439</w:t>
      </w:r>
    </w:p>
    <w:p w14:paraId="68090095" w14:textId="6C9F2A05" w:rsidR="002E2B93" w:rsidRDefault="002E2B93" w:rsidP="00940320">
      <w:pPr>
        <w:spacing w:line="260" w:lineRule="exact"/>
        <w:rPr>
          <w:rFonts w:asciiTheme="majorHAnsi" w:eastAsia="Microsoft YaHei" w:hAnsiTheme="majorHAnsi" w:cstheme="majorHAnsi"/>
          <w:color w:val="0000FF"/>
          <w:szCs w:val="19"/>
          <w:u w:val="single"/>
          <w:lang w:val="fr-BE" w:eastAsia="de-DE"/>
        </w:rPr>
      </w:pPr>
      <w:r w:rsidRPr="00F0252B">
        <w:rPr>
          <w:rFonts w:cs="Arial"/>
          <w:szCs w:val="19"/>
          <w:lang w:val="fr-BE" w:eastAsia="de-DE"/>
        </w:rPr>
        <w:t xml:space="preserve">Email: </w:t>
      </w:r>
      <w:hyperlink r:id="rId7" w:history="1">
        <w:r w:rsidRPr="00F0252B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311BE28D" w14:textId="77777777" w:rsidR="003B6952" w:rsidRPr="00F0252B" w:rsidRDefault="003B6952" w:rsidP="00940320">
      <w:pPr>
        <w:spacing w:line="260" w:lineRule="exact"/>
        <w:rPr>
          <w:rFonts w:cs="Arial"/>
          <w:szCs w:val="19"/>
          <w:lang w:val="fr-BE" w:eastAsia="de-DE"/>
        </w:rPr>
      </w:pPr>
    </w:p>
    <w:p w14:paraId="15CF01E2" w14:textId="77777777" w:rsidR="003B6952" w:rsidRPr="001275B7" w:rsidRDefault="003B6952" w:rsidP="00940320">
      <w:pPr>
        <w:spacing w:line="260" w:lineRule="exact"/>
        <w:rPr>
          <w:rFonts w:cs="Arial"/>
          <w:szCs w:val="19"/>
          <w:lang w:val="en-US"/>
        </w:rPr>
      </w:pPr>
      <w:r>
        <w:rPr>
          <w:rFonts w:cs="Arial"/>
          <w:szCs w:val="19"/>
        </w:rPr>
        <w:t xml:space="preserve">Silvana </w:t>
      </w:r>
      <w:proofErr w:type="spellStart"/>
      <w:r>
        <w:rPr>
          <w:rFonts w:cs="Arial"/>
          <w:szCs w:val="19"/>
        </w:rPr>
        <w:t>Ilari</w:t>
      </w:r>
      <w:proofErr w:type="spellEnd"/>
      <w:r w:rsidRPr="001275B7">
        <w:rPr>
          <w:rFonts w:cs="Arial"/>
          <w:szCs w:val="19"/>
          <w:lang w:val="en-US"/>
        </w:rPr>
        <w:br/>
        <w:t>Communication Manager</w:t>
      </w:r>
    </w:p>
    <w:p w14:paraId="4187F998" w14:textId="77777777" w:rsidR="003B6952" w:rsidRDefault="003B6952" w:rsidP="00940320">
      <w:pPr>
        <w:spacing w:line="260" w:lineRule="exact"/>
        <w:rPr>
          <w:rFonts w:cs="Arial"/>
          <w:szCs w:val="19"/>
          <w:lang w:val="en-US"/>
        </w:rPr>
      </w:pPr>
      <w:r w:rsidRPr="001275B7">
        <w:rPr>
          <w:rFonts w:cs="Arial"/>
          <w:szCs w:val="19"/>
          <w:lang w:val="en-US"/>
        </w:rPr>
        <w:t>Strategic Product Marketing</w:t>
      </w:r>
    </w:p>
    <w:p w14:paraId="187F026E" w14:textId="77777777" w:rsidR="003B6952" w:rsidRPr="00567D2D" w:rsidRDefault="003B6952" w:rsidP="00940320">
      <w:pPr>
        <w:spacing w:line="260" w:lineRule="exact"/>
        <w:rPr>
          <w:rFonts w:cs="Arial"/>
          <w:szCs w:val="19"/>
          <w:lang w:val="fr-BE"/>
        </w:rPr>
      </w:pPr>
      <w:r w:rsidRPr="001275B7">
        <w:rPr>
          <w:rFonts w:cs="Arial"/>
          <w:szCs w:val="19"/>
          <w:lang w:val="en-US"/>
        </w:rPr>
        <w:t>B</w:t>
      </w:r>
      <w:r>
        <w:rPr>
          <w:rFonts w:cs="Arial"/>
          <w:szCs w:val="19"/>
          <w:lang w:val="en-US"/>
        </w:rPr>
        <w:t>usiness Unit Web-fed</w:t>
      </w:r>
    </w:p>
    <w:p w14:paraId="5B8CF101" w14:textId="77777777" w:rsidR="003B6952" w:rsidRPr="001275B7" w:rsidRDefault="003B6952" w:rsidP="00940320">
      <w:pPr>
        <w:spacing w:line="260" w:lineRule="exact"/>
        <w:rPr>
          <w:rFonts w:cs="Arial"/>
          <w:szCs w:val="19"/>
          <w:lang w:val="fr-BE" w:eastAsia="de-DE"/>
        </w:rPr>
      </w:pPr>
      <w:r w:rsidRPr="001275B7">
        <w:rPr>
          <w:rFonts w:cs="Arial"/>
          <w:szCs w:val="19"/>
          <w:lang w:val="fr-BE" w:eastAsia="de-DE"/>
        </w:rPr>
        <w:t xml:space="preserve">Tel.: +39 0523 493 236 </w:t>
      </w:r>
    </w:p>
    <w:p w14:paraId="4906924C" w14:textId="77777777" w:rsidR="003B6952" w:rsidRPr="001275B7" w:rsidRDefault="003B6952" w:rsidP="00940320">
      <w:pPr>
        <w:spacing w:line="260" w:lineRule="exact"/>
        <w:rPr>
          <w:rFonts w:cs="Arial"/>
          <w:szCs w:val="19"/>
          <w:lang w:val="fr-BE" w:eastAsia="de-DE"/>
        </w:rPr>
      </w:pPr>
      <w:r w:rsidRPr="001275B7">
        <w:rPr>
          <w:rFonts w:cs="Arial"/>
          <w:szCs w:val="19"/>
          <w:lang w:val="fr-BE" w:eastAsia="de-DE"/>
        </w:rPr>
        <w:t>Mobile: +39 335 562 28 62</w:t>
      </w:r>
    </w:p>
    <w:p w14:paraId="1C274CC5" w14:textId="77777777" w:rsidR="003B6952" w:rsidRPr="001A56D3" w:rsidRDefault="003B6952" w:rsidP="00940320">
      <w:pPr>
        <w:spacing w:line="260" w:lineRule="exact"/>
        <w:rPr>
          <w:rFonts w:cs="Arial"/>
          <w:szCs w:val="19"/>
          <w:lang w:val="fr-BE" w:eastAsia="de-DE"/>
        </w:rPr>
      </w:pPr>
      <w:r w:rsidRPr="001275B7">
        <w:rPr>
          <w:rFonts w:cs="Arial"/>
          <w:szCs w:val="19"/>
          <w:lang w:val="fr-BE" w:eastAsia="de-DE"/>
        </w:rPr>
        <w:t xml:space="preserve">Email: </w:t>
      </w:r>
      <w:hyperlink r:id="rId8" w:history="1">
        <w:r w:rsidRPr="001275B7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BE" w:eastAsia="de-DE"/>
          </w:rPr>
          <w:t>silvana.ilari@bobst.com</w:t>
        </w:r>
      </w:hyperlink>
    </w:p>
    <w:p w14:paraId="057300DA" w14:textId="77777777" w:rsidR="00EB7544" w:rsidRPr="00F0252B" w:rsidRDefault="00EB7544" w:rsidP="00940320">
      <w:pPr>
        <w:spacing w:line="260" w:lineRule="exact"/>
        <w:rPr>
          <w:rFonts w:cs="Arial"/>
          <w:szCs w:val="19"/>
          <w:lang w:val="fr-BE" w:eastAsia="de-DE"/>
        </w:rPr>
      </w:pPr>
      <w:bookmarkStart w:id="0" w:name="_GoBack"/>
      <w:bookmarkEnd w:id="0"/>
    </w:p>
    <w:p w14:paraId="27F46FC2" w14:textId="77777777" w:rsidR="002E2B93" w:rsidRDefault="002E2B93" w:rsidP="00940320">
      <w:pPr>
        <w:spacing w:line="260" w:lineRule="exact"/>
        <w:rPr>
          <w:rFonts w:eastAsia="SimSun" w:cs="Arial"/>
          <w:b/>
          <w:bCs/>
          <w:szCs w:val="19"/>
          <w:lang w:val="en-US" w:eastAsia="zh-CN" w:bidi="th-TH"/>
        </w:rPr>
      </w:pPr>
      <w:r w:rsidRPr="00F0252B">
        <w:rPr>
          <w:rFonts w:eastAsia="SimSun" w:cs="Arial"/>
          <w:b/>
          <w:bCs/>
          <w:szCs w:val="19"/>
          <w:lang w:val="en-US" w:eastAsia="zh-CN" w:bidi="th-TH"/>
        </w:rPr>
        <w:t>Follow us:</w:t>
      </w:r>
    </w:p>
    <w:p w14:paraId="677020AB" w14:textId="77777777" w:rsidR="00EB7544" w:rsidRPr="00F0252B" w:rsidRDefault="00EB7544" w:rsidP="00940320">
      <w:pPr>
        <w:spacing w:line="260" w:lineRule="exact"/>
        <w:rPr>
          <w:rFonts w:ascii="Times New Roman" w:eastAsia="SimSun" w:hAnsi="Times New Roman"/>
          <w:b/>
          <w:bCs/>
          <w:szCs w:val="19"/>
          <w:lang w:val="en-US" w:eastAsia="zh-CN" w:bidi="th-TH"/>
        </w:rPr>
      </w:pPr>
    </w:p>
    <w:p w14:paraId="53A22CFE" w14:textId="77777777" w:rsidR="0025289D" w:rsidRPr="00F0252B" w:rsidRDefault="002E2B93" w:rsidP="00940320">
      <w:pPr>
        <w:spacing w:line="260" w:lineRule="exact"/>
        <w:rPr>
          <w:rFonts w:asciiTheme="majorHAnsi" w:eastAsia="Microsoft YaHei" w:hAnsiTheme="majorHAnsi" w:cstheme="majorHAnsi"/>
          <w:color w:val="265896"/>
          <w:szCs w:val="19"/>
          <w:u w:val="single"/>
          <w:lang w:eastAsia="zh-CN" w:bidi="th-TH"/>
        </w:rPr>
      </w:pPr>
      <w:r w:rsidRPr="00F0252B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Facebook: </w:t>
      </w:r>
      <w:hyperlink r:id="rId9" w:history="1">
        <w:r w:rsidRPr="00F0252B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www.bobst.com/facebook</w:t>
        </w:r>
      </w:hyperlink>
      <w:r w:rsidRPr="00F0252B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F0252B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LinkedIn: </w:t>
      </w:r>
      <w:hyperlink r:id="rId10" w:history="1">
        <w:r w:rsidRPr="00F0252B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F0252B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F0252B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>Twitter: @</w:t>
      </w:r>
      <w:proofErr w:type="spellStart"/>
      <w:r w:rsidRPr="00F0252B">
        <w:rPr>
          <w:rFonts w:asciiTheme="majorHAnsi" w:eastAsia="Microsoft YaHei" w:hAnsiTheme="majorHAnsi" w:cstheme="majorHAnsi"/>
          <w:szCs w:val="19"/>
          <w:lang w:val="en-US" w:eastAsia="zh-CN" w:bidi="th-TH"/>
        </w:rPr>
        <w:t>BOBSTglobal</w:t>
      </w:r>
      <w:proofErr w:type="spellEnd"/>
      <w:r w:rsidRPr="00F0252B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hyperlink r:id="rId11" w:history="1">
        <w:r w:rsidRPr="00F0252B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www.bobst.com/twitter</w:t>
        </w:r>
      </w:hyperlink>
      <w:r w:rsidRPr="00F0252B">
        <w:rPr>
          <w:rFonts w:asciiTheme="majorHAnsi" w:eastAsia="Microsoft YaHei" w:hAnsiTheme="majorHAnsi" w:cstheme="majorHAnsi"/>
          <w:color w:val="0000FF"/>
          <w:szCs w:val="19"/>
          <w:u w:val="single"/>
          <w:lang w:eastAsia="de-DE"/>
        </w:rPr>
        <w:t xml:space="preserve"> </w:t>
      </w:r>
      <w:r w:rsidRPr="00F0252B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YouTube: </w:t>
      </w:r>
      <w:hyperlink r:id="rId12" w:history="1">
        <w:r w:rsidRPr="00F0252B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25289D" w:rsidRPr="00F0252B" w:rsidSect="00BD6465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170F3" w14:textId="77777777" w:rsidR="00E72679" w:rsidRDefault="00E72679" w:rsidP="00BB5BE9">
      <w:pPr>
        <w:spacing w:line="240" w:lineRule="auto"/>
      </w:pPr>
      <w:r>
        <w:separator/>
      </w:r>
    </w:p>
  </w:endnote>
  <w:endnote w:type="continuationSeparator" w:id="0">
    <w:p w14:paraId="7A5C4773" w14:textId="77777777" w:rsidR="00E72679" w:rsidRDefault="00E72679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8A47E" w14:textId="5C67A1C0" w:rsidR="00546823" w:rsidRPr="00BD6465" w:rsidRDefault="00546823" w:rsidP="00F36CF1">
    <w:pPr>
      <w:pStyle w:val="Footer"/>
      <w:rPr>
        <w:noProof/>
        <w:lang w:val="en-GB"/>
      </w:rPr>
    </w:pPr>
  </w:p>
  <w:p w14:paraId="196B492C" w14:textId="77777777" w:rsidR="0025289D" w:rsidRPr="00BD6465" w:rsidRDefault="0025289D" w:rsidP="00F36CF1">
    <w:pPr>
      <w:pStyle w:val="Footer"/>
      <w:rPr>
        <w:noProof/>
        <w:lang w:val="en-GB"/>
      </w:rPr>
    </w:pPr>
  </w:p>
  <w:p w14:paraId="43E2D6D4" w14:textId="77777777" w:rsidR="0025289D" w:rsidRPr="00BD6465" w:rsidRDefault="0025289D" w:rsidP="00F36CF1">
    <w:pPr>
      <w:pStyle w:val="Footer"/>
      <w:rPr>
        <w:noProof/>
        <w:lang w:val="en-GB"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664005324"/>
    </w:sdtPr>
    <w:sdtEndPr/>
    <w:sdtContent>
      <w:p w14:paraId="7058658B" w14:textId="77777777" w:rsidR="0025289D" w:rsidRPr="0025289D" w:rsidRDefault="0025289D" w:rsidP="0025289D">
        <w:pPr>
          <w:spacing w:line="200" w:lineRule="atLeast"/>
          <w:rPr>
            <w:rFonts w:eastAsia="SimSun" w:cs="Tahoma"/>
            <w:b/>
            <w:sz w:val="15"/>
            <w:szCs w:val="22"/>
            <w:lang w:val="fr-CH" w:eastAsia="zh-CN"/>
          </w:rPr>
        </w:pPr>
        <w:proofErr w:type="spellStart"/>
        <w:r w:rsidRPr="0025289D">
          <w:rPr>
            <w:rFonts w:eastAsia="SimSun" w:cs="Tahoma"/>
            <w:b/>
            <w:sz w:val="15"/>
            <w:szCs w:val="22"/>
            <w:lang w:val="fr-CH" w:eastAsia="zh-CN"/>
          </w:rPr>
          <w:t>Bobst</w:t>
        </w:r>
        <w:proofErr w:type="spellEnd"/>
        <w:r w:rsidRPr="0025289D">
          <w:rPr>
            <w:rFonts w:eastAsia="SimSun" w:cs="Tahoma"/>
            <w:b/>
            <w:sz w:val="15"/>
            <w:szCs w:val="22"/>
            <w:lang w:val="fr-CH" w:eastAsia="zh-CN"/>
          </w:rPr>
          <w:t xml:space="preserve"> Mex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1415709419"/>
    </w:sdtPr>
    <w:sdtEndPr/>
    <w:sdtContent>
      <w:p w14:paraId="0A3C803B" w14:textId="77777777" w:rsidR="0025289D" w:rsidRPr="0025289D" w:rsidRDefault="0025289D" w:rsidP="0025289D">
        <w:pPr>
          <w:spacing w:line="200" w:lineRule="atLeast"/>
          <w:rPr>
            <w:rFonts w:eastAsia="SimSun" w:cs="Tahoma"/>
            <w:sz w:val="14"/>
            <w:szCs w:val="22"/>
            <w:lang w:val="fr-CH" w:eastAsia="zh-CN"/>
          </w:rPr>
        </w:pPr>
        <w:r w:rsidRPr="0025289D">
          <w:rPr>
            <w:rFonts w:eastAsia="SimSun" w:cs="Tahoma"/>
            <w:sz w:val="14"/>
            <w:szCs w:val="22"/>
            <w:lang w:val="fr-CH" w:eastAsia="zh-CN"/>
          </w:rPr>
          <w:t xml:space="preserve">PO Box | CH-1001 Lausanne | </w:t>
        </w:r>
        <w:proofErr w:type="spellStart"/>
        <w:r w:rsidRPr="0025289D">
          <w:rPr>
            <w:rFonts w:eastAsia="SimSun" w:cs="Tahoma"/>
            <w:sz w:val="14"/>
            <w:szCs w:val="22"/>
            <w:lang w:val="fr-CH" w:eastAsia="zh-CN"/>
          </w:rPr>
          <w:t>Switzerland</w:t>
        </w:r>
        <w:proofErr w:type="spellEnd"/>
        <w:r w:rsidRPr="0025289D">
          <w:rPr>
            <w:rFonts w:eastAsia="SimSun" w:cs="Tahoma"/>
            <w:sz w:val="14"/>
            <w:szCs w:val="22"/>
            <w:lang w:val="fr-CH" w:eastAsia="zh-CN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3B14D" w14:textId="77777777" w:rsidR="00F36CF1" w:rsidRPr="002E2B93" w:rsidRDefault="00500B05" w:rsidP="00F36CF1">
    <w:pPr>
      <w:pStyle w:val="LegalFooter"/>
      <w:rPr>
        <w:lang w:val="fr-BE"/>
      </w:rPr>
    </w:pPr>
    <w:r>
      <w:fldChar w:fldCharType="begin"/>
    </w:r>
    <w:r w:rsidRPr="002E2B93">
      <w:rPr>
        <w:lang w:val="fr-BE"/>
      </w:rPr>
      <w:instrText xml:space="preserve"> FILENAME   \* MERGEFORMAT </w:instrText>
    </w:r>
    <w:r>
      <w:fldChar w:fldCharType="separate"/>
    </w:r>
    <w:r w:rsidR="001E3CEF" w:rsidRPr="002E2B93">
      <w:rPr>
        <w:noProof/>
        <w:lang w:val="fr-BE"/>
      </w:rPr>
      <w:t>Dokument1</w:t>
    </w:r>
    <w:r>
      <w:rPr>
        <w:noProof/>
      </w:rPr>
      <w:fldChar w:fldCharType="end"/>
    </w:r>
    <w:r w:rsidR="00F36CF1" w:rsidRPr="002E2B93">
      <w:rPr>
        <w:lang w:val="fr-BE"/>
      </w:rPr>
      <w:t xml:space="preserve"> | </w:t>
    </w:r>
    <w:sdt>
      <w:sdtPr>
        <w:tag w:val="T_Page"/>
        <w:id w:val="209380030"/>
      </w:sdtPr>
      <w:sdtEndPr/>
      <w:sdtContent>
        <w:r w:rsidR="00250299" w:rsidRPr="002E2B93">
          <w:rPr>
            <w:lang w:val="fr-BE"/>
          </w:rPr>
          <w:t>Page</w:t>
        </w:r>
      </w:sdtContent>
    </w:sdt>
    <w:r w:rsidR="00F36CF1" w:rsidRPr="002E2B93">
      <w:rPr>
        <w:lang w:val="fr-BE"/>
      </w:rPr>
      <w:t xml:space="preserve"> </w:t>
    </w:r>
    <w:r w:rsidR="00F36CF1" w:rsidRPr="00250299">
      <w:fldChar w:fldCharType="begin"/>
    </w:r>
    <w:r w:rsidR="00F36CF1" w:rsidRPr="002E2B93">
      <w:rPr>
        <w:lang w:val="fr-BE"/>
      </w:rPr>
      <w:instrText xml:space="preserve"> PAGE   \* MERGEFORMAT </w:instrText>
    </w:r>
    <w:r w:rsidR="00F36CF1" w:rsidRPr="00250299">
      <w:fldChar w:fldCharType="separate"/>
    </w:r>
    <w:r w:rsidR="00BD6465">
      <w:rPr>
        <w:noProof/>
        <w:lang w:val="fr-BE"/>
      </w:rPr>
      <w:t>1</w:t>
    </w:r>
    <w:r w:rsidR="00F36CF1" w:rsidRPr="00250299">
      <w:fldChar w:fldCharType="end"/>
    </w:r>
    <w:r w:rsidR="00F36CF1" w:rsidRPr="002E2B93">
      <w:rPr>
        <w:lang w:val="fr-BE"/>
      </w:rPr>
      <w:t xml:space="preserve"> </w:t>
    </w:r>
    <w:sdt>
      <w:sdtPr>
        <w:tag w:val="T_PageOf"/>
        <w:id w:val="232359844"/>
      </w:sdtPr>
      <w:sdtEndPr/>
      <w:sdtContent>
        <w:r w:rsidR="00250299" w:rsidRPr="002E2B93">
          <w:rPr>
            <w:lang w:val="fr-BE"/>
          </w:rPr>
          <w:t>of</w:t>
        </w:r>
      </w:sdtContent>
    </w:sdt>
    <w:r w:rsidR="00F36CF1" w:rsidRPr="002E2B93">
      <w:rPr>
        <w:lang w:val="fr-BE"/>
      </w:rPr>
      <w:t xml:space="preserve"> </w:t>
    </w:r>
    <w:r>
      <w:fldChar w:fldCharType="begin"/>
    </w:r>
    <w:r w:rsidRPr="002E2B93">
      <w:rPr>
        <w:lang w:val="fr-BE"/>
      </w:rPr>
      <w:instrText xml:space="preserve"> NUMPAGES   \* MERGEFORMAT </w:instrText>
    </w:r>
    <w:r>
      <w:fldChar w:fldCharType="separate"/>
    </w:r>
    <w:r w:rsidR="00BD6465">
      <w:rPr>
        <w:noProof/>
        <w:lang w:val="fr-BE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0455CA4B" w14:textId="77777777" w:rsidR="00F36CF1" w:rsidRPr="002E2B93" w:rsidRDefault="00250299" w:rsidP="00F36CF1">
        <w:pPr>
          <w:pStyle w:val="LegalFooter1"/>
          <w:rPr>
            <w:lang w:val="fr-BE"/>
          </w:rPr>
        </w:pPr>
        <w:proofErr w:type="spellStart"/>
        <w:r w:rsidRPr="002E2B93">
          <w:rPr>
            <w:lang w:val="fr-BE"/>
          </w:rPr>
          <w:t>Bobst</w:t>
        </w:r>
        <w:proofErr w:type="spellEnd"/>
        <w:r w:rsidRPr="002E2B93">
          <w:rPr>
            <w:lang w:val="fr-BE"/>
          </w:rPr>
          <w:t xml:space="preserve"> Mex SA</w:t>
        </w:r>
      </w:p>
    </w:sdtContent>
  </w:sdt>
  <w:sdt>
    <w:sdtPr>
      <w:tag w:val="M_LegalFooter"/>
      <w:id w:val="188571317"/>
    </w:sdtPr>
    <w:sdtEndPr/>
    <w:sdtContent>
      <w:p w14:paraId="6A3E4143" w14:textId="77777777" w:rsidR="00F36CF1" w:rsidRPr="002E2B93" w:rsidRDefault="00250299" w:rsidP="00F36CF1">
        <w:pPr>
          <w:pStyle w:val="LegalFooter2"/>
          <w:rPr>
            <w:lang w:val="fr-BE"/>
          </w:rPr>
        </w:pPr>
        <w:r w:rsidRPr="002E2B93">
          <w:rPr>
            <w:lang w:val="fr-BE"/>
          </w:rPr>
          <w:t xml:space="preserve">PO Box | CH-1001 Lausanne | </w:t>
        </w:r>
        <w:proofErr w:type="spellStart"/>
        <w:r w:rsidRPr="002E2B93">
          <w:rPr>
            <w:lang w:val="fr-BE"/>
          </w:rPr>
          <w:t>Switzerland</w:t>
        </w:r>
        <w:proofErr w:type="spellEnd"/>
        <w:r w:rsidRPr="002E2B93">
          <w:rPr>
            <w:lang w:val="fr-BE"/>
          </w:rPr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D8EEF" w14:textId="77777777" w:rsidR="00E72679" w:rsidRDefault="00E72679" w:rsidP="00BB5BE9">
      <w:pPr>
        <w:spacing w:line="240" w:lineRule="auto"/>
      </w:pPr>
      <w:r>
        <w:separator/>
      </w:r>
    </w:p>
  </w:footnote>
  <w:footnote w:type="continuationSeparator" w:id="0">
    <w:p w14:paraId="21074A23" w14:textId="77777777" w:rsidR="00E72679" w:rsidRDefault="00E72679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5F28C" w14:textId="77777777" w:rsidR="00BB5BE9" w:rsidRPr="00250299" w:rsidRDefault="00E72679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250299">
          <w:rPr>
            <w:noProof/>
            <w:lang w:val="nl-BE" w:eastAsia="zh-TW"/>
          </w:rPr>
          <w:drawing>
            <wp:inline distT="0" distB="0" distL="0" distR="0" wp14:anchorId="740B61F7" wp14:editId="73BA41C1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D3B23" w14:textId="77777777" w:rsidR="00F36CF1" w:rsidRPr="00250299" w:rsidRDefault="00E72679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250299">
          <w:rPr>
            <w:noProof/>
            <w:lang w:val="nl-BE" w:eastAsia="zh-TW"/>
          </w:rPr>
          <w:drawing>
            <wp:inline distT="0" distB="0" distL="0" distR="0" wp14:anchorId="4B798139" wp14:editId="0F5F4825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62FE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1C2E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A8EA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DAE7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6584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A43E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AF5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3A4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7E92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EE82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fr-BE" w:vendorID="64" w:dllVersion="6" w:nlCheck="1" w:checkStyle="1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EF"/>
    <w:rsid w:val="00043F57"/>
    <w:rsid w:val="000632DA"/>
    <w:rsid w:val="00074F4C"/>
    <w:rsid w:val="000C22A1"/>
    <w:rsid w:val="000E4CC5"/>
    <w:rsid w:val="00162F04"/>
    <w:rsid w:val="00165731"/>
    <w:rsid w:val="00185617"/>
    <w:rsid w:val="00193DE7"/>
    <w:rsid w:val="001B2D1A"/>
    <w:rsid w:val="001E3CEF"/>
    <w:rsid w:val="00250299"/>
    <w:rsid w:val="0025289D"/>
    <w:rsid w:val="0027064C"/>
    <w:rsid w:val="002E2B93"/>
    <w:rsid w:val="00301715"/>
    <w:rsid w:val="00336DCE"/>
    <w:rsid w:val="00381C2E"/>
    <w:rsid w:val="003A3B66"/>
    <w:rsid w:val="003B6952"/>
    <w:rsid w:val="004875E8"/>
    <w:rsid w:val="004C2489"/>
    <w:rsid w:val="004F3549"/>
    <w:rsid w:val="004F72A0"/>
    <w:rsid w:val="00500B05"/>
    <w:rsid w:val="00546823"/>
    <w:rsid w:val="005A48B2"/>
    <w:rsid w:val="005E6D50"/>
    <w:rsid w:val="006A45F6"/>
    <w:rsid w:val="006C6549"/>
    <w:rsid w:val="00757A54"/>
    <w:rsid w:val="007606FB"/>
    <w:rsid w:val="007B33D1"/>
    <w:rsid w:val="007F7404"/>
    <w:rsid w:val="007F7957"/>
    <w:rsid w:val="008B5EF4"/>
    <w:rsid w:val="008D353F"/>
    <w:rsid w:val="00913FAF"/>
    <w:rsid w:val="00940320"/>
    <w:rsid w:val="00955F20"/>
    <w:rsid w:val="009A0420"/>
    <w:rsid w:val="009F2CA5"/>
    <w:rsid w:val="00A131E9"/>
    <w:rsid w:val="00A3641F"/>
    <w:rsid w:val="00AB644E"/>
    <w:rsid w:val="00B23A42"/>
    <w:rsid w:val="00BB5BE9"/>
    <w:rsid w:val="00BD6465"/>
    <w:rsid w:val="00C20D00"/>
    <w:rsid w:val="00CC7F9D"/>
    <w:rsid w:val="00D13F3A"/>
    <w:rsid w:val="00D56C08"/>
    <w:rsid w:val="00DB1DC2"/>
    <w:rsid w:val="00DE5DD2"/>
    <w:rsid w:val="00E316A4"/>
    <w:rsid w:val="00E72679"/>
    <w:rsid w:val="00EB7544"/>
    <w:rsid w:val="00F0252B"/>
    <w:rsid w:val="00F03D8B"/>
    <w:rsid w:val="00F36CF1"/>
    <w:rsid w:val="00F82164"/>
    <w:rsid w:val="00F906A4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6ABC62D"/>
  <w15:docId w15:val="{E7257FDA-F1AE-4981-A018-7CA1CF35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99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250299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250299"/>
  </w:style>
  <w:style w:type="paragraph" w:styleId="EnvelopeAddress">
    <w:name w:val="envelope address"/>
    <w:basedOn w:val="Normal"/>
    <w:uiPriority w:val="99"/>
    <w:semiHidden/>
    <w:unhideWhenUsed/>
    <w:rsid w:val="00250299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250299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50299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50299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250299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250299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250299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250299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250299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25029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50299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50299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250299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50299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50299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50299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50299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250299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299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250299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0299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50299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0299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50299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0299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0299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250299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250299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250299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50299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50299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250299"/>
    <w:rPr>
      <w:b/>
      <w:bCs/>
    </w:rPr>
  </w:style>
  <w:style w:type="character" w:styleId="SubtleEmphasis">
    <w:name w:val="Subtle Emphasis"/>
    <w:basedOn w:val="DefaultParagraphFont"/>
    <w:uiPriority w:val="19"/>
    <w:rsid w:val="00250299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0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0299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250299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50299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50299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250299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250299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50299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502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250299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250299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250299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250299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250299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250299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250299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250299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250299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250299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0299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250299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250299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250299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250299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250299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250299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250299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250299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250299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250299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250299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250299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250299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250299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250299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250299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250299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250299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250299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250299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250299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0299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0299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0299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299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0299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0299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250299"/>
  </w:style>
  <w:style w:type="character" w:styleId="PageNumber">
    <w:name w:val="page number"/>
    <w:basedOn w:val="DefaultParagraphFont"/>
    <w:uiPriority w:val="99"/>
    <w:semiHidden/>
    <w:unhideWhenUsed/>
    <w:rsid w:val="002502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299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250299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250299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0299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0299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5029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50299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0299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0299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0299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0299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50299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50299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5029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50299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250299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50299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50299"/>
    <w:rPr>
      <w:sz w:val="19"/>
      <w:lang w:val="fr-CH"/>
    </w:rPr>
  </w:style>
  <w:style w:type="paragraph" w:styleId="NoSpacing">
    <w:name w:val="No Spacing"/>
    <w:uiPriority w:val="1"/>
    <w:rsid w:val="00250299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50299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50299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50299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50299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50299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50299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50299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50299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250299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50299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50299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50299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50299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50299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50299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50299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50299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50299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50299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50299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50299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50299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50299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50299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50299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50299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50299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50299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50299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50299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50299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50299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50299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50299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50299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50299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50299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50299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250299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50299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50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50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5029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250299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50299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50299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50299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0299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2502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50299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50299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50299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250299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250299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250299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50299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50299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50299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50299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50299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50299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50299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50299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50299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250299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50299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50299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50299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50299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50299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2502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ana.ilari@bobst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yperlink" Target="http://www.bobst.com/youtu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twitte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bobst.com/linked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faceboo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DE_28503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DE_28503</Template>
  <TotalTime>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Nancy Vermeulen</cp:lastModifiedBy>
  <cp:revision>5</cp:revision>
  <cp:lastPrinted>2015-02-06T09:00:00Z</cp:lastPrinted>
  <dcterms:created xsi:type="dcterms:W3CDTF">2020-03-25T11:46:00Z</dcterms:created>
  <dcterms:modified xsi:type="dcterms:W3CDTF">2020-03-26T10:25:00Z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