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psmdcp" ContentType="application/vnd.openxmlformats-package.core-properties+xml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9527cd0dd3e14638" Type="http://schemas.openxmlformats.org/package/2006/relationships/metadata/core-properties" Target="package/services/metadata/core-properties/dd1ecf9c6c254c33bfda6176073043b8.psmdcp"/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2be5f27619ad455a" Type="http://schemas.openxmlformats.org/officeDocument/2006/relationships/extended-properties" Target="docProps/app.xml"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w:rsidR="5EB3002C" w:rsidP="7744AC00" w:rsidRDefault="5EB3002C" w14:paraId="35F77D5C" w14:textId="5BD90294">
      <w:pPr>
        <w:pStyle w:val="Normal"/>
        <w:jc w:val="center"/>
        <w:rPr>
          <w:b w:val="1"/>
          <w:bCs w:val="1"/>
          <w:noProof w:val="0"/>
          <w:sz w:val="28"/>
          <w:szCs w:val="28"/>
          <w:lang w:val="es-MX"/>
        </w:rPr>
      </w:pPr>
      <w:r w:rsidRPr="5F572AC4" w:rsidR="5EB3002C">
        <w:rPr>
          <w:b w:val="1"/>
          <w:bCs w:val="1"/>
          <w:noProof w:val="0"/>
          <w:sz w:val="28"/>
          <w:szCs w:val="28"/>
          <w:lang w:val="es-MX"/>
        </w:rPr>
        <w:t>Canelo vs Mbilli: el mexicano vuelve como favorito ante un campeón que vive del nocaut</w:t>
      </w:r>
    </w:p>
    <w:p w:rsidR="5EB3002C" w:rsidP="7744AC00" w:rsidRDefault="5EB3002C" w14:paraId="2AC02CE6" w14:textId="277E18A1">
      <w:pPr>
        <w:spacing w:before="240" w:beforeAutospacing="off" w:after="240" w:afterAutospacing="off"/>
        <w:jc w:val="both"/>
      </w:pPr>
      <w:r w:rsidRPr="05A88674" w:rsidR="31C2B09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 xml:space="preserve">Ciudad de México, </w:t>
      </w:r>
      <w:r w:rsidRPr="05A88674" w:rsidR="54AD91FB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29</w:t>
      </w:r>
      <w:r w:rsidRPr="05A88674" w:rsidR="31C2B09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 xml:space="preserve"> de octubre de 2026. –</w:t>
      </w:r>
      <w:r w:rsidRPr="05A88674" w:rsidR="31C2B099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Más de un año después de su última pelea, de perder los cinturones supermedianos ante Terence Crawford y de pasar por una cirugía en el codo izquierdo, Saúl “Canelo” Álvarez vuelve al ring. El mexicano buscará recuperar el título mundial del WBC frente a Christian Mbilli, campeón invicto que aterriza en Riad con una carta de presentación difícil de ignorar: marca de 29-0-1 y 24 triunfos por nocaut. </w:t>
      </w:r>
    </w:p>
    <w:p w:rsidR="5EB3002C" w:rsidP="7744AC00" w:rsidRDefault="5EB3002C" w14:paraId="1749FE21" w14:textId="49E51A44">
      <w:pPr>
        <w:spacing w:before="240" w:beforeAutospacing="off" w:after="240" w:afterAutospacing="off"/>
        <w:jc w:val="both"/>
      </w:pP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De acuerdo con datos de Cloudbet, plataforma global de entretenimiento con criptomonedas especializada en análisis de tendencias de </w:t>
      </w:r>
      <w:hyperlink r:id="Rbde89b66306644c9">
        <w:r w:rsidRPr="7744AC00" w:rsidR="5EB3002C">
          <w:rPr>
            <w:rStyle w:val="Hyperlink"/>
            <w:noProof w:val="0"/>
            <w:lang w:val="es-MX"/>
          </w:rPr>
          <w:t>deportes</w:t>
        </w:r>
      </w:hyperlink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y comportamiento del mercado, la previa del </w:t>
      </w:r>
      <w:hyperlink r:id="R27fb6ecccd3f490d">
        <w:r w:rsidRPr="7744AC00" w:rsidR="5EB3002C">
          <w:rPr>
            <w:rStyle w:val="Hyperlink"/>
            <w:noProof w:val="0"/>
            <w:lang w:val="es-MX"/>
          </w:rPr>
          <w:t>Canelo vs Mbilli</w:t>
        </w:r>
      </w:hyperlink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inclina la balanza hacia el tapatío. Álvarez aparece con cuota de </w:t>
      </w:r>
      <w:r w:rsidRPr="7744AC00" w:rsidR="5EB3002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1.30</w:t>
      </w: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frente al </w:t>
      </w:r>
      <w:r w:rsidRPr="7744AC00" w:rsidR="5EB3002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3.40</w:t>
      </w: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del campeón. El regreso, sin embargo, tiene otra lectura interesante: el mexicano es favorito para ganar, pero no necesariamente para resolver temprano.</w:t>
      </w:r>
    </w:p>
    <w:p w:rsidR="5EB3002C" w:rsidP="7744AC00" w:rsidRDefault="5EB3002C" w14:paraId="4E01C549" w14:textId="20150AD7">
      <w:pPr>
        <w:spacing w:before="240" w:beforeAutospacing="off" w:after="240" w:afterAutospacing="off"/>
        <w:jc w:val="both"/>
      </w:pP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Ahí comienza el choque de estilos. Mbilli ha construido buena parte de su carrera presionando, lanzando golpes en volumen y obligando al rival a trabajar a un ritmo incómodo. Su poder explica los 24 nocauts que acumula como profesional. Canelo llega desde otro terreno: experiencia en grandes peleas, contragolpe, defensa y un castigo al cuerpo que durante años ha utilizado para quitarle piernas y aire a sus rivales. El WBC describe precisamente ese contraste entre el volumen del campeón y la capacidad del mexicano para responder desde el contragolpe. </w:t>
      </w:r>
    </w:p>
    <w:p w:rsidR="5EB3002C" w:rsidP="7744AC00" w:rsidRDefault="5EB3002C" w14:paraId="089FA780" w14:textId="5EE4E755">
      <w:pPr>
        <w:spacing w:before="240" w:beforeAutospacing="off" w:after="240" w:afterAutospacing="off"/>
        <w:jc w:val="both"/>
      </w:pPr>
      <w:r w:rsidRPr="5F572AC4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Las cuotas de Cloudbet dibujan una pelea donde esa batalla podría extenderse durante toda la noche. Que el combate </w:t>
      </w:r>
      <w:r w:rsidRPr="5F572AC4" w:rsidR="5EB3002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llegue a la distancia aparece en 1.34</w:t>
      </w:r>
      <w:r w:rsidRPr="5F572AC4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>, frente al 3.18 de que termine antes. La lectura favorece un duelo largo, con tiempo suficiente para que Mbilli intente imponer presión y para que Canelo busque desgastarlo conforme avancen los asaltos.</w:t>
      </w:r>
    </w:p>
    <w:p w:rsidR="4226922B" w:rsidP="5F572AC4" w:rsidRDefault="4226922B" w14:paraId="46928238" w14:textId="605A0669">
      <w:pPr>
        <w:spacing w:before="240" w:beforeAutospacing="off" w:after="240" w:afterAutospacing="off"/>
        <w:jc w:val="both"/>
      </w:pPr>
      <w:r w:rsidRPr="5F572AC4" w:rsidR="4226922B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El dato cobra fuerza cuando se mira la historia reciente del mexicano. Canelo acumula </w:t>
      </w:r>
      <w:r w:rsidRPr="5F572AC4" w:rsidR="4226922B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ocho peleas consecutivas sin ganar por nocaut</w:t>
      </w:r>
      <w:r w:rsidRPr="5F572AC4" w:rsidR="4226922B">
        <w:rPr>
          <w:rFonts w:ascii="Arial" w:hAnsi="Arial" w:eastAsia="Arial" w:cs="Arial"/>
          <w:noProof w:val="0"/>
          <w:sz w:val="22"/>
          <w:szCs w:val="22"/>
          <w:lang w:val="es-MX"/>
        </w:rPr>
        <w:t>; su última victoria antes del límite fue frente a Caleb Plant. Desde entonces ha seguido derribando rivales y sumando triunfos, pero sus combates han encontrado con mayor frecuencia las tarjetas de los jueces.</w:t>
      </w:r>
    </w:p>
    <w:p w:rsidR="5EB3002C" w:rsidP="7744AC00" w:rsidRDefault="5EB3002C" w14:paraId="0587F31C" w14:textId="12A87B2F">
      <w:pPr>
        <w:spacing w:before="240" w:beforeAutospacing="off" w:after="240" w:afterAutospacing="off"/>
        <w:jc w:val="both"/>
      </w:pP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Cloudbet sigue esa misma línea. Dentro de las opciones para el método de victoria, </w:t>
      </w:r>
      <w:r w:rsidRPr="7744AC00" w:rsidR="5EB3002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Canelo por decisión aparece en 1.83</w:t>
      </w: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mientras un triunfo suyo por nocaut se ubica en </w:t>
      </w:r>
      <w:r w:rsidRPr="7744AC00" w:rsidR="5EB3002C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4.88</w:t>
      </w: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>. En términos deportivos, la plataforma encuentra más probable que el mexicano construya la victoria round tras round que un regreso marcado por un golpe definitivo.</w:t>
      </w:r>
    </w:p>
    <w:p w:rsidR="5EB3002C" w:rsidP="7744AC00" w:rsidRDefault="5EB3002C" w14:paraId="67F87491" w14:textId="1C392B8C">
      <w:pPr>
        <w:spacing w:before="240" w:beforeAutospacing="off" w:after="240" w:afterAutospacing="off"/>
        <w:jc w:val="both"/>
      </w:pP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>Eso no convierte a Mbilli en un rival para administrar. El campeón llega sin derrotas, con poder probado y con la oportunidad más grande de su carrera. Su presión puede obligar a Canelo a trabajar durante más minutos de los acostumbrados y convertir el centro del ring en una disputa constante. Para el mexicano, el reto será controlar esa intensidad sin regalar terreno frente a un rival que suele sentirse cómodo cuando puede ir hacia adelante.</w:t>
      </w:r>
    </w:p>
    <w:p w:rsidR="5EB3002C" w:rsidP="7744AC00" w:rsidRDefault="5EB3002C" w14:paraId="1134319E" w14:textId="3A245DBF">
      <w:pPr>
        <w:spacing w:before="240" w:beforeAutospacing="off" w:after="240" w:afterAutospacing="off"/>
        <w:jc w:val="both"/>
      </w:pP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La pelea también enfrenta dos momentos distintos del </w:t>
      </w:r>
      <w:hyperlink r:id="R6e6f8991c9d74211">
        <w:r w:rsidRPr="7744AC00" w:rsidR="5EB3002C">
          <w:rPr>
            <w:rStyle w:val="Hyperlink"/>
            <w:noProof w:val="0"/>
            <w:lang w:val="es-MX"/>
          </w:rPr>
          <w:t>box</w:t>
        </w:r>
      </w:hyperlink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>. Canelo vuelve después de una derrota, una operación y el periodo de inactividad más largo de su etapa reciente. Mbilli llega con el cinturón y la posibilidad de consolidarse frente al nombre más importante que ha enfrentado hasta ahora.</w:t>
      </w:r>
    </w:p>
    <w:p w:rsidR="5EB3002C" w:rsidP="7744AC00" w:rsidRDefault="5EB3002C" w14:paraId="3D32D2E4" w14:textId="122D3BB2">
      <w:pPr>
        <w:spacing w:before="240" w:beforeAutospacing="off" w:after="240" w:afterAutospacing="off"/>
        <w:jc w:val="both"/>
      </w:pP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El 31 de octubre, en Riad, el mexicano tendrá enfrente algo más complejo que un campeón con pegada. Tendrá que demostrar cuánto conserva del peleador que dominó las 168 libras y si todavía puede imponer su experiencia ante un rival construido para presionar. Cloudbet le entrega la ventaja antes de la campana; </w:t>
      </w: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>Mbilli</w:t>
      </w:r>
      <w:r w:rsidRPr="7744AC00" w:rsidR="5EB3002C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llega con 24 nocauts para intentar demostrar que el regreso de Canelo puede ser bastante menos cómodo de lo que dicen las cuotas. </w:t>
      </w:r>
    </w:p>
    <w:p w:rsidR="491BCDD0" w:rsidP="0F2F5E01" w:rsidRDefault="491BCDD0" w14:paraId="2F504564" w14:textId="05BA4E92">
      <w:pPr>
        <w:spacing w:before="240" w:beforeAutospacing="off" w:after="240" w:afterAutospacing="off"/>
        <w:jc w:val="center"/>
      </w:pPr>
      <w:r w:rsidRPr="7744AC00" w:rsidR="7E980747">
        <w:rPr>
          <w:rFonts w:ascii="Arial" w:hAnsi="Arial" w:eastAsia="Arial" w:cs="Arial"/>
          <w:noProof w:val="0"/>
          <w:sz w:val="22"/>
          <w:szCs w:val="22"/>
          <w:lang w:val="es-MX"/>
        </w:rPr>
        <w:t>-o0o-</w:t>
      </w:r>
    </w:p>
    <w:p w:rsidR="0F2F5E01" w:rsidP="5F572AC4" w:rsidRDefault="0F2F5E01" w14:paraId="2A1D62A3" w14:textId="58AF1342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MX"/>
        </w:rPr>
      </w:pPr>
    </w:p>
    <w:sectPr>
      <w:pgSz w:w="12240" w:h="15840" w:orient="portrait"/>
      <w:pgMar w:top="1440" w:right="1440" w:bottom="1440" w:left="1440" w:header="720" w:footer="720"/>
      <w:pgNumType w:start="1"/>
      <w:cols w:num="1"/>
      <w:headerReference w:type="default" r:id="Re30abc0dcdba4482"/>
      <w:footerReference w:type="default" r:id="Reb99beb0ff704d2e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2F5E01" w:rsidTr="0F2F5E01" w14:paraId="3006A8D3">
      <w:trPr>
        <w:trHeight w:val="300"/>
      </w:trPr>
      <w:tc>
        <w:tcPr>
          <w:tcW w:w="3120" w:type="dxa"/>
          <w:tcMar/>
        </w:tcPr>
        <w:p w:rsidR="0F2F5E01" w:rsidP="0F2F5E01" w:rsidRDefault="0F2F5E01" w14:paraId="6C3E3EB9" w14:textId="440C1A3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F2F5E01" w:rsidP="0F2F5E01" w:rsidRDefault="0F2F5E01" w14:paraId="4B89DA44" w14:textId="4D975C5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F2F5E01" w:rsidP="0F2F5E01" w:rsidRDefault="0F2F5E01" w14:paraId="34FE6C05" w14:textId="50B6843F">
          <w:pPr>
            <w:pStyle w:val="Header"/>
            <w:bidi w:val="0"/>
            <w:ind w:right="-115"/>
            <w:jc w:val="right"/>
          </w:pPr>
        </w:p>
      </w:tc>
    </w:tr>
  </w:tbl>
  <w:p w:rsidR="0F2F5E01" w:rsidP="0F2F5E01" w:rsidRDefault="0F2F5E01" w14:paraId="09A31BBF" w14:textId="078E5B11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2F5E01" w:rsidTr="0F2F5E01" w14:paraId="74BD5E35">
      <w:trPr>
        <w:trHeight w:val="300"/>
      </w:trPr>
      <w:tc>
        <w:tcPr>
          <w:tcW w:w="3120" w:type="dxa"/>
          <w:tcMar/>
        </w:tcPr>
        <w:p w:rsidR="0F2F5E01" w:rsidP="0F2F5E01" w:rsidRDefault="0F2F5E01" w14:paraId="4BB9771D" w14:textId="065FE67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F2F5E01" w:rsidP="0F2F5E01" w:rsidRDefault="0F2F5E01" w14:paraId="7FFAEBFD" w14:textId="44BCA460">
          <w:pPr>
            <w:pStyle w:val="Header"/>
            <w:bidi w:val="0"/>
            <w:jc w:val="center"/>
          </w:pPr>
          <w:r w:rsidR="0F2F5E01">
            <w:drawing>
              <wp:inline wp14:editId="39A5E92C" wp14:anchorId="3E4DB03C">
                <wp:extent cx="1257365" cy="381020"/>
                <wp:effectExtent l="0" t="0" r="0" b="0"/>
                <wp:docPr id="46575619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465756193" name="Picture 46575619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7899218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257365" cy="3810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0F2F5E01" w:rsidP="0F2F5E01" w:rsidRDefault="0F2F5E01" w14:paraId="0EACC446" w14:textId="3F519516">
          <w:pPr>
            <w:pStyle w:val="Header"/>
            <w:bidi w:val="0"/>
            <w:ind w:right="-115"/>
            <w:jc w:val="right"/>
          </w:pPr>
        </w:p>
      </w:tc>
    </w:tr>
  </w:tbl>
  <w:p w:rsidR="0F2F5E01" w:rsidP="0F2F5E01" w:rsidRDefault="0F2F5E01" w14:paraId="2039053C" w14:textId="590754F8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KHO/WptuDNZ9sD" int2:id="j8wvxbp6">
      <int2:state int2:type="spell" int2:value="Rejected"/>
    </int2:textHash>
    <int2:bookmark int2:bookmarkName="_Int_jRvIaYNr" int2:invalidationBookmarkName="" int2:hashCode="DV/rGWQoImbWa+" int2:id="LgcqCfPx">
      <int2:state int2:type="gram" int2:value="Rejected"/>
    </int2:bookmark>
  </int2:observations>
  <int2:intelligenceSettings/>
</int2:intelligence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2">
    <w:nsid w:val="60ac75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7abf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proofState w:spelling="clean" w:grammar="dirty"/>
  <w:trackRevisions w:val="false"/>
  <w:defaultTabStop w:val="720"/>
  <w:compat>
    <w:compatSetting w:val="15" w:name="compatibilityMode" w:uri="http://schemas.microsoft.com/office/word"/>
  </w:compat>
  <w:rsids>
    <w:rsidRoot w:val="0463E6C6"/>
    <w:rsid w:val="0463E6C6"/>
    <w:rsid w:val="05A88674"/>
    <w:rsid w:val="06CF0984"/>
    <w:rsid w:val="07F8308D"/>
    <w:rsid w:val="0F2F5E01"/>
    <w:rsid w:val="1804197E"/>
    <w:rsid w:val="1BA435B5"/>
    <w:rsid w:val="1FC4CD95"/>
    <w:rsid w:val="23293C97"/>
    <w:rsid w:val="25A66352"/>
    <w:rsid w:val="25BB65C5"/>
    <w:rsid w:val="2749C6E7"/>
    <w:rsid w:val="27AF5C21"/>
    <w:rsid w:val="29B76287"/>
    <w:rsid w:val="2E387F69"/>
    <w:rsid w:val="2FA24A00"/>
    <w:rsid w:val="31C2B099"/>
    <w:rsid w:val="3711063C"/>
    <w:rsid w:val="3E40C646"/>
    <w:rsid w:val="4226922B"/>
    <w:rsid w:val="422CC5D9"/>
    <w:rsid w:val="4791A8D3"/>
    <w:rsid w:val="48C14886"/>
    <w:rsid w:val="48F674D1"/>
    <w:rsid w:val="491BCDD0"/>
    <w:rsid w:val="4AD08536"/>
    <w:rsid w:val="4CEEA221"/>
    <w:rsid w:val="4D686F00"/>
    <w:rsid w:val="4E015347"/>
    <w:rsid w:val="54225131"/>
    <w:rsid w:val="5423FE81"/>
    <w:rsid w:val="54568480"/>
    <w:rsid w:val="54AD91FB"/>
    <w:rsid w:val="573E15D4"/>
    <w:rsid w:val="5D75B87D"/>
    <w:rsid w:val="5DDA5585"/>
    <w:rsid w:val="5EB3002C"/>
    <w:rsid w:val="5F572AC4"/>
    <w:rsid w:val="612D5629"/>
    <w:rsid w:val="620C9E04"/>
    <w:rsid w:val="6232CAA9"/>
    <w:rsid w:val="6232F622"/>
    <w:rsid w:val="698ED301"/>
    <w:rsid w:val="6A38B22A"/>
    <w:rsid w:val="6B1825DE"/>
    <w:rsid w:val="6B31F3CA"/>
    <w:rsid w:val="6F188EE8"/>
    <w:rsid w:val="7468552C"/>
    <w:rsid w:val="7744AC00"/>
    <w:rsid w:val="7E980747"/>
    <w:rsid w:val="7ED2CA04"/>
    <w:rsid w:val="7F975775"/>
    <w:rsid w:val="7F99B06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051180"/>
  <w15:docId w15:val="{05840EE8-F43D-4D53-B024-890ACC835A21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paragraph" w:styleId="ListParagraph">
    <w:uiPriority w:val="34"/>
    <w:name w:val="List Paragraph"/>
    <w:basedOn w:val="Normal"/>
    <w:qFormat/>
    <w:rsid w:val="0F2F5E01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0F2F5E0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F2F5E01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DefaultParagraphFont" w:default="1">
    <w:uiPriority w:val="1"/>
    <w:name w:val="Default Paragraph Font"/>
    <w:semiHidden/>
    <w:unhideWhenUsed/>
    <w:rsid w:val="0F2F5E01"/>
  </w:style>
  <w:style w:type="character" w:styleId="Hyperlink">
    <w:uiPriority w:val="99"/>
    <w:name w:val="Hyperlink"/>
    <w:basedOn w:val="DefaultParagraphFont"/>
    <w:unhideWhenUsed/>
    <w:rsid w:val="0F2F5E01"/>
    <w:rPr>
      <w:color w:val="0000FF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fontTable" Target="fontTable.xml" Id="rId3" /><Relationship Type="http://schemas.openxmlformats.org/officeDocument/2006/relationships/hyperlink" Target="https://www.cloudbet.com/es/sports/boxing/international-matchups/36971733?markets-tab=popular" TargetMode="External" Id="R27fb6ecccd3f490d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header" Target="header.xml" Id="Re30abc0dcdba4482" /><Relationship Type="http://schemas.openxmlformats.org/officeDocument/2006/relationships/hyperlink" Target="https://www.cloudbet.com/es/sports/boxing?tab=fights" TargetMode="External" Id="R6e6f8991c9d74211" /><Relationship Type="http://schemas.openxmlformats.org/officeDocument/2006/relationships/hyperlink" Target="https://www.cloudbet.com/es/sports" TargetMode="External" Id="Rbde89b66306644c9" /><Relationship Type="http://schemas.openxmlformats.org/officeDocument/2006/relationships/numbering" Target="numbering.xml" Id="rId4" /><Relationship Type="http://schemas.openxmlformats.org/officeDocument/2006/relationships/footer" Target="footer.xml" Id="Reb99beb0ff704d2e" /><Relationship Type="http://schemas.microsoft.com/office/2020/10/relationships/intelligence" Target="intelligence2.xml" Id="R38a2984d963640d5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7899218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15F4626BCBF449E70A5F69ADCD31C" ma:contentTypeVersion="10" ma:contentTypeDescription="Crear nuevo documento." ma:contentTypeScope="" ma:versionID="45f318ec4eb9c52b873e83f4c9297817">
  <xsd:schema xmlns:xsd="http://www.w3.org/2001/XMLSchema" xmlns:xs="http://www.w3.org/2001/XMLSchema" xmlns:p="http://schemas.microsoft.com/office/2006/metadata/properties" xmlns:ns2="549d9b32-086f-4d1d-a400-c5b4faa47054" targetNamespace="http://schemas.microsoft.com/office/2006/metadata/properties" ma:root="true" ma:fieldsID="58fa219ccefe32534b11835327dc85d3" ns2:_="">
    <xsd:import namespace="549d9b32-086f-4d1d-a400-c5b4faa47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9b32-086f-4d1d-a400-c5b4faa47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d9b32-086f-4d1d-a400-c5b4faa470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435D5C-A985-4898-BA2D-C758F34B9111}"/>
</file>

<file path=customXml/itemProps2.xml><?xml version="1.0" encoding="utf-8"?>
<ds:datastoreItem xmlns:ds="http://schemas.openxmlformats.org/officeDocument/2006/customXml" ds:itemID="{1E109B75-180B-4C5E-869D-A150CE6976D8}"/>
</file>

<file path=customXml/itemProps3.xml><?xml version="1.0" encoding="utf-8"?>
<ds:datastoreItem xmlns:ds="http://schemas.openxmlformats.org/officeDocument/2006/customXml" ds:itemID="{021F01D4-15C7-4E7A-B247-19CF7CF20042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0x01010028815F4626BCBF449E70A5F69ADCD31C</vt:lpwstr>
  </property>
  <property fmtid="{D5CDD505-2E9C-101B-9397-08002B2CF9AE}" pid="3" name="MediaServiceImageTags">
    <vt:lpwstr/>
  </property>
</Properties>
</file>