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5272BA2" w:rsidP="27644070" w:rsidRDefault="45272BA2" w14:paraId="54F1E5E7" w14:textId="6A79689C">
      <w:pPr>
        <w:pStyle w:val="Heading2"/>
        <w:spacing w:before="299" w:beforeAutospacing="off" w:after="299" w:afterAutospacing="off"/>
        <w:jc w:val="center"/>
        <w:rPr>
          <w:rFonts w:ascii="Aptos" w:hAnsi="Aptos" w:eastAsia="Aptos" w:cs="Aptos" w:asciiTheme="minorAscii" w:hAnsiTheme="minorAscii" w:eastAsiaTheme="minorAscii" w:cstheme="minorAscii"/>
          <w:b w:val="1"/>
          <w:bCs w:val="1"/>
          <w:noProof w:val="0"/>
          <w:sz w:val="24"/>
          <w:szCs w:val="24"/>
          <w:lang w:val="es-ES"/>
        </w:rPr>
      </w:pPr>
      <w:r w:rsidRPr="27644070" w:rsidR="140FCF66">
        <w:rPr>
          <w:b w:val="1"/>
          <w:bCs w:val="1"/>
          <w:noProof w:val="0"/>
          <w:lang w:val="es-ES"/>
        </w:rPr>
        <w:t>Lo que necesitas saber para elegir la óptica perfecta.</w:t>
      </w:r>
      <w:r w:rsidRPr="27644070" w:rsidR="140FCF66">
        <w:rPr>
          <w:rFonts w:ascii="Aptos" w:hAnsi="Aptos" w:eastAsia="Aptos" w:cs="Aptos" w:asciiTheme="minorAscii" w:hAnsiTheme="minorAscii" w:eastAsiaTheme="minorAscii" w:cstheme="minorAscii"/>
          <w:b w:val="1"/>
          <w:bCs w:val="1"/>
          <w:noProof w:val="0"/>
          <w:sz w:val="24"/>
          <w:szCs w:val="24"/>
          <w:lang w:val="es-ES"/>
        </w:rPr>
        <w:t xml:space="preserve"> </w:t>
      </w:r>
    </w:p>
    <w:p w:rsidR="45272BA2" w:rsidP="494F09B2" w:rsidRDefault="45272BA2" w14:paraId="42DC7A2D" w14:textId="3FFFF5EA">
      <w:pPr>
        <w:pStyle w:val="Heading2"/>
        <w:spacing w:before="299" w:beforeAutospacing="off" w:after="299" w:afterAutospacing="off"/>
        <w:jc w:val="center"/>
        <w:rPr>
          <w:rFonts w:ascii="Aptos" w:hAnsi="Aptos" w:eastAsia="Aptos" w:cs="Aptos" w:asciiTheme="minorAscii" w:hAnsiTheme="minorAscii" w:eastAsiaTheme="minorAscii" w:cstheme="minorAscii"/>
          <w:b w:val="1"/>
          <w:bCs w:val="1"/>
          <w:noProof w:val="0"/>
          <w:sz w:val="24"/>
          <w:szCs w:val="24"/>
          <w:lang w:val="es-ES"/>
        </w:rPr>
      </w:pPr>
      <w:r w:rsidRPr="27644070" w:rsidR="140FCF66">
        <w:rPr>
          <w:rFonts w:ascii="Aptos" w:hAnsi="Aptos" w:eastAsia="Aptos" w:cs="Aptos" w:asciiTheme="minorAscii" w:hAnsiTheme="minorAscii" w:eastAsiaTheme="minorAscii" w:cstheme="minorAscii"/>
          <w:b w:val="1"/>
          <w:bCs w:val="1"/>
          <w:noProof w:val="0"/>
          <w:sz w:val="24"/>
          <w:szCs w:val="24"/>
          <w:lang w:val="es-ES"/>
        </w:rPr>
        <w:t>Una g</w:t>
      </w:r>
      <w:r w:rsidRPr="27644070" w:rsidR="45272BA2">
        <w:rPr>
          <w:rFonts w:ascii="Aptos" w:hAnsi="Aptos" w:eastAsia="Aptos" w:cs="Aptos" w:asciiTheme="minorAscii" w:hAnsiTheme="minorAscii" w:eastAsiaTheme="minorAscii" w:cstheme="minorAscii"/>
          <w:b w:val="1"/>
          <w:bCs w:val="1"/>
          <w:noProof w:val="0"/>
          <w:sz w:val="24"/>
          <w:szCs w:val="24"/>
          <w:lang w:val="es-ES"/>
        </w:rPr>
        <w:t>uía para cuidar tu salud visual</w:t>
      </w:r>
    </w:p>
    <w:p w:rsidR="45272BA2" w:rsidP="494F09B2" w:rsidRDefault="45272BA2" w14:paraId="0CA9C520" w14:textId="584C6714" w14:noSpellErr="1">
      <w:pPr>
        <w:pStyle w:val="Heading3"/>
        <w:spacing w:before="281" w:beforeAutospacing="off" w:after="281" w:afterAutospacing="off"/>
        <w:jc w:val="center"/>
        <w:rPr>
          <w:b w:val="0"/>
          <w:bCs w:val="0"/>
          <w:noProof w:val="0"/>
          <w:color w:val="ADADAD" w:themeColor="background2" w:themeTint="FF" w:themeShade="BF"/>
          <w:sz w:val="22"/>
          <w:szCs w:val="22"/>
          <w:lang w:val="es-ES"/>
        </w:rPr>
      </w:pPr>
      <w:r w:rsidRPr="27644070" w:rsidR="45272BA2">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s-ES"/>
        </w:rPr>
        <w:t>EssilorLuxottica</w:t>
      </w:r>
      <w:r w:rsidRPr="27644070" w:rsidR="45272BA2">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s-ES"/>
        </w:rPr>
        <w:t xml:space="preserve"> </w:t>
      </w:r>
      <w:r w:rsidRPr="27644070" w:rsidR="45272BA2">
        <w:rPr>
          <w:rFonts w:ascii="Aptos" w:hAnsi="Aptos" w:eastAsia="Aptos" w:cs="Aptos" w:asciiTheme="minorAscii" w:hAnsiTheme="minorAscii" w:eastAsiaTheme="minorAscii" w:cstheme="minorAscii"/>
          <w:b w:val="0"/>
          <w:bCs w:val="0"/>
          <w:noProof w:val="0"/>
          <w:color w:val="000000" w:themeColor="text1" w:themeTint="FF" w:themeShade="FF"/>
          <w:sz w:val="22"/>
          <w:szCs w:val="22"/>
          <w:lang w:val="es-ES"/>
        </w:rPr>
        <w:t>responde tus dudas más comunes para que tomes decisiones informadas sobre tu visión, hoy y todos los día</w:t>
      </w:r>
      <w:r w:rsidRPr="27644070" w:rsidR="45272BA2">
        <w:rPr>
          <w:rFonts w:ascii="Aptos" w:hAnsi="Aptos" w:eastAsia="Aptos" w:cs="Aptos" w:asciiTheme="minorAscii" w:hAnsiTheme="minorAscii" w:eastAsiaTheme="minorAscii" w:cstheme="minorAscii"/>
          <w:b w:val="0"/>
          <w:bCs w:val="0"/>
          <w:noProof w:val="0"/>
          <w:color w:val="ADADAD" w:themeColor="background2" w:themeTint="FF" w:themeShade="BF"/>
          <w:sz w:val="22"/>
          <w:szCs w:val="22"/>
          <w:lang w:val="es-ES"/>
        </w:rPr>
        <w:t>s.</w:t>
      </w:r>
      <w:r w:rsidRPr="27644070" w:rsidR="693923A4">
        <w:rPr>
          <w:b w:val="0"/>
          <w:bCs w:val="0"/>
          <w:noProof w:val="0"/>
          <w:color w:val="ADADAD" w:themeColor="background2" w:themeTint="FF" w:themeShade="BF"/>
          <w:sz w:val="22"/>
          <w:szCs w:val="22"/>
          <w:lang w:val="es-ES"/>
        </w:rPr>
        <w:t xml:space="preserve"> </w:t>
      </w:r>
    </w:p>
    <w:p w:rsidR="693923A4" w:rsidP="494F09B2" w:rsidRDefault="693923A4" w14:paraId="42DD30B6" w14:textId="5EFF5768">
      <w:pPr>
        <w:pStyle w:val="Heading3"/>
        <w:spacing w:before="281" w:beforeAutospacing="off" w:after="281" w:afterAutospacing="off"/>
        <w:rPr>
          <w:b w:val="1"/>
          <w:bCs w:val="1"/>
          <w:noProof w:val="0"/>
          <w:sz w:val="22"/>
          <w:szCs w:val="22"/>
          <w:lang w:val="es-ES"/>
        </w:rPr>
      </w:pPr>
      <w:r w:rsidRPr="494F09B2" w:rsidR="693923A4">
        <w:rPr>
          <w:b w:val="1"/>
          <w:bCs w:val="1"/>
          <w:noProof w:val="0"/>
          <w:sz w:val="22"/>
          <w:szCs w:val="22"/>
          <w:lang w:val="es-ES"/>
        </w:rPr>
        <w:t>¿Por qué es tan importante elegir una buena óptica?</w:t>
      </w:r>
    </w:p>
    <w:p w:rsidR="693923A4" w:rsidP="494F09B2" w:rsidRDefault="693923A4" w14:paraId="79422F73" w14:textId="590923E1">
      <w:pPr>
        <w:spacing w:before="240" w:beforeAutospacing="off" w:after="240" w:afterAutospacing="off"/>
        <w:rPr>
          <w:noProof w:val="0"/>
          <w:sz w:val="22"/>
          <w:szCs w:val="22"/>
          <w:lang w:val="es-ES"/>
        </w:rPr>
      </w:pPr>
      <w:r w:rsidRPr="494F09B2" w:rsidR="693923A4">
        <w:rPr>
          <w:noProof w:val="0"/>
          <w:sz w:val="22"/>
          <w:szCs w:val="22"/>
          <w:lang w:val="es-ES"/>
        </w:rPr>
        <w:t>Cuidar tu vista empieza por acudir a una óptica profesional. La vista es uno de los sentidos más valiosos y no debe dejarse al azar. Comprar lentes sin asesoría puede afectar tu graduación o tu salud ocular.</w:t>
      </w:r>
    </w:p>
    <w:p w:rsidR="693923A4" w:rsidP="494F09B2" w:rsidRDefault="693923A4" w14:paraId="3B5D699D" w14:textId="568418C0">
      <w:pPr>
        <w:spacing w:before="240" w:beforeAutospacing="off" w:after="240" w:afterAutospacing="off"/>
        <w:rPr>
          <w:noProof w:val="0"/>
          <w:sz w:val="22"/>
          <w:szCs w:val="22"/>
          <w:lang w:val="es-ES"/>
        </w:rPr>
      </w:pPr>
      <w:r w:rsidRPr="494F09B2" w:rsidR="693923A4">
        <w:rPr>
          <w:noProof w:val="0"/>
          <w:sz w:val="22"/>
          <w:szCs w:val="22"/>
          <w:lang w:val="es-ES"/>
        </w:rPr>
        <w:t xml:space="preserve">Las </w:t>
      </w:r>
      <w:r w:rsidRPr="494F09B2" w:rsidR="693923A4">
        <w:rPr>
          <w:b w:val="1"/>
          <w:bCs w:val="1"/>
          <w:noProof w:val="0"/>
          <w:sz w:val="22"/>
          <w:szCs w:val="22"/>
          <w:lang w:val="es-ES"/>
        </w:rPr>
        <w:t xml:space="preserve">ópticas certificadas por </w:t>
      </w:r>
      <w:r w:rsidRPr="494F09B2" w:rsidR="693923A4">
        <w:rPr>
          <w:b w:val="1"/>
          <w:bCs w:val="1"/>
          <w:noProof w:val="0"/>
          <w:sz w:val="22"/>
          <w:szCs w:val="22"/>
          <w:lang w:val="es-ES"/>
        </w:rPr>
        <w:t>EssilorLuxottica</w:t>
      </w:r>
      <w:r w:rsidRPr="494F09B2" w:rsidR="693923A4">
        <w:rPr>
          <w:noProof w:val="0"/>
          <w:sz w:val="22"/>
          <w:szCs w:val="22"/>
          <w:lang w:val="es-ES"/>
        </w:rPr>
        <w:t xml:space="preserve">, especialmente las que cuentan con el </w:t>
      </w:r>
      <w:r w:rsidRPr="494F09B2" w:rsidR="693923A4">
        <w:rPr>
          <w:b w:val="1"/>
          <w:bCs w:val="1"/>
          <w:noProof w:val="0"/>
          <w:sz w:val="22"/>
          <w:szCs w:val="22"/>
          <w:lang w:val="es-ES"/>
        </w:rPr>
        <w:t xml:space="preserve">sello </w:t>
      </w:r>
      <w:r w:rsidRPr="494F09B2" w:rsidR="693923A4">
        <w:rPr>
          <w:b w:val="1"/>
          <w:bCs w:val="1"/>
          <w:noProof w:val="0"/>
          <w:sz w:val="22"/>
          <w:szCs w:val="22"/>
          <w:lang w:val="es-ES"/>
        </w:rPr>
        <w:t>Essilor</w:t>
      </w:r>
      <w:r w:rsidRPr="494F09B2" w:rsidR="693923A4">
        <w:rPr>
          <w:b w:val="1"/>
          <w:bCs w:val="1"/>
          <w:noProof w:val="0"/>
          <w:sz w:val="22"/>
          <w:szCs w:val="22"/>
          <w:lang w:val="es-ES"/>
        </w:rPr>
        <w:t xml:space="preserve"> Expert</w:t>
      </w:r>
      <w:r w:rsidRPr="494F09B2" w:rsidR="693923A4">
        <w:rPr>
          <w:noProof w:val="0"/>
          <w:sz w:val="22"/>
          <w:szCs w:val="22"/>
          <w:lang w:val="es-ES"/>
        </w:rPr>
        <w:t>, garantizan atención personalizada, equipos de diagnóstico avanzados y lentes diseñados especialmente para ti.</w:t>
      </w:r>
    </w:p>
    <w:p w:rsidR="693923A4" w:rsidP="494F09B2" w:rsidRDefault="693923A4" w14:paraId="45CAE95F" w14:textId="51949874">
      <w:pPr>
        <w:pStyle w:val="Heading3"/>
        <w:spacing w:before="281" w:beforeAutospacing="off" w:after="281" w:afterAutospacing="off"/>
        <w:rPr>
          <w:b w:val="1"/>
          <w:bCs w:val="1"/>
          <w:noProof w:val="0"/>
          <w:sz w:val="22"/>
          <w:szCs w:val="22"/>
          <w:lang w:val="es-ES"/>
        </w:rPr>
      </w:pPr>
      <w:r w:rsidRPr="494F09B2" w:rsidR="693923A4">
        <w:rPr>
          <w:b w:val="1"/>
          <w:bCs w:val="1"/>
          <w:noProof w:val="0"/>
          <w:sz w:val="22"/>
          <w:szCs w:val="22"/>
          <w:lang w:val="es-ES"/>
        </w:rPr>
        <w:t>¿Qué debo buscar en una óptica de confianza?</w:t>
      </w:r>
    </w:p>
    <w:p w:rsidR="693923A4" w:rsidP="494F09B2" w:rsidRDefault="693923A4" w14:paraId="67ADB47A" w14:textId="5D2C15E1">
      <w:pPr>
        <w:spacing w:before="240" w:beforeAutospacing="off" w:after="240" w:afterAutospacing="off"/>
        <w:rPr>
          <w:noProof w:val="0"/>
          <w:sz w:val="22"/>
          <w:szCs w:val="22"/>
          <w:lang w:val="es-ES"/>
        </w:rPr>
      </w:pPr>
      <w:r w:rsidRPr="494F09B2" w:rsidR="693923A4">
        <w:rPr>
          <w:noProof w:val="0"/>
          <w:sz w:val="22"/>
          <w:szCs w:val="22"/>
          <w:lang w:val="es-ES"/>
        </w:rPr>
        <w:t xml:space="preserve">Una óptica confiable sigue los tres pasos del cuidado visual de </w:t>
      </w:r>
      <w:r w:rsidRPr="494F09B2" w:rsidR="693923A4">
        <w:rPr>
          <w:b w:val="1"/>
          <w:bCs w:val="1"/>
          <w:noProof w:val="0"/>
          <w:sz w:val="22"/>
          <w:szCs w:val="22"/>
          <w:lang w:val="es-ES"/>
        </w:rPr>
        <w:t>EssilorLuxottica</w:t>
      </w:r>
      <w:r w:rsidRPr="494F09B2" w:rsidR="693923A4">
        <w:rPr>
          <w:noProof w:val="0"/>
          <w:sz w:val="22"/>
          <w:szCs w:val="22"/>
          <w:lang w:val="es-ES"/>
        </w:rPr>
        <w:t>:</w:t>
      </w:r>
    </w:p>
    <w:p w:rsidR="693923A4" w:rsidP="494F09B2" w:rsidRDefault="693923A4" w14:paraId="143EB4A8" w14:textId="44EC6B71">
      <w:pPr>
        <w:pStyle w:val="ListParagraph"/>
        <w:numPr>
          <w:ilvl w:val="0"/>
          <w:numId w:val="4"/>
        </w:numPr>
        <w:spacing w:before="240" w:beforeAutospacing="off" w:after="240" w:afterAutospacing="off"/>
        <w:rPr>
          <w:noProof w:val="0"/>
          <w:sz w:val="22"/>
          <w:szCs w:val="22"/>
          <w:lang w:val="es-ES"/>
        </w:rPr>
      </w:pPr>
      <w:r w:rsidRPr="494F09B2" w:rsidR="693923A4">
        <w:rPr>
          <w:b w:val="1"/>
          <w:bCs w:val="1"/>
          <w:noProof w:val="0"/>
          <w:sz w:val="22"/>
          <w:szCs w:val="22"/>
          <w:lang w:val="es-ES"/>
        </w:rPr>
        <w:t>Corrección:</w:t>
      </w:r>
      <w:r w:rsidRPr="494F09B2" w:rsidR="693923A4">
        <w:rPr>
          <w:noProof w:val="0"/>
          <w:sz w:val="22"/>
          <w:szCs w:val="22"/>
          <w:lang w:val="es-ES"/>
        </w:rPr>
        <w:t xml:space="preserve"> mejora tu visión con precisión. Los </w:t>
      </w:r>
      <w:r w:rsidRPr="494F09B2" w:rsidR="693923A4">
        <w:rPr>
          <w:b w:val="1"/>
          <w:bCs w:val="1"/>
          <w:noProof w:val="0"/>
          <w:sz w:val="22"/>
          <w:szCs w:val="22"/>
          <w:lang w:val="es-ES"/>
        </w:rPr>
        <w:t xml:space="preserve">lentes </w:t>
      </w:r>
      <w:r w:rsidRPr="494F09B2" w:rsidR="693923A4">
        <w:rPr>
          <w:b w:val="1"/>
          <w:bCs w:val="1"/>
          <w:noProof w:val="0"/>
          <w:sz w:val="22"/>
          <w:szCs w:val="22"/>
          <w:lang w:val="es-ES"/>
        </w:rPr>
        <w:t>Varilux</w:t>
      </w:r>
      <w:r w:rsidRPr="494F09B2" w:rsidR="693923A4">
        <w:rPr>
          <w:noProof w:val="0"/>
          <w:sz w:val="22"/>
          <w:szCs w:val="22"/>
          <w:lang w:val="es-ES"/>
        </w:rPr>
        <w:t xml:space="preserve"> ofrecen una visión nítida a todas las distancias, mientras que </w:t>
      </w:r>
      <w:r w:rsidRPr="494F09B2" w:rsidR="693923A4">
        <w:rPr>
          <w:b w:val="1"/>
          <w:bCs w:val="1"/>
          <w:noProof w:val="0"/>
          <w:sz w:val="22"/>
          <w:szCs w:val="22"/>
          <w:lang w:val="es-ES"/>
        </w:rPr>
        <w:t>Eyezen</w:t>
      </w:r>
      <w:r w:rsidRPr="494F09B2" w:rsidR="693923A4">
        <w:rPr>
          <w:noProof w:val="0"/>
          <w:sz w:val="22"/>
          <w:szCs w:val="22"/>
          <w:lang w:val="es-ES"/>
        </w:rPr>
        <w:t xml:space="preserve"> reduce la fatiga visual causada por pantallas.</w:t>
      </w:r>
    </w:p>
    <w:p w:rsidR="693923A4" w:rsidP="494F09B2" w:rsidRDefault="693923A4" w14:paraId="46AFDC3F" w14:textId="7345ACEF">
      <w:pPr>
        <w:pStyle w:val="ListParagraph"/>
        <w:numPr>
          <w:ilvl w:val="0"/>
          <w:numId w:val="4"/>
        </w:numPr>
        <w:spacing w:before="240" w:beforeAutospacing="off" w:after="240" w:afterAutospacing="off"/>
        <w:rPr>
          <w:noProof w:val="0"/>
          <w:sz w:val="22"/>
          <w:szCs w:val="22"/>
          <w:lang w:val="es-ES"/>
        </w:rPr>
      </w:pPr>
      <w:r w:rsidRPr="494F09B2" w:rsidR="693923A4">
        <w:rPr>
          <w:b w:val="1"/>
          <w:bCs w:val="1"/>
          <w:noProof w:val="0"/>
          <w:sz w:val="22"/>
          <w:szCs w:val="22"/>
          <w:lang w:val="es-ES"/>
        </w:rPr>
        <w:t>Protección:</w:t>
      </w:r>
      <w:r w:rsidRPr="494F09B2" w:rsidR="693923A4">
        <w:rPr>
          <w:noProof w:val="0"/>
          <w:sz w:val="22"/>
          <w:szCs w:val="22"/>
          <w:lang w:val="es-ES"/>
        </w:rPr>
        <w:t xml:space="preserve"> cuida tus ojos con tecnologías como </w:t>
      </w:r>
      <w:r w:rsidRPr="494F09B2" w:rsidR="693923A4">
        <w:rPr>
          <w:b w:val="1"/>
          <w:bCs w:val="1"/>
          <w:noProof w:val="0"/>
          <w:sz w:val="22"/>
          <w:szCs w:val="22"/>
          <w:lang w:val="es-ES"/>
        </w:rPr>
        <w:t>Crizal</w:t>
      </w:r>
      <w:r w:rsidRPr="494F09B2" w:rsidR="693923A4">
        <w:rPr>
          <w:noProof w:val="0"/>
          <w:sz w:val="22"/>
          <w:szCs w:val="22"/>
          <w:lang w:val="es-ES"/>
        </w:rPr>
        <w:t xml:space="preserve">, que protege contra reflejos y rayaduras, y </w:t>
      </w:r>
      <w:r w:rsidRPr="494F09B2" w:rsidR="693923A4">
        <w:rPr>
          <w:b w:val="1"/>
          <w:bCs w:val="1"/>
          <w:noProof w:val="0"/>
          <w:sz w:val="22"/>
          <w:szCs w:val="22"/>
          <w:lang w:val="es-ES"/>
        </w:rPr>
        <w:t>Transitions</w:t>
      </w:r>
      <w:r w:rsidRPr="494F09B2" w:rsidR="693923A4">
        <w:rPr>
          <w:noProof w:val="0"/>
          <w:sz w:val="22"/>
          <w:szCs w:val="22"/>
          <w:lang w:val="es-ES"/>
        </w:rPr>
        <w:t>, que se adapta automáticamente a la luz.</w:t>
      </w:r>
    </w:p>
    <w:p w:rsidR="693923A4" w:rsidP="494F09B2" w:rsidRDefault="693923A4" w14:paraId="6097AEB7" w14:textId="06356DB5">
      <w:pPr>
        <w:pStyle w:val="ListParagraph"/>
        <w:numPr>
          <w:ilvl w:val="0"/>
          <w:numId w:val="4"/>
        </w:numPr>
        <w:spacing w:before="240" w:beforeAutospacing="off" w:after="240" w:afterAutospacing="off"/>
        <w:rPr>
          <w:noProof w:val="0"/>
          <w:sz w:val="22"/>
          <w:szCs w:val="22"/>
          <w:lang w:val="es-ES"/>
        </w:rPr>
      </w:pPr>
      <w:r w:rsidRPr="494F09B2" w:rsidR="693923A4">
        <w:rPr>
          <w:b w:val="1"/>
          <w:bCs w:val="1"/>
          <w:noProof w:val="0"/>
          <w:sz w:val="22"/>
          <w:szCs w:val="22"/>
          <w:lang w:val="es-ES"/>
        </w:rPr>
        <w:t>Optimización:</w:t>
      </w:r>
      <w:r w:rsidRPr="494F09B2" w:rsidR="693923A4">
        <w:rPr>
          <w:noProof w:val="0"/>
          <w:sz w:val="22"/>
          <w:szCs w:val="22"/>
          <w:lang w:val="es-ES"/>
        </w:rPr>
        <w:t xml:space="preserve"> personaliza tu experiencia visual mediante equipos digitales que ajustan tus lentes a tu estilo de vida y hábitos visuales.</w:t>
      </w:r>
    </w:p>
    <w:p w:rsidR="693923A4" w:rsidP="494F09B2" w:rsidRDefault="693923A4" w14:paraId="5CA6F001" w14:textId="7149A01F">
      <w:pPr>
        <w:spacing w:before="240" w:beforeAutospacing="off" w:after="240" w:afterAutospacing="off"/>
        <w:rPr>
          <w:noProof w:val="0"/>
          <w:sz w:val="22"/>
          <w:szCs w:val="22"/>
          <w:lang w:val="es-ES"/>
        </w:rPr>
      </w:pPr>
      <w:r w:rsidRPr="494F09B2" w:rsidR="693923A4">
        <w:rPr>
          <w:noProof w:val="0"/>
          <w:sz w:val="22"/>
          <w:szCs w:val="22"/>
          <w:lang w:val="es-ES"/>
        </w:rPr>
        <w:t xml:space="preserve">Además, busca ópticas con </w:t>
      </w:r>
      <w:r w:rsidRPr="494F09B2" w:rsidR="693923A4">
        <w:rPr>
          <w:b w:val="1"/>
          <w:bCs w:val="1"/>
          <w:noProof w:val="0"/>
          <w:sz w:val="22"/>
          <w:szCs w:val="22"/>
          <w:lang w:val="es-ES"/>
        </w:rPr>
        <w:t>optometristas certificados</w:t>
      </w:r>
      <w:r w:rsidRPr="494F09B2" w:rsidR="693923A4">
        <w:rPr>
          <w:noProof w:val="0"/>
          <w:sz w:val="22"/>
          <w:szCs w:val="22"/>
          <w:lang w:val="es-ES"/>
        </w:rPr>
        <w:t>, que te expliquen tu diagnóstico y recomienden las mejores soluciones para ti.</w:t>
      </w:r>
    </w:p>
    <w:p w:rsidR="693923A4" w:rsidP="494F09B2" w:rsidRDefault="693923A4" w14:paraId="337FAD97" w14:textId="4D578478">
      <w:pPr>
        <w:pStyle w:val="Heading3"/>
        <w:rPr>
          <w:b w:val="1"/>
          <w:bCs w:val="1"/>
          <w:noProof w:val="0"/>
          <w:sz w:val="22"/>
          <w:szCs w:val="22"/>
          <w:lang w:val="es-ES"/>
        </w:rPr>
      </w:pPr>
      <w:r w:rsidRPr="494F09B2" w:rsidR="693923A4">
        <w:rPr>
          <w:b w:val="1"/>
          <w:bCs w:val="1"/>
          <w:noProof w:val="0"/>
          <w:sz w:val="22"/>
          <w:szCs w:val="22"/>
          <w:lang w:val="es-ES"/>
        </w:rPr>
        <w:t xml:space="preserve">¿Cuál es la relación entre la óptica y la calidad de los productos de </w:t>
      </w:r>
      <w:r w:rsidRPr="494F09B2" w:rsidR="693923A4">
        <w:rPr>
          <w:b w:val="1"/>
          <w:bCs w:val="1"/>
          <w:noProof w:val="0"/>
          <w:sz w:val="22"/>
          <w:szCs w:val="22"/>
          <w:lang w:val="es-ES"/>
        </w:rPr>
        <w:t>EssilorLuxottica</w:t>
      </w:r>
      <w:r w:rsidRPr="494F09B2" w:rsidR="693923A4">
        <w:rPr>
          <w:b w:val="1"/>
          <w:bCs w:val="1"/>
          <w:noProof w:val="0"/>
          <w:sz w:val="22"/>
          <w:szCs w:val="22"/>
          <w:lang w:val="es-ES"/>
        </w:rPr>
        <w:t>?</w:t>
      </w:r>
    </w:p>
    <w:p w:rsidR="693923A4" w:rsidP="494F09B2" w:rsidRDefault="693923A4" w14:paraId="535AE4BE" w14:textId="6C6CA65D">
      <w:pPr>
        <w:spacing w:before="240" w:beforeAutospacing="off" w:after="240" w:afterAutospacing="off"/>
        <w:rPr>
          <w:noProof w:val="0"/>
          <w:sz w:val="22"/>
          <w:szCs w:val="22"/>
          <w:lang w:val="es-ES"/>
        </w:rPr>
      </w:pPr>
      <w:r w:rsidRPr="494F09B2" w:rsidR="693923A4">
        <w:rPr>
          <w:noProof w:val="0"/>
          <w:sz w:val="22"/>
          <w:szCs w:val="22"/>
          <w:lang w:val="es-ES"/>
        </w:rPr>
        <w:t xml:space="preserve">Las ópticas aliadas de </w:t>
      </w:r>
      <w:r w:rsidRPr="494F09B2" w:rsidR="693923A4">
        <w:rPr>
          <w:b w:val="1"/>
          <w:bCs w:val="1"/>
          <w:noProof w:val="0"/>
          <w:sz w:val="22"/>
          <w:szCs w:val="22"/>
          <w:lang w:val="es-ES"/>
        </w:rPr>
        <w:t>EssilorLuxottica</w:t>
      </w:r>
      <w:r w:rsidRPr="494F09B2" w:rsidR="693923A4">
        <w:rPr>
          <w:noProof w:val="0"/>
          <w:sz w:val="22"/>
          <w:szCs w:val="22"/>
          <w:lang w:val="es-ES"/>
        </w:rPr>
        <w:t xml:space="preserve"> cumplen altos estándares de calidad y servicio. Solo ellas distribuyen lentes y monturas auténticas como </w:t>
      </w:r>
      <w:r w:rsidRPr="494F09B2" w:rsidR="693923A4">
        <w:rPr>
          <w:b w:val="1"/>
          <w:bCs w:val="1"/>
          <w:noProof w:val="0"/>
          <w:sz w:val="22"/>
          <w:szCs w:val="22"/>
          <w:lang w:val="es-ES"/>
        </w:rPr>
        <w:t>Varilux</w:t>
      </w:r>
      <w:r w:rsidRPr="494F09B2" w:rsidR="693923A4">
        <w:rPr>
          <w:b w:val="1"/>
          <w:bCs w:val="1"/>
          <w:noProof w:val="0"/>
          <w:sz w:val="22"/>
          <w:szCs w:val="22"/>
          <w:lang w:val="es-ES"/>
        </w:rPr>
        <w:t xml:space="preserve">, </w:t>
      </w:r>
      <w:r w:rsidRPr="494F09B2" w:rsidR="693923A4">
        <w:rPr>
          <w:b w:val="1"/>
          <w:bCs w:val="1"/>
          <w:noProof w:val="0"/>
          <w:sz w:val="22"/>
          <w:szCs w:val="22"/>
          <w:lang w:val="es-ES"/>
        </w:rPr>
        <w:t>Eyezen</w:t>
      </w:r>
      <w:r w:rsidRPr="494F09B2" w:rsidR="693923A4">
        <w:rPr>
          <w:b w:val="1"/>
          <w:bCs w:val="1"/>
          <w:noProof w:val="0"/>
          <w:sz w:val="22"/>
          <w:szCs w:val="22"/>
          <w:lang w:val="es-ES"/>
        </w:rPr>
        <w:t xml:space="preserve">, </w:t>
      </w:r>
      <w:r w:rsidRPr="494F09B2" w:rsidR="693923A4">
        <w:rPr>
          <w:b w:val="1"/>
          <w:bCs w:val="1"/>
          <w:noProof w:val="0"/>
          <w:sz w:val="22"/>
          <w:szCs w:val="22"/>
          <w:lang w:val="es-ES"/>
        </w:rPr>
        <w:t>Crizal</w:t>
      </w:r>
      <w:r w:rsidRPr="494F09B2" w:rsidR="693923A4">
        <w:rPr>
          <w:b w:val="1"/>
          <w:bCs w:val="1"/>
          <w:noProof w:val="0"/>
          <w:sz w:val="22"/>
          <w:szCs w:val="22"/>
          <w:lang w:val="es-ES"/>
        </w:rPr>
        <w:t xml:space="preserve">, </w:t>
      </w:r>
      <w:r w:rsidRPr="494F09B2" w:rsidR="693923A4">
        <w:rPr>
          <w:b w:val="1"/>
          <w:bCs w:val="1"/>
          <w:noProof w:val="0"/>
          <w:sz w:val="22"/>
          <w:szCs w:val="22"/>
          <w:lang w:val="es-ES"/>
        </w:rPr>
        <w:t>Transitions</w:t>
      </w:r>
      <w:r w:rsidRPr="494F09B2" w:rsidR="693923A4">
        <w:rPr>
          <w:b w:val="1"/>
          <w:bCs w:val="1"/>
          <w:noProof w:val="0"/>
          <w:sz w:val="22"/>
          <w:szCs w:val="22"/>
          <w:lang w:val="es-ES"/>
        </w:rPr>
        <w:t>, Ray-Ban</w:t>
      </w:r>
      <w:r w:rsidRPr="494F09B2" w:rsidR="693923A4">
        <w:rPr>
          <w:noProof w:val="0"/>
          <w:sz w:val="22"/>
          <w:szCs w:val="22"/>
          <w:lang w:val="es-ES"/>
        </w:rPr>
        <w:t xml:space="preserve"> y </w:t>
      </w:r>
      <w:r w:rsidRPr="494F09B2" w:rsidR="693923A4">
        <w:rPr>
          <w:b w:val="1"/>
          <w:bCs w:val="1"/>
          <w:noProof w:val="0"/>
          <w:sz w:val="22"/>
          <w:szCs w:val="22"/>
          <w:lang w:val="es-ES"/>
        </w:rPr>
        <w:t>Oakley</w:t>
      </w:r>
      <w:r w:rsidRPr="494F09B2" w:rsidR="693923A4">
        <w:rPr>
          <w:noProof w:val="0"/>
          <w:sz w:val="22"/>
          <w:szCs w:val="22"/>
          <w:lang w:val="es-ES"/>
        </w:rPr>
        <w:t>, garantizando tecnología de punta y resultados precisos.</w:t>
      </w:r>
    </w:p>
    <w:p w:rsidR="693923A4" w:rsidP="494F09B2" w:rsidRDefault="693923A4" w14:paraId="77D594A3" w14:textId="3008AE8A">
      <w:pPr>
        <w:spacing w:before="240" w:beforeAutospacing="off" w:after="240" w:afterAutospacing="off"/>
        <w:rPr>
          <w:noProof w:val="0"/>
          <w:sz w:val="22"/>
          <w:szCs w:val="22"/>
          <w:lang w:val="es-ES"/>
        </w:rPr>
      </w:pPr>
      <w:r w:rsidRPr="494F09B2" w:rsidR="693923A4">
        <w:rPr>
          <w:noProof w:val="0"/>
          <w:sz w:val="22"/>
          <w:szCs w:val="22"/>
          <w:lang w:val="es-ES"/>
        </w:rPr>
        <w:t xml:space="preserve">Recuerda: no solo importa la montura, sino también </w:t>
      </w:r>
      <w:r w:rsidRPr="494F09B2" w:rsidR="693923A4">
        <w:rPr>
          <w:b w:val="1"/>
          <w:bCs w:val="1"/>
          <w:noProof w:val="0"/>
          <w:sz w:val="22"/>
          <w:szCs w:val="22"/>
          <w:lang w:val="es-ES"/>
        </w:rPr>
        <w:t>la calidad y tecnología de las lentes</w:t>
      </w:r>
      <w:r w:rsidRPr="494F09B2" w:rsidR="693923A4">
        <w:rPr>
          <w:noProof w:val="0"/>
          <w:sz w:val="22"/>
          <w:szCs w:val="22"/>
          <w:lang w:val="es-ES"/>
        </w:rPr>
        <w:t>, que deben adaptarse a tu graduación, tus actividades y tu forma de ver el mundo.</w:t>
      </w:r>
    </w:p>
    <w:p w:rsidR="693923A4" w:rsidP="494F09B2" w:rsidRDefault="693923A4" w14:paraId="4C5931C5" w14:textId="5FB909EC">
      <w:pPr>
        <w:pStyle w:val="Heading3"/>
        <w:spacing w:before="281" w:beforeAutospacing="off" w:after="281" w:afterAutospacing="off"/>
        <w:rPr>
          <w:b w:val="1"/>
          <w:bCs w:val="1"/>
          <w:noProof w:val="0"/>
          <w:sz w:val="22"/>
          <w:szCs w:val="22"/>
          <w:lang w:val="es-ES"/>
        </w:rPr>
      </w:pPr>
      <w:r w:rsidRPr="494F09B2" w:rsidR="693923A4">
        <w:rPr>
          <w:b w:val="1"/>
          <w:bCs w:val="1"/>
          <w:noProof w:val="0"/>
          <w:sz w:val="22"/>
          <w:szCs w:val="22"/>
          <w:lang w:val="es-ES"/>
        </w:rPr>
        <w:t>¿Qué preguntas debo hacerle al óptico?</w:t>
      </w:r>
    </w:p>
    <w:p w:rsidR="693923A4" w:rsidP="494F09B2" w:rsidRDefault="693923A4" w14:paraId="380512D0" w14:textId="305D6261">
      <w:pPr>
        <w:pStyle w:val="ListParagraph"/>
        <w:numPr>
          <w:ilvl w:val="0"/>
          <w:numId w:val="5"/>
        </w:numPr>
        <w:spacing w:before="240" w:beforeAutospacing="off" w:after="240" w:afterAutospacing="off"/>
        <w:rPr>
          <w:noProof w:val="0"/>
          <w:sz w:val="22"/>
          <w:szCs w:val="22"/>
          <w:lang w:val="es-ES"/>
        </w:rPr>
      </w:pPr>
      <w:r w:rsidRPr="494F09B2" w:rsidR="693923A4">
        <w:rPr>
          <w:b w:val="1"/>
          <w:bCs w:val="1"/>
          <w:noProof w:val="0"/>
          <w:sz w:val="22"/>
          <w:szCs w:val="22"/>
          <w:lang w:val="es-ES"/>
        </w:rPr>
        <w:t>¿Qué lente se adapta mejor a mi estilo de vida?</w:t>
      </w:r>
      <w:r>
        <w:br/>
      </w:r>
      <w:r w:rsidRPr="494F09B2" w:rsidR="693923A4">
        <w:rPr>
          <w:noProof w:val="0"/>
          <w:sz w:val="22"/>
          <w:szCs w:val="22"/>
          <w:lang w:val="es-ES"/>
        </w:rPr>
        <w:t xml:space="preserve"> Si usas pantallas todo el día, los </w:t>
      </w:r>
      <w:r w:rsidRPr="494F09B2" w:rsidR="693923A4">
        <w:rPr>
          <w:b w:val="1"/>
          <w:bCs w:val="1"/>
          <w:noProof w:val="0"/>
          <w:sz w:val="22"/>
          <w:szCs w:val="22"/>
          <w:lang w:val="es-ES"/>
        </w:rPr>
        <w:t>Eyezen</w:t>
      </w:r>
      <w:r w:rsidRPr="494F09B2" w:rsidR="693923A4">
        <w:rPr>
          <w:noProof w:val="0"/>
          <w:sz w:val="22"/>
          <w:szCs w:val="22"/>
          <w:lang w:val="es-ES"/>
        </w:rPr>
        <w:t xml:space="preserve"> te ayudarán a reducir la fatiga visual y protegerte de la luz azul.</w:t>
      </w:r>
    </w:p>
    <w:p w:rsidR="693923A4" w:rsidP="494F09B2" w:rsidRDefault="693923A4" w14:paraId="56B41EFF" w14:textId="158A1328">
      <w:pPr>
        <w:pStyle w:val="ListParagraph"/>
        <w:numPr>
          <w:ilvl w:val="0"/>
          <w:numId w:val="5"/>
        </w:numPr>
        <w:spacing w:before="240" w:beforeAutospacing="off" w:after="240" w:afterAutospacing="off"/>
        <w:rPr>
          <w:noProof w:val="0"/>
          <w:sz w:val="22"/>
          <w:szCs w:val="22"/>
          <w:lang w:val="es-ES"/>
        </w:rPr>
      </w:pPr>
      <w:r w:rsidRPr="494F09B2" w:rsidR="693923A4">
        <w:rPr>
          <w:b w:val="1"/>
          <w:bCs w:val="1"/>
          <w:noProof w:val="0"/>
          <w:sz w:val="22"/>
          <w:szCs w:val="22"/>
          <w:lang w:val="es-ES"/>
        </w:rPr>
        <w:t>¿Qué tratamientos me convienen?</w:t>
      </w:r>
      <w:r>
        <w:br/>
      </w:r>
      <w:r w:rsidRPr="494F09B2" w:rsidR="693923A4">
        <w:rPr>
          <w:noProof w:val="0"/>
          <w:sz w:val="22"/>
          <w:szCs w:val="22"/>
          <w:lang w:val="es-ES"/>
        </w:rPr>
        <w:t xml:space="preserve"> Los </w:t>
      </w:r>
      <w:r w:rsidRPr="494F09B2" w:rsidR="693923A4">
        <w:rPr>
          <w:b w:val="1"/>
          <w:bCs w:val="1"/>
          <w:noProof w:val="0"/>
          <w:sz w:val="22"/>
          <w:szCs w:val="22"/>
          <w:lang w:val="es-ES"/>
        </w:rPr>
        <w:t>Crizal</w:t>
      </w:r>
      <w:r w:rsidRPr="494F09B2" w:rsidR="693923A4">
        <w:rPr>
          <w:noProof w:val="0"/>
          <w:sz w:val="22"/>
          <w:szCs w:val="22"/>
          <w:lang w:val="es-ES"/>
        </w:rPr>
        <w:t xml:space="preserve"> ofrecen protección UV, antirreflejante y resistencia a rayaduras, ideales para quienes buscan nitidez y durabilidad.</w:t>
      </w:r>
    </w:p>
    <w:p w:rsidR="693923A4" w:rsidP="494F09B2" w:rsidRDefault="693923A4" w14:paraId="72303B29" w14:textId="2F4A970B">
      <w:pPr>
        <w:pStyle w:val="Heading3"/>
        <w:spacing w:before="281" w:beforeAutospacing="off" w:after="281" w:afterAutospacing="off"/>
        <w:rPr>
          <w:b w:val="1"/>
          <w:bCs w:val="1"/>
          <w:noProof w:val="0"/>
          <w:sz w:val="22"/>
          <w:szCs w:val="22"/>
          <w:lang w:val="es-ES"/>
        </w:rPr>
      </w:pPr>
      <w:r w:rsidRPr="494F09B2" w:rsidR="693923A4">
        <w:rPr>
          <w:b w:val="1"/>
          <w:bCs w:val="1"/>
          <w:noProof w:val="0"/>
          <w:sz w:val="22"/>
          <w:szCs w:val="22"/>
          <w:lang w:val="es-ES"/>
        </w:rPr>
        <w:t>¿Cómo asegurar un buen ajuste?</w:t>
      </w:r>
    </w:p>
    <w:p w:rsidR="693923A4" w:rsidP="494F09B2" w:rsidRDefault="693923A4" w14:paraId="75152058" w14:textId="23FC643A">
      <w:pPr>
        <w:spacing w:before="240" w:beforeAutospacing="off" w:after="240" w:afterAutospacing="off"/>
        <w:rPr>
          <w:noProof w:val="0"/>
          <w:sz w:val="22"/>
          <w:szCs w:val="22"/>
          <w:lang w:val="es-ES"/>
        </w:rPr>
      </w:pPr>
      <w:r w:rsidRPr="494F09B2" w:rsidR="693923A4">
        <w:rPr>
          <w:noProof w:val="0"/>
          <w:sz w:val="22"/>
          <w:szCs w:val="22"/>
          <w:lang w:val="es-ES"/>
        </w:rPr>
        <w:t xml:space="preserve">Las ópticas con </w:t>
      </w:r>
      <w:r w:rsidRPr="494F09B2" w:rsidR="693923A4">
        <w:rPr>
          <w:b w:val="1"/>
          <w:bCs w:val="1"/>
          <w:noProof w:val="0"/>
          <w:sz w:val="22"/>
          <w:szCs w:val="22"/>
          <w:lang w:val="es-ES"/>
        </w:rPr>
        <w:t xml:space="preserve">tecnología </w:t>
      </w:r>
      <w:r w:rsidRPr="494F09B2" w:rsidR="693923A4">
        <w:rPr>
          <w:b w:val="1"/>
          <w:bCs w:val="1"/>
          <w:noProof w:val="0"/>
          <w:sz w:val="22"/>
          <w:szCs w:val="22"/>
          <w:lang w:val="es-ES"/>
        </w:rPr>
        <w:t>Essilor</w:t>
      </w:r>
      <w:r w:rsidRPr="494F09B2" w:rsidR="693923A4">
        <w:rPr>
          <w:noProof w:val="0"/>
          <w:sz w:val="22"/>
          <w:szCs w:val="22"/>
          <w:lang w:val="es-ES"/>
        </w:rPr>
        <w:t xml:space="preserve"> usan aparatos digitales que reemplazan el tradicional “cuadro con letras”. Estos equipos miden tu graduación, la distancia entre pupilas y cómo se mueve tu ojo en distintas actividades.</w:t>
      </w:r>
      <w:r>
        <w:br/>
      </w:r>
      <w:r w:rsidRPr="494F09B2" w:rsidR="693923A4">
        <w:rPr>
          <w:noProof w:val="0"/>
          <w:sz w:val="22"/>
          <w:szCs w:val="22"/>
          <w:lang w:val="es-ES"/>
        </w:rPr>
        <w:t xml:space="preserve"> En lentes progresivos </w:t>
      </w:r>
      <w:r w:rsidRPr="494F09B2" w:rsidR="693923A4">
        <w:rPr>
          <w:b w:val="1"/>
          <w:bCs w:val="1"/>
          <w:noProof w:val="0"/>
          <w:sz w:val="22"/>
          <w:szCs w:val="22"/>
          <w:lang w:val="es-ES"/>
        </w:rPr>
        <w:t>Varilux</w:t>
      </w:r>
      <w:r w:rsidRPr="494F09B2" w:rsidR="693923A4">
        <w:rPr>
          <w:noProof w:val="0"/>
          <w:sz w:val="22"/>
          <w:szCs w:val="22"/>
          <w:lang w:val="es-ES"/>
        </w:rPr>
        <w:t>, esto se traduce en una visión más natural y precisa en todas las distancias.</w:t>
      </w:r>
    </w:p>
    <w:p w:rsidR="693923A4" w:rsidP="494F09B2" w:rsidRDefault="693923A4" w14:paraId="52728AA0" w14:textId="17BD703C">
      <w:pPr>
        <w:pStyle w:val="Heading3"/>
        <w:spacing w:before="281" w:beforeAutospacing="off" w:after="281" w:afterAutospacing="off"/>
        <w:rPr>
          <w:b w:val="1"/>
          <w:bCs w:val="1"/>
          <w:noProof w:val="0"/>
          <w:sz w:val="22"/>
          <w:szCs w:val="22"/>
          <w:lang w:val="es-ES"/>
        </w:rPr>
      </w:pPr>
      <w:r w:rsidRPr="494F09B2" w:rsidR="693923A4">
        <w:rPr>
          <w:b w:val="1"/>
          <w:bCs w:val="1"/>
          <w:noProof w:val="0"/>
          <w:sz w:val="22"/>
          <w:szCs w:val="22"/>
          <w:lang w:val="es-ES"/>
        </w:rPr>
        <w:t xml:space="preserve">¿Dónde encontrar una óptica con tecnología </w:t>
      </w:r>
      <w:r w:rsidRPr="494F09B2" w:rsidR="693923A4">
        <w:rPr>
          <w:b w:val="1"/>
          <w:bCs w:val="1"/>
          <w:noProof w:val="0"/>
          <w:sz w:val="22"/>
          <w:szCs w:val="22"/>
          <w:lang w:val="es-ES"/>
        </w:rPr>
        <w:t>Essilor</w:t>
      </w:r>
      <w:r w:rsidRPr="494F09B2" w:rsidR="693923A4">
        <w:rPr>
          <w:b w:val="1"/>
          <w:bCs w:val="1"/>
          <w:noProof w:val="0"/>
          <w:sz w:val="22"/>
          <w:szCs w:val="22"/>
          <w:lang w:val="es-ES"/>
        </w:rPr>
        <w:t>?</w:t>
      </w:r>
    </w:p>
    <w:p w:rsidR="693923A4" w:rsidP="494F09B2" w:rsidRDefault="693923A4" w14:paraId="418E65E9" w14:textId="6A56E124">
      <w:pPr>
        <w:spacing w:before="240" w:beforeAutospacing="off" w:after="240" w:afterAutospacing="off"/>
        <w:rPr>
          <w:sz w:val="22"/>
          <w:szCs w:val="22"/>
        </w:rPr>
      </w:pPr>
      <w:r w:rsidRPr="494F09B2" w:rsidR="693923A4">
        <w:rPr>
          <w:noProof w:val="0"/>
          <w:sz w:val="22"/>
          <w:szCs w:val="22"/>
          <w:lang w:val="es-ES"/>
        </w:rPr>
        <w:t>Visita el localizador oficial:</w:t>
      </w:r>
      <w:r>
        <w:br/>
      </w:r>
      <w:r w:rsidRPr="494F09B2" w:rsidR="693923A4">
        <w:rPr>
          <w:noProof w:val="0"/>
          <w:sz w:val="22"/>
          <w:szCs w:val="22"/>
          <w:lang w:val="es-ES"/>
        </w:rPr>
        <w:t xml:space="preserve"> 👉 </w:t>
      </w:r>
      <w:hyperlink r:id="R590c6b0c01274dee">
        <w:r w:rsidRPr="494F09B2" w:rsidR="693923A4">
          <w:rPr>
            <w:rStyle w:val="Hyperlink"/>
            <w:noProof w:val="0"/>
            <w:sz w:val="22"/>
            <w:szCs w:val="22"/>
            <w:lang w:val="es-ES"/>
          </w:rPr>
          <w:t>https://www.essilor.com/mx-es/opticas-buscar/</w:t>
        </w:r>
      </w:hyperlink>
    </w:p>
    <w:p w:rsidR="693923A4" w:rsidP="494F09B2" w:rsidRDefault="693923A4" w14:paraId="43C7771D" w14:textId="46588AB9">
      <w:pPr>
        <w:spacing w:before="240" w:beforeAutospacing="off" w:after="240" w:afterAutospacing="off"/>
        <w:rPr>
          <w:noProof w:val="0"/>
          <w:sz w:val="22"/>
          <w:szCs w:val="22"/>
          <w:lang w:val="es-ES"/>
        </w:rPr>
      </w:pPr>
      <w:r w:rsidRPr="494F09B2" w:rsidR="693923A4">
        <w:rPr>
          <w:noProof w:val="0"/>
          <w:sz w:val="22"/>
          <w:szCs w:val="22"/>
          <w:lang w:val="es-ES"/>
        </w:rPr>
        <w:t>Ahí encontrarás ópticas certificadas que cuentan con la tecnología y los especialistas adecuados para cuidar tu visión.</w:t>
      </w:r>
    </w:p>
    <w:p w:rsidR="693923A4" w:rsidP="494F09B2" w:rsidRDefault="693923A4" w14:paraId="4C04C215" w14:textId="101028B0">
      <w:pPr>
        <w:pStyle w:val="Heading3"/>
        <w:spacing w:before="281" w:beforeAutospacing="off" w:after="281" w:afterAutospacing="off"/>
        <w:rPr>
          <w:b w:val="1"/>
          <w:bCs w:val="1"/>
          <w:noProof w:val="0"/>
          <w:sz w:val="22"/>
          <w:szCs w:val="22"/>
          <w:lang w:val="es-ES"/>
        </w:rPr>
      </w:pPr>
      <w:r w:rsidRPr="494F09B2" w:rsidR="693923A4">
        <w:rPr>
          <w:b w:val="1"/>
          <w:bCs w:val="1"/>
          <w:noProof w:val="0"/>
          <w:sz w:val="22"/>
          <w:szCs w:val="22"/>
          <w:lang w:val="es-ES"/>
        </w:rPr>
        <w:t>Pon tu salud visual en primer lugar</w:t>
      </w:r>
    </w:p>
    <w:p w:rsidR="693923A4" w:rsidP="494F09B2" w:rsidRDefault="693923A4" w14:paraId="267CB2AD" w14:textId="0A4D3302">
      <w:pPr>
        <w:spacing w:before="240" w:beforeAutospacing="off" w:after="240" w:afterAutospacing="off"/>
        <w:rPr>
          <w:b w:val="1"/>
          <w:bCs w:val="1"/>
          <w:noProof w:val="0"/>
          <w:sz w:val="22"/>
          <w:szCs w:val="22"/>
          <w:lang w:val="es-ES"/>
        </w:rPr>
      </w:pPr>
      <w:r w:rsidRPr="494F09B2" w:rsidR="693923A4">
        <w:rPr>
          <w:noProof w:val="0"/>
          <w:sz w:val="22"/>
          <w:szCs w:val="22"/>
          <w:lang w:val="es-ES"/>
        </w:rPr>
        <w:t xml:space="preserve">En México, </w:t>
      </w:r>
      <w:r w:rsidRPr="494F09B2" w:rsidR="693923A4">
        <w:rPr>
          <w:b w:val="1"/>
          <w:bCs w:val="1"/>
          <w:noProof w:val="0"/>
          <w:sz w:val="22"/>
          <w:szCs w:val="22"/>
          <w:lang w:val="es-ES"/>
        </w:rPr>
        <w:t>6 de cada 10 personas</w:t>
      </w:r>
      <w:r w:rsidRPr="494F09B2" w:rsidR="693923A4">
        <w:rPr>
          <w:noProof w:val="0"/>
          <w:sz w:val="22"/>
          <w:szCs w:val="22"/>
          <w:lang w:val="es-ES"/>
        </w:rPr>
        <w:t xml:space="preserve"> tienen algún problema visual sin corregir, y hasta </w:t>
      </w:r>
      <w:r w:rsidRPr="494F09B2" w:rsidR="693923A4">
        <w:rPr>
          <w:b w:val="1"/>
          <w:bCs w:val="1"/>
          <w:noProof w:val="0"/>
          <w:sz w:val="22"/>
          <w:szCs w:val="22"/>
          <w:lang w:val="es-ES"/>
        </w:rPr>
        <w:t>3 de cada 10 casos de deserción escolar</w:t>
      </w:r>
      <w:r w:rsidRPr="494F09B2" w:rsidR="693923A4">
        <w:rPr>
          <w:noProof w:val="0"/>
          <w:sz w:val="22"/>
          <w:szCs w:val="22"/>
          <w:lang w:val="es-ES"/>
        </w:rPr>
        <w:t xml:space="preserve"> están relacionados con una mala visión.</w:t>
      </w:r>
      <w:r w:rsidRPr="494F09B2" w:rsidR="4DC7375A">
        <w:rPr>
          <w:noProof w:val="0"/>
          <w:sz w:val="22"/>
          <w:szCs w:val="22"/>
          <w:lang w:val="es-ES"/>
        </w:rPr>
        <w:t xml:space="preserve"> </w:t>
      </w:r>
      <w:r w:rsidRPr="494F09B2" w:rsidR="693923A4">
        <w:rPr>
          <w:noProof w:val="0"/>
          <w:sz w:val="22"/>
          <w:szCs w:val="22"/>
          <w:lang w:val="es-ES"/>
        </w:rPr>
        <w:t xml:space="preserve">En </w:t>
      </w:r>
      <w:r w:rsidRPr="494F09B2" w:rsidR="693923A4">
        <w:rPr>
          <w:b w:val="1"/>
          <w:bCs w:val="1"/>
          <w:noProof w:val="0"/>
          <w:sz w:val="22"/>
          <w:szCs w:val="22"/>
          <w:lang w:val="es-ES"/>
        </w:rPr>
        <w:t>EssilorLuxottica</w:t>
      </w:r>
      <w:r w:rsidRPr="494F09B2" w:rsidR="693923A4">
        <w:rPr>
          <w:noProof w:val="0"/>
          <w:sz w:val="22"/>
          <w:szCs w:val="22"/>
          <w:lang w:val="es-ES"/>
        </w:rPr>
        <w:t>, creemos que ver bien es vivir mejor. Elegir una óptica profesional es invertir en tu bienestar, tu rendimiento y tu calidad de vida.</w:t>
      </w:r>
      <w:r w:rsidRPr="494F09B2" w:rsidR="19AE1EBD">
        <w:rPr>
          <w:noProof w:val="0"/>
          <w:sz w:val="22"/>
          <w:szCs w:val="22"/>
          <w:lang w:val="es-ES"/>
        </w:rPr>
        <w:t xml:space="preserve"> </w:t>
      </w:r>
      <w:r w:rsidRPr="494F09B2" w:rsidR="693923A4">
        <w:rPr>
          <w:b w:val="1"/>
          <w:bCs w:val="1"/>
          <w:noProof w:val="0"/>
          <w:sz w:val="22"/>
          <w:szCs w:val="22"/>
          <w:lang w:val="es-ES"/>
        </w:rPr>
        <w:t>Haz tu revisión visual hoy y empieza a ver con toda claridad.</w:t>
      </w:r>
    </w:p>
    <w:p w:rsidR="7872D2A9" w:rsidP="494F09B2" w:rsidRDefault="7872D2A9" w14:paraId="60AC4014" w14:textId="537E0006">
      <w:pPr>
        <w:spacing w:before="240" w:beforeAutospacing="off" w:after="240" w:afterAutospacing="off"/>
        <w:rPr>
          <w:noProof w:val="0"/>
          <w:sz w:val="22"/>
          <w:szCs w:val="22"/>
          <w:lang w:val="es-ES"/>
        </w:rPr>
      </w:pPr>
      <w:r w:rsidRPr="494F09B2" w:rsidR="7872D2A9">
        <w:rPr>
          <w:rFonts w:ascii="Aptos" w:hAnsi="Aptos" w:eastAsia="Aptos" w:cs="" w:asciiTheme="minorAscii" w:hAnsiTheme="minorAscii" w:eastAsiaTheme="minorAscii" w:cstheme="minorBidi"/>
          <w:noProof w:val="0"/>
          <w:color w:val="auto"/>
          <w:sz w:val="22"/>
          <w:szCs w:val="22"/>
          <w:lang w:val="es-ES" w:eastAsia="en-US" w:bidi="ar-SA"/>
        </w:rPr>
        <w:t xml:space="preserve">More </w:t>
      </w:r>
      <w:r w:rsidRPr="494F09B2" w:rsidR="7872D2A9">
        <w:rPr>
          <w:rFonts w:ascii="Aptos" w:hAnsi="Aptos" w:eastAsia="Aptos" w:cs="" w:asciiTheme="minorAscii" w:hAnsiTheme="minorAscii" w:eastAsiaTheme="minorAscii" w:cstheme="minorBidi"/>
          <w:noProof w:val="0"/>
          <w:color w:val="auto"/>
          <w:sz w:val="22"/>
          <w:szCs w:val="22"/>
          <w:lang w:val="es-ES" w:eastAsia="en-US" w:bidi="ar-SA"/>
        </w:rPr>
        <w:t>information</w:t>
      </w:r>
      <w:r w:rsidRPr="494F09B2" w:rsidR="7872D2A9">
        <w:rPr>
          <w:rFonts w:ascii="Aptos" w:hAnsi="Aptos" w:eastAsia="Aptos" w:cs="" w:asciiTheme="minorAscii" w:hAnsiTheme="minorAscii" w:eastAsiaTheme="minorAscii" w:cstheme="minorBidi"/>
          <w:noProof w:val="0"/>
          <w:color w:val="auto"/>
          <w:sz w:val="22"/>
          <w:szCs w:val="22"/>
          <w:lang w:val="es-ES" w:eastAsia="en-US" w:bidi="ar-SA"/>
        </w:rPr>
        <w:t xml:space="preserve"> at:</w:t>
      </w:r>
      <w:r>
        <w:br/>
      </w:r>
      <w:r w:rsidRPr="494F09B2" w:rsidR="7872D2A9">
        <w:rPr>
          <w:rFonts w:ascii="Aptos" w:hAnsi="Aptos" w:eastAsia="Aptos" w:cs="" w:asciiTheme="minorAscii" w:hAnsiTheme="minorAscii" w:eastAsiaTheme="minorAscii" w:cstheme="minorBidi"/>
          <w:noProof w:val="0"/>
          <w:color w:val="auto"/>
          <w:sz w:val="22"/>
          <w:szCs w:val="22"/>
          <w:lang w:val="es-ES" w:eastAsia="en-US" w:bidi="ar-SA"/>
        </w:rPr>
        <w:t xml:space="preserve"> 🔗 </w:t>
      </w:r>
      <w:hyperlink r:id="Rb9d6a3233d8b4c28">
        <w:r w:rsidRPr="494F09B2" w:rsidR="7872D2A9">
          <w:rPr>
            <w:rFonts w:ascii="Aptos" w:hAnsi="Aptos" w:eastAsia="Aptos" w:cs="" w:asciiTheme="minorAscii" w:hAnsiTheme="minorAscii" w:eastAsiaTheme="minorAscii" w:cstheme="minorBidi"/>
            <w:noProof w:val="0"/>
            <w:color w:val="auto"/>
            <w:sz w:val="22"/>
            <w:szCs w:val="22"/>
            <w:lang w:val="es-ES" w:eastAsia="en-US" w:bidi="ar-SA"/>
          </w:rPr>
          <w:t>www.essilor.com/mx-es/productos/eyezen/eyezen-kids/</w:t>
        </w:r>
      </w:hyperlink>
    </w:p>
    <w:p w:rsidR="7872D2A9" w:rsidP="494F09B2" w:rsidRDefault="7872D2A9" w14:paraId="03C7BE22" w14:textId="1FB066A0">
      <w:pPr>
        <w:pStyle w:val="Heading3"/>
        <w:keepNext w:val="1"/>
        <w:keepLines w:val="1"/>
        <w:spacing w:before="281" w:beforeAutospacing="off" w:after="281" w:afterAutospacing="off"/>
        <w:jc w:val="both"/>
        <w:rPr>
          <w:rFonts w:ascii="Aptos" w:hAnsi="Aptos" w:eastAsia="Aptos" w:cs="Aptos"/>
          <w:b w:val="0"/>
          <w:bCs w:val="0"/>
          <w:i w:val="0"/>
          <w:iCs w:val="0"/>
          <w:caps w:val="0"/>
          <w:smallCaps w:val="0"/>
          <w:noProof w:val="0"/>
          <w:color w:val="0F4761" w:themeColor="accent1" w:themeTint="FF" w:themeShade="BF"/>
          <w:sz w:val="20"/>
          <w:szCs w:val="20"/>
          <w:lang w:val="es-ES"/>
        </w:rPr>
      </w:pPr>
      <w:r w:rsidRPr="494F09B2" w:rsidR="7872D2A9">
        <w:rPr>
          <w:rFonts w:ascii="Aptos" w:hAnsi="Aptos" w:eastAsia="Aptos" w:cs="Aptos"/>
          <w:b w:val="1"/>
          <w:bCs w:val="1"/>
          <w:i w:val="0"/>
          <w:iCs w:val="0"/>
          <w:caps w:val="0"/>
          <w:smallCaps w:val="0"/>
          <w:noProof w:val="0"/>
          <w:color w:val="0F4761" w:themeColor="accent1" w:themeTint="FF" w:themeShade="BF"/>
          <w:sz w:val="20"/>
          <w:szCs w:val="20"/>
          <w:lang w:val="es-ES"/>
        </w:rPr>
        <w:t>About EssilorLuxottica</w:t>
      </w:r>
    </w:p>
    <w:p w:rsidR="7872D2A9" w:rsidP="494F09B2" w:rsidRDefault="7872D2A9" w14:paraId="1D821BAC" w14:textId="089C146C">
      <w:pPr>
        <w:spacing w:before="240" w:beforeAutospacing="off" w:after="240" w:afterAutospacing="off"/>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494F09B2" w:rsidR="7872D2A9">
        <w:rPr>
          <w:rFonts w:ascii="Arial" w:hAnsi="Arial" w:eastAsia="Arial" w:cs="Arial"/>
          <w:b w:val="0"/>
          <w:bCs w:val="0"/>
          <w:i w:val="0"/>
          <w:iCs w:val="0"/>
          <w:caps w:val="0"/>
          <w:smallCaps w:val="0"/>
          <w:noProof w:val="0"/>
          <w:color w:val="000000" w:themeColor="text1" w:themeTint="FF" w:themeShade="FF"/>
          <w:sz w:val="20"/>
          <w:szCs w:val="20"/>
          <w:lang w:val="en-US"/>
        </w:rPr>
        <w:t xml:space="preserve">EssilorLuxottica is a global leader in the design, manufacture, and distribution of ophthalmic lenses, frames, and sunglasses. Formed in 2018, its mission is to help people around the world see more and be more by meeting their evolving vision needs and personal style aspirations. The company brings together the complementary expertise of two industry pioneers—one in advanced lens technology and the other in crafting iconic eyewear—to set new standards in vision care and consumer experience. Its family of brands includes influential eyewear names like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n-US"/>
        </w:rPr>
        <w:t>Ray-Ban</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n-US"/>
        </w:rPr>
        <w:t>Oakley</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n-US"/>
        </w:rPr>
        <w:t xml:space="preserve">, lens technology brands such as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n-US"/>
        </w:rPr>
        <w:t>Varilux</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n-US"/>
        </w:rPr>
        <w:t>Transitions</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n-US"/>
        </w:rPr>
        <w:t xml:space="preserve">, and global retail brands like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n-US"/>
        </w:rPr>
        <w:t>Sunglass Hut</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n-US"/>
        </w:rPr>
        <w:t>LensCrafters</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n-US"/>
        </w:rPr>
        <w:t>Salmoiraghi &amp; Viganò</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n-US"/>
        </w:rPr>
        <w:t>GrandVision</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s-ES"/>
        </w:rPr>
        <w:t xml:space="preserve">EssilorLuxottica has approximately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s-ES"/>
        </w:rPr>
        <w:t>180,000 employees</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s-ES"/>
        </w:rPr>
        <w:t xml:space="preserve">. In 2021, the company generated consolidated pro forma revenues of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s-ES"/>
        </w:rPr>
        <w:t>€21.5 billion</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s-ES"/>
        </w:rPr>
        <w:t xml:space="preserve">. EssilorLuxottica shares trade on the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s-ES"/>
        </w:rPr>
        <w:t>Euronext Paris</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s-ES"/>
        </w:rPr>
        <w:t xml:space="preserve"> market and are included in the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s-ES"/>
        </w:rPr>
        <w:t>Euro Stoxx 50</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s-ES"/>
        </w:rPr>
        <w:t xml:space="preserve"> and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s-ES"/>
        </w:rPr>
        <w:t>CAC 40</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s-ES"/>
        </w:rPr>
        <w:t xml:space="preserve"> indices. </w:t>
      </w:r>
      <w:r w:rsidRPr="494F09B2" w:rsidR="7872D2A9">
        <w:rPr>
          <w:rFonts w:ascii="Arial" w:hAnsi="Arial" w:eastAsia="Arial" w:cs="Arial"/>
          <w:b w:val="1"/>
          <w:bCs w:val="1"/>
          <w:i w:val="0"/>
          <w:iCs w:val="0"/>
          <w:caps w:val="0"/>
          <w:smallCaps w:val="0"/>
          <w:noProof w:val="0"/>
          <w:color w:val="000000" w:themeColor="text1" w:themeTint="FF" w:themeShade="FF"/>
          <w:sz w:val="20"/>
          <w:szCs w:val="20"/>
          <w:lang w:val="es-ES"/>
        </w:rPr>
        <w:t xml:space="preserve">Codes and symbols: </w:t>
      </w:r>
      <w:r w:rsidRPr="494F09B2" w:rsidR="7872D2A9">
        <w:rPr>
          <w:rFonts w:ascii="Arial" w:hAnsi="Arial" w:eastAsia="Arial" w:cs="Arial"/>
          <w:b w:val="0"/>
          <w:bCs w:val="0"/>
          <w:i w:val="0"/>
          <w:iCs w:val="0"/>
          <w:caps w:val="0"/>
          <w:smallCaps w:val="0"/>
          <w:noProof w:val="0"/>
          <w:color w:val="000000" w:themeColor="text1" w:themeTint="FF" w:themeShade="FF"/>
          <w:sz w:val="20"/>
          <w:szCs w:val="20"/>
          <w:lang w:val="es-ES"/>
        </w:rPr>
        <w:t>ISIN: FR0000121667 Reuters: ESLX.PA Bloomberg: EL:FP</w:t>
      </w:r>
    </w:p>
    <w:p w:rsidR="7872D2A9" w:rsidP="494F09B2" w:rsidRDefault="7872D2A9" w14:paraId="18544B27" w14:textId="5257CA07">
      <w:pPr>
        <w:pStyle w:val="Normal"/>
        <w:spacing w:before="240" w:beforeAutospacing="off" w:after="240" w:afterAutospacing="off"/>
      </w:pPr>
      <w:r w:rsidRPr="494F09B2" w:rsidR="7872D2A9">
        <w:rPr>
          <w:rFonts w:ascii="Arial" w:hAnsi="Arial" w:eastAsia="Arial" w:cs="Arial"/>
          <w:b w:val="0"/>
          <w:bCs w:val="0"/>
          <w:i w:val="0"/>
          <w:iCs w:val="0"/>
          <w:caps w:val="0"/>
          <w:smallCaps w:val="0"/>
          <w:noProof w:val="0"/>
          <w:color w:val="000000" w:themeColor="text1" w:themeTint="FF" w:themeShade="FF"/>
          <w:sz w:val="20"/>
          <w:szCs w:val="20"/>
          <w:lang w:val="es-ES"/>
        </w:rPr>
        <w:t xml:space="preserve">For more information, visit: </w:t>
      </w:r>
      <w:hyperlink r:id="R326c9e4cbd1640b5">
        <w:r w:rsidRPr="494F09B2" w:rsidR="7872D2A9">
          <w:rPr>
            <w:rStyle w:val="Hyperlink"/>
            <w:rFonts w:ascii="Arial" w:hAnsi="Arial" w:eastAsia="Arial" w:cs="Arial"/>
            <w:b w:val="0"/>
            <w:bCs w:val="0"/>
            <w:i w:val="0"/>
            <w:iCs w:val="0"/>
            <w:caps w:val="0"/>
            <w:smallCaps w:val="0"/>
            <w:strike w:val="0"/>
            <w:dstrike w:val="0"/>
            <w:noProof w:val="0"/>
            <w:sz w:val="20"/>
            <w:szCs w:val="20"/>
            <w:lang w:val="es-ES"/>
          </w:rPr>
          <w:t>www.essilorluxot</w:t>
        </w:r>
      </w:hyperlink>
    </w:p>
    <w:sectPr>
      <w:pgSz w:w="11906" w:h="16838" w:orient="portrait"/>
      <w:pgMar w:top="630" w:right="1440" w:bottom="1440" w:left="1440" w:header="720" w:footer="720" w:gutter="0"/>
      <w:cols w:space="720"/>
      <w:docGrid w:linePitch="360"/>
      <w:headerReference w:type="default" r:id="Rb04db16e39e84e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94F09B2" w:rsidTr="494F09B2" w14:paraId="2FAB3E3D">
      <w:trPr>
        <w:trHeight w:val="300"/>
      </w:trPr>
      <w:tc>
        <w:tcPr>
          <w:tcW w:w="3005" w:type="dxa"/>
          <w:tcMar/>
        </w:tcPr>
        <w:p w:rsidR="494F09B2" w:rsidP="494F09B2" w:rsidRDefault="494F09B2" w14:paraId="6982F6B8" w14:textId="285038DD">
          <w:pPr>
            <w:pStyle w:val="Header"/>
            <w:bidi w:val="0"/>
            <w:ind w:left="-115"/>
            <w:jc w:val="left"/>
          </w:pPr>
        </w:p>
      </w:tc>
      <w:tc>
        <w:tcPr>
          <w:tcW w:w="3005" w:type="dxa"/>
          <w:tcMar/>
        </w:tcPr>
        <w:p w:rsidR="494F09B2" w:rsidP="494F09B2" w:rsidRDefault="494F09B2" w14:paraId="6D978A36" w14:textId="52BAF88E">
          <w:pPr>
            <w:pStyle w:val="Header"/>
            <w:bidi w:val="0"/>
            <w:jc w:val="center"/>
          </w:pPr>
          <w:r w:rsidR="494F09B2">
            <w:drawing>
              <wp:inline wp14:editId="59749021" wp14:anchorId="6D4822E6">
                <wp:extent cx="847725" cy="952500"/>
                <wp:effectExtent l="0" t="0" r="0" b="0"/>
                <wp:docPr id="2966695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96669562"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59538715">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47725" cy="952500"/>
                        </a:xfrm>
                        <a:prstGeom xmlns:a="http://schemas.openxmlformats.org/drawingml/2006/main" prst="rect">
                          <a:avLst xmlns:a="http://schemas.openxmlformats.org/drawingml/2006/main"/>
                        </a:prstGeom>
                      </pic:spPr>
                    </pic:pic>
                  </a:graphicData>
                </a:graphic>
              </wp:inline>
            </w:drawing>
          </w:r>
        </w:p>
      </w:tc>
      <w:tc>
        <w:tcPr>
          <w:tcW w:w="3005" w:type="dxa"/>
          <w:tcMar/>
        </w:tcPr>
        <w:p w:rsidR="494F09B2" w:rsidP="494F09B2" w:rsidRDefault="494F09B2" w14:paraId="6B38F151" w14:textId="51EE130D">
          <w:pPr>
            <w:pStyle w:val="Header"/>
            <w:bidi w:val="0"/>
            <w:ind w:right="-115"/>
            <w:jc w:val="right"/>
          </w:pPr>
        </w:p>
      </w:tc>
    </w:tr>
  </w:tbl>
  <w:p w:rsidR="494F09B2" w:rsidP="494F09B2" w:rsidRDefault="494F09B2" w14:paraId="2F6BB0E0" w14:textId="73294FA5">
    <w:pPr>
      <w:pStyle w:val="Header"/>
      <w:bidi w:val="0"/>
    </w:pPr>
  </w:p>
</w:hdr>
</file>

<file path=word/numbering.xml><?xml version="1.0" encoding="utf-8"?>
<w:numbering xmlns:w="http://schemas.openxmlformats.org/wordprocessingml/2006/main">
  <w:abstractNum xmlns:w="http://schemas.openxmlformats.org/wordprocessingml/2006/main" w:abstractNumId="5">
    <w:nsid w:val="6b5335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2667a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c1d53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7b9ab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2aba7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CF2837"/>
    <w:rsid w:val="05A30480"/>
    <w:rsid w:val="062FBAC0"/>
    <w:rsid w:val="0678B263"/>
    <w:rsid w:val="0822B1C6"/>
    <w:rsid w:val="0D720973"/>
    <w:rsid w:val="140FCF66"/>
    <w:rsid w:val="141BEF3E"/>
    <w:rsid w:val="19AE1EBD"/>
    <w:rsid w:val="215E6EC2"/>
    <w:rsid w:val="27644070"/>
    <w:rsid w:val="2A6082F6"/>
    <w:rsid w:val="33A26D1F"/>
    <w:rsid w:val="39C3FC3E"/>
    <w:rsid w:val="3AC27954"/>
    <w:rsid w:val="45272BA2"/>
    <w:rsid w:val="494F09B2"/>
    <w:rsid w:val="4DC7375A"/>
    <w:rsid w:val="597A0067"/>
    <w:rsid w:val="5DE5DFA4"/>
    <w:rsid w:val="693923A4"/>
    <w:rsid w:val="6A69ABB4"/>
    <w:rsid w:val="6CCF2837"/>
    <w:rsid w:val="6D8B2A44"/>
    <w:rsid w:val="75131144"/>
    <w:rsid w:val="75E95F83"/>
    <w:rsid w:val="761AE7C1"/>
    <w:rsid w:val="7872D2A9"/>
    <w:rsid w:val="7DFFA6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2837"/>
  <w15:chartTrackingRefBased/>
  <w15:docId w15:val="{8D905275-6747-4FA4-B77B-240524BD60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2A6082F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A6082F6"/>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94F09B2"/>
    <w:pPr>
      <w:spacing/>
      <w:ind w:left="720"/>
      <w:contextualSpacing/>
    </w:pPr>
  </w:style>
  <w:style w:type="character" w:styleId="Hyperlink">
    <w:uiPriority w:val="99"/>
    <w:name w:val="Hyperlink"/>
    <w:basedOn w:val="DefaultParagraphFont"/>
    <w:unhideWhenUsed/>
    <w:rsid w:val="494F09B2"/>
    <w:rPr>
      <w:color w:val="467886"/>
      <w:u w:val="single"/>
    </w:rPr>
  </w:style>
  <w:style w:type="paragraph" w:styleId="Header">
    <w:uiPriority w:val="99"/>
    <w:name w:val="header"/>
    <w:basedOn w:val="Normal"/>
    <w:unhideWhenUsed/>
    <w:rsid w:val="494F09B2"/>
    <w:pPr>
      <w:tabs>
        <w:tab w:val="center" w:leader="none" w:pos="4680"/>
        <w:tab w:val="right" w:leader="none" w:pos="9360"/>
      </w:tabs>
      <w:spacing w:after="0" w:line="240" w:lineRule="auto"/>
    </w:pPr>
  </w:style>
  <w:style w:type="paragraph" w:styleId="Footer">
    <w:uiPriority w:val="99"/>
    <w:name w:val="footer"/>
    <w:basedOn w:val="Normal"/>
    <w:unhideWhenUsed/>
    <w:rsid w:val="494F09B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ssilor.com/mx-es/opticas-buscar/" TargetMode="External" Id="R590c6b0c01274dee" /><Relationship Type="http://schemas.openxmlformats.org/officeDocument/2006/relationships/hyperlink" Target="https://www.essilor.com/mx-es/productos/eyezen/eyezen-kids/" TargetMode="External" Id="Rb9d6a3233d8b4c28" /><Relationship Type="http://schemas.openxmlformats.org/officeDocument/2006/relationships/hyperlink" Target="https://www.essilorluxottica.com/" TargetMode="External" Id="R326c9e4cbd1640b5" /><Relationship Type="http://schemas.openxmlformats.org/officeDocument/2006/relationships/header" Target="header.xml" Id="Rb04db16e39e84e23" /><Relationship Type="http://schemas.openxmlformats.org/officeDocument/2006/relationships/numbering" Target="numbering.xml" Id="R1881d68c492546a0" /></Relationships>
</file>

<file path=word/_rels/header.xml.rels>&#65279;<?xml version="1.0" encoding="utf-8"?><Relationships xmlns="http://schemas.openxmlformats.org/package/2006/relationships"><Relationship Type="http://schemas.openxmlformats.org/officeDocument/2006/relationships/image" Target="/media/image.png" Id="rId14595387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4E695DFD57B4885065D5FAF91AE91" ma:contentTypeVersion="16" ma:contentTypeDescription="Create a new document." ma:contentTypeScope="" ma:versionID="b6d7786d48dd462b48faca4eceff02df">
  <xsd:schema xmlns:xsd="http://www.w3.org/2001/XMLSchema" xmlns:xs="http://www.w3.org/2001/XMLSchema" xmlns:p="http://schemas.microsoft.com/office/2006/metadata/properties" xmlns:ns2="b1e6d908-e5c6-4cb1-982b-5999035ca6b0" xmlns:ns3="400ef886-8224-4b20-ad15-cfeee37f9264" targetNamespace="http://schemas.microsoft.com/office/2006/metadata/properties" ma:root="true" ma:fieldsID="0457ac2d7968c10b120fe409fe868c7f" ns2:_="" ns3:_="">
    <xsd:import namespace="b1e6d908-e5c6-4cb1-982b-5999035ca6b0"/>
    <xsd:import namespace="400ef886-8224-4b20-ad15-cfeee37f9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6d908-e5c6-4cb1-982b-5999035ca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ef886-8224-4b20-ad15-cfeee37f92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af437e-e38b-4828-977e-7451f2a13288}" ma:internalName="TaxCatchAll" ma:showField="CatchAllData" ma:web="400ef886-8224-4b20-ad15-cfeee37f92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e6d908-e5c6-4cb1-982b-5999035ca6b0">
      <Terms xmlns="http://schemas.microsoft.com/office/infopath/2007/PartnerControls"/>
    </lcf76f155ced4ddcb4097134ff3c332f>
    <TaxCatchAll xmlns="400ef886-8224-4b20-ad15-cfeee37f9264" xsi:nil="true"/>
  </documentManagement>
</p:properties>
</file>

<file path=customXml/itemProps1.xml><?xml version="1.0" encoding="utf-8"?>
<ds:datastoreItem xmlns:ds="http://schemas.openxmlformats.org/officeDocument/2006/customXml" ds:itemID="{ED93AF34-5FB9-496B-B2A1-FF33801E3E01}"/>
</file>

<file path=customXml/itemProps2.xml><?xml version="1.0" encoding="utf-8"?>
<ds:datastoreItem xmlns:ds="http://schemas.openxmlformats.org/officeDocument/2006/customXml" ds:itemID="{2068FDCE-C9B7-4A99-A0A1-DCF65769B767}"/>
</file>

<file path=customXml/itemProps3.xml><?xml version="1.0" encoding="utf-8"?>
<ds:datastoreItem xmlns:ds="http://schemas.openxmlformats.org/officeDocument/2006/customXml" ds:itemID="{B1BBF396-962F-4C71-8FAA-370A78D11E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Lilia Concepción Hernández Martinez</dc:creator>
  <keywords/>
  <dc:description/>
  <lastModifiedBy>Aileen  Alvarado</lastModifiedBy>
  <dcterms:created xsi:type="dcterms:W3CDTF">2025-10-21T23:04:19.0000000Z</dcterms:created>
  <dcterms:modified xsi:type="dcterms:W3CDTF">2025-10-22T18:51:12.2207009Z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0x0101005F84E695DFD57B4885065D5FAF91AE91</vt:lpwstr>
  </property>
  <property fmtid="{D5CDD505-2E9C-101B-9397-08002B2CF9AE}" pid="3" name="MediaServiceImageTags">
    <vt:lpwstr/>
  </property>
</Properties>
</file>