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hanging="360"/>
        <w:rPr>
          <w:sz w:val="21"/>
          <w:szCs w:val="21"/>
        </w:rPr>
      </w:pPr>
      <w:r w:rsidDel="00000000" w:rsidR="00000000" w:rsidRPr="00000000">
        <w:rPr>
          <w:sz w:val="21"/>
          <w:szCs w:val="21"/>
          <w:rtl w:val="0"/>
        </w:rPr>
        <w:t xml:space="preserve">SILCA Introduces Compact VIAGGIO Travel Pump With Bluetooth</w:t>
      </w:r>
      <w:r w:rsidDel="00000000" w:rsidR="00000000" w:rsidRPr="00000000">
        <w:rPr>
          <w:vertAlign w:val="superscript"/>
          <w:rtl w:val="0"/>
        </w:rPr>
        <w:t xml:space="preserve">®</w:t>
      </w:r>
      <w:r w:rsidDel="00000000" w:rsidR="00000000" w:rsidRPr="00000000">
        <w:rPr>
          <w:sz w:val="21"/>
          <w:szCs w:val="21"/>
          <w:rtl w:val="0"/>
        </w:rPr>
        <w:t xml:space="preserve">-Enabled Gauge</w:t>
      </w:r>
    </w:p>
    <w:p w:rsidR="00000000" w:rsidDel="00000000" w:rsidP="00000000" w:rsidRDefault="00000000" w:rsidRPr="00000000" w14:paraId="00000001">
      <w:pPr>
        <w:ind w:left="720" w:hanging="360"/>
        <w:rPr>
          <w:sz w:val="21"/>
          <w:szCs w:val="2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SILCA VIAGGIO is a compact folding floor pump featuring a Bluetooth</w:t>
      </w:r>
      <w:r w:rsidDel="00000000" w:rsidR="00000000" w:rsidRPr="00000000">
        <w:rPr>
          <w:vertAlign w:val="superscript"/>
          <w:rtl w:val="0"/>
        </w:rPr>
        <w:t xml:space="preserve">® </w:t>
      </w:r>
      <w:r w:rsidDel="00000000" w:rsidR="00000000" w:rsidRPr="00000000">
        <w:rPr>
          <w:rtl w:val="0"/>
        </w:rPr>
        <w:t xml:space="preserve">-enabled </w:t>
      </w:r>
      <w:r w:rsidDel="00000000" w:rsidR="00000000" w:rsidRPr="00000000">
        <w:rPr>
          <w:rtl w:val="0"/>
        </w:rPr>
        <w:t xml:space="preserve">gauge, designed specifically for cyclists who travel with their bike. </w:t>
      </w:r>
    </w:p>
    <w:p w:rsidR="00000000" w:rsidDel="00000000" w:rsidP="00000000" w:rsidRDefault="00000000" w:rsidRPr="00000000" w14:paraId="00000003">
      <w:pPr>
        <w:ind w:left="720" w:hanging="360"/>
        <w:rPr>
          <w:sz w:val="21"/>
          <w:szCs w:val="21"/>
        </w:rPr>
      </w:pPr>
      <w:r w:rsidDel="00000000" w:rsidR="00000000" w:rsidRPr="00000000">
        <w:rPr>
          <w:rtl w:val="0"/>
        </w:rPr>
      </w:r>
    </w:p>
    <w:p w:rsidR="00000000" w:rsidDel="00000000" w:rsidP="00000000" w:rsidRDefault="00000000" w:rsidRPr="00000000" w14:paraId="00000004">
      <w:pPr>
        <w:ind w:left="0" w:firstLine="0"/>
        <w:rPr>
          <w:sz w:val="21"/>
          <w:szCs w:val="21"/>
        </w:rPr>
      </w:pPr>
      <w:r w:rsidDel="00000000" w:rsidR="00000000" w:rsidRPr="00000000">
        <w:rPr>
          <w:sz w:val="21"/>
          <w:szCs w:val="21"/>
          <w:rtl w:val="0"/>
        </w:rPr>
        <w:t xml:space="preserve">Featuring folding feet, a detachable full-sized handle, SILCA’S innovative Bluetooth</w:t>
      </w:r>
      <w:r w:rsidDel="00000000" w:rsidR="00000000" w:rsidRPr="00000000">
        <w:rPr>
          <w:sz w:val="21"/>
          <w:szCs w:val="21"/>
          <w:vertAlign w:val="superscript"/>
          <w:rtl w:val="0"/>
        </w:rPr>
        <w:t xml:space="preserve">®</w:t>
      </w:r>
      <w:r w:rsidDel="00000000" w:rsidR="00000000" w:rsidRPr="00000000">
        <w:rPr>
          <w:sz w:val="21"/>
          <w:szCs w:val="21"/>
          <w:rtl w:val="0"/>
        </w:rPr>
        <w:t xml:space="preserve"> gauge and a waxed-coated canvas roll with tool storage, the VIAGGIO pump offers optimal portability without sacrificing any of the performance or durability benefits that you’d expect from a SILCA pump. </w:t>
      </w:r>
    </w:p>
    <w:p w:rsidR="00000000" w:rsidDel="00000000" w:rsidP="00000000" w:rsidRDefault="00000000" w:rsidRPr="00000000" w14:paraId="00000005">
      <w:pPr>
        <w:ind w:left="720" w:hanging="360"/>
        <w:rPr>
          <w:sz w:val="21"/>
          <w:szCs w:val="21"/>
        </w:rPr>
      </w:pPr>
      <w:r w:rsidDel="00000000" w:rsidR="00000000" w:rsidRPr="00000000">
        <w:rPr>
          <w:rtl w:val="0"/>
        </w:rPr>
      </w:r>
    </w:p>
    <w:p w:rsidR="00000000" w:rsidDel="00000000" w:rsidP="00000000" w:rsidRDefault="00000000" w:rsidRPr="00000000" w14:paraId="00000006">
      <w:pPr>
        <w:ind w:left="0" w:firstLine="0"/>
        <w:rPr>
          <w:sz w:val="21"/>
          <w:szCs w:val="21"/>
        </w:rPr>
      </w:pPr>
      <w:r w:rsidDel="00000000" w:rsidR="00000000" w:rsidRPr="00000000">
        <w:rPr>
          <w:sz w:val="21"/>
          <w:szCs w:val="21"/>
          <w:rtl w:val="0"/>
        </w:rPr>
        <w:t xml:space="preserve">Like all SILCA floor pumps, VIAGGIO is rebuildable and built to last. The custom extruded 6061 alloy barrel contains SILCA’s standard full-metal shock piston, traditional Italian leather gasket and Brass check valve for superior efficiency and smoothness. </w:t>
      </w:r>
    </w:p>
    <w:p w:rsidR="00000000" w:rsidDel="00000000" w:rsidP="00000000" w:rsidRDefault="00000000" w:rsidRPr="00000000" w14:paraId="00000007">
      <w:pPr>
        <w:ind w:left="720" w:hanging="360"/>
        <w:rPr>
          <w:sz w:val="21"/>
          <w:szCs w:val="21"/>
        </w:rPr>
      </w:pPr>
      <w:r w:rsidDel="00000000" w:rsidR="00000000" w:rsidRPr="00000000">
        <w:rPr>
          <w:rtl w:val="0"/>
        </w:rPr>
      </w:r>
    </w:p>
    <w:p w:rsidR="00000000" w:rsidDel="00000000" w:rsidP="00000000" w:rsidRDefault="00000000" w:rsidRPr="00000000" w14:paraId="00000008">
      <w:pPr>
        <w:ind w:left="0" w:firstLine="0"/>
        <w:rPr>
          <w:sz w:val="21"/>
          <w:szCs w:val="21"/>
        </w:rPr>
      </w:pPr>
      <w:r w:rsidDel="00000000" w:rsidR="00000000" w:rsidRPr="00000000">
        <w:rPr>
          <w:sz w:val="21"/>
          <w:szCs w:val="21"/>
          <w:rtl w:val="0"/>
        </w:rPr>
        <w:t xml:space="preserve">The Aluminum handle on VIAGGIO is a slightly smaller version of the SuperPista Ultimate handle, making it the largest, most stable handle on a travel-specific pump. When not in use, the handle slides off the piston cradle and then slides securely onto the alloy barrel rail. Not only does this secure the handle, but the design also allows you to lock the hose in place as well. </w:t>
      </w:r>
    </w:p>
    <w:p w:rsidR="00000000" w:rsidDel="00000000" w:rsidP="00000000" w:rsidRDefault="00000000" w:rsidRPr="00000000" w14:paraId="00000009">
      <w:pPr>
        <w:ind w:left="720" w:hanging="360"/>
        <w:rPr>
          <w:sz w:val="21"/>
          <w:szCs w:val="21"/>
        </w:rPr>
      </w:pPr>
      <w:r w:rsidDel="00000000" w:rsidR="00000000" w:rsidRPr="00000000">
        <w:rPr>
          <w:rtl w:val="0"/>
        </w:rPr>
      </w:r>
    </w:p>
    <w:p w:rsidR="00000000" w:rsidDel="00000000" w:rsidP="00000000" w:rsidRDefault="00000000" w:rsidRPr="00000000" w14:paraId="0000000A">
      <w:pPr>
        <w:ind w:left="0" w:firstLine="0"/>
        <w:rPr>
          <w:sz w:val="21"/>
          <w:szCs w:val="21"/>
        </w:rPr>
      </w:pPr>
      <w:r w:rsidDel="00000000" w:rsidR="00000000" w:rsidRPr="00000000">
        <w:rPr>
          <w:sz w:val="21"/>
          <w:szCs w:val="21"/>
          <w:rtl w:val="0"/>
        </w:rPr>
        <w:t xml:space="preserve">The business end of the 99cm(!) hose sports a Schrader fitting which threads onto the top-of-the-line HIRO side-lever locking Presta Chuck. Make no mistake about it, from a performance standpoint this travel pump is a true floor pump and feels like one when in use.</w:t>
      </w:r>
    </w:p>
    <w:p w:rsidR="00000000" w:rsidDel="00000000" w:rsidP="00000000" w:rsidRDefault="00000000" w:rsidRPr="00000000" w14:paraId="0000000B">
      <w:pPr>
        <w:ind w:left="720" w:hanging="360"/>
        <w:rPr>
          <w:sz w:val="21"/>
          <w:szCs w:val="21"/>
        </w:rPr>
      </w:pPr>
      <w:r w:rsidDel="00000000" w:rsidR="00000000" w:rsidRPr="00000000">
        <w:rPr>
          <w:rtl w:val="0"/>
        </w:rPr>
      </w:r>
    </w:p>
    <w:p w:rsidR="00000000" w:rsidDel="00000000" w:rsidP="00000000" w:rsidRDefault="00000000" w:rsidRPr="00000000" w14:paraId="0000000C">
      <w:pPr>
        <w:ind w:left="0" w:firstLine="0"/>
        <w:rPr>
          <w:sz w:val="21"/>
          <w:szCs w:val="21"/>
        </w:rPr>
      </w:pPr>
      <w:r w:rsidDel="00000000" w:rsidR="00000000" w:rsidRPr="00000000">
        <w:rPr>
          <w:sz w:val="21"/>
          <w:szCs w:val="21"/>
          <w:rtl w:val="0"/>
        </w:rPr>
        <w:t xml:space="preserve">The gauge of VIAGGIO is driven by a Bluetooth</w:t>
      </w:r>
      <w:r w:rsidDel="00000000" w:rsidR="00000000" w:rsidRPr="00000000">
        <w:rPr>
          <w:vertAlign w:val="superscript"/>
          <w:rtl w:val="0"/>
        </w:rPr>
        <w:t xml:space="preserve">®</w:t>
      </w:r>
      <w:r w:rsidDel="00000000" w:rsidR="00000000" w:rsidRPr="00000000">
        <w:rPr>
          <w:sz w:val="21"/>
          <w:szCs w:val="21"/>
          <w:rtl w:val="0"/>
        </w:rPr>
        <w:t xml:space="preserve">-enabled pressure sensor located in the barrel at the base of the pump. This sensor transmits tire pressure data to SILCA’s iGauge smartphone app. Pioneered on SILCA’s TATTICO Bluetooth</w:t>
      </w:r>
      <w:r w:rsidDel="00000000" w:rsidR="00000000" w:rsidRPr="00000000">
        <w:rPr>
          <w:sz w:val="21"/>
          <w:szCs w:val="21"/>
          <w:vertAlign w:val="superscript"/>
          <w:rtl w:val="0"/>
        </w:rPr>
        <w:t xml:space="preserve">®</w:t>
      </w:r>
      <w:r w:rsidDel="00000000" w:rsidR="00000000" w:rsidRPr="00000000">
        <w:rPr>
          <w:sz w:val="21"/>
          <w:szCs w:val="21"/>
          <w:rtl w:val="0"/>
        </w:rPr>
        <w:t xml:space="preserve"> Mini-Pump in 2017, this successful and innovative technology is introduced once again in VIAGGIO because of its proven performance benefits.</w:t>
      </w:r>
    </w:p>
    <w:p w:rsidR="00000000" w:rsidDel="00000000" w:rsidP="00000000" w:rsidRDefault="00000000" w:rsidRPr="00000000" w14:paraId="0000000D">
      <w:pPr>
        <w:ind w:left="720" w:hanging="360"/>
        <w:rPr>
          <w:sz w:val="21"/>
          <w:szCs w:val="21"/>
        </w:rPr>
      </w:pPr>
      <w:r w:rsidDel="00000000" w:rsidR="00000000" w:rsidRPr="00000000">
        <w:rPr>
          <w:rtl w:val="0"/>
        </w:rPr>
      </w:r>
    </w:p>
    <w:p w:rsidR="00000000" w:rsidDel="00000000" w:rsidP="00000000" w:rsidRDefault="00000000" w:rsidRPr="00000000" w14:paraId="0000000E">
      <w:pPr>
        <w:ind w:left="0" w:firstLine="0"/>
        <w:rPr>
          <w:sz w:val="21"/>
          <w:szCs w:val="21"/>
        </w:rPr>
      </w:pPr>
      <w:r w:rsidDel="00000000" w:rsidR="00000000" w:rsidRPr="00000000">
        <w:rPr>
          <w:sz w:val="21"/>
          <w:szCs w:val="21"/>
          <w:rtl w:val="0"/>
        </w:rPr>
        <w:t xml:space="preserve">Not only is this system accurate to within +/-0.5 PSI but it’s also proven to be extremely reliable, durable and easy to read. This system is powered by a standard 2032-coin battery providing around 100 hours of actual use, which is easily accessible at the bottom of the base when it needs to be replaced.</w:t>
      </w:r>
    </w:p>
    <w:p w:rsidR="00000000" w:rsidDel="00000000" w:rsidP="00000000" w:rsidRDefault="00000000" w:rsidRPr="00000000" w14:paraId="0000000F">
      <w:pPr>
        <w:ind w:left="720" w:hanging="360"/>
        <w:rPr>
          <w:sz w:val="21"/>
          <w:szCs w:val="21"/>
        </w:rPr>
      </w:pPr>
      <w:r w:rsidDel="00000000" w:rsidR="00000000" w:rsidRPr="00000000">
        <w:rPr>
          <w:rtl w:val="0"/>
        </w:rPr>
      </w:r>
    </w:p>
    <w:p w:rsidR="00000000" w:rsidDel="00000000" w:rsidP="00000000" w:rsidRDefault="00000000" w:rsidRPr="00000000" w14:paraId="00000010">
      <w:pPr>
        <w:ind w:left="720" w:hanging="360"/>
        <w:rPr>
          <w:sz w:val="21"/>
          <w:szCs w:val="21"/>
        </w:rPr>
      </w:pPr>
      <w:r w:rsidDel="00000000" w:rsidR="00000000" w:rsidRPr="00000000">
        <w:rPr>
          <w:sz w:val="21"/>
          <w:szCs w:val="21"/>
          <w:rtl w:val="0"/>
        </w:rPr>
        <w:t xml:space="preserve">Highlights:</w:t>
      </w:r>
    </w:p>
    <w:p w:rsidR="00000000" w:rsidDel="00000000" w:rsidP="00000000" w:rsidRDefault="00000000" w:rsidRPr="00000000" w14:paraId="00000011">
      <w:pPr>
        <w:numPr>
          <w:ilvl w:val="0"/>
          <w:numId w:val="1"/>
        </w:numPr>
        <w:spacing w:after="0" w:afterAutospacing="0" w:before="240" w:lineRule="auto"/>
        <w:ind w:left="720" w:hanging="360"/>
        <w:rPr>
          <w:sz w:val="21"/>
          <w:szCs w:val="21"/>
        </w:rPr>
      </w:pPr>
      <w:r w:rsidDel="00000000" w:rsidR="00000000" w:rsidRPr="00000000">
        <w:rPr>
          <w:sz w:val="21"/>
          <w:szCs w:val="21"/>
          <w:rtl w:val="0"/>
        </w:rPr>
        <w:t xml:space="preserve">Folding Feet</w:t>
      </w:r>
    </w:p>
    <w:p w:rsidR="00000000" w:rsidDel="00000000" w:rsidP="00000000" w:rsidRDefault="00000000" w:rsidRPr="00000000" w14:paraId="00000012">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Detachable Handle</w:t>
      </w:r>
    </w:p>
    <w:p w:rsidR="00000000" w:rsidDel="00000000" w:rsidP="00000000" w:rsidRDefault="00000000" w:rsidRPr="00000000" w14:paraId="00000013">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Bluetooth Gauge / iGauge App accurate to +/-0.5 PSI</w:t>
      </w:r>
    </w:p>
    <w:p w:rsidR="00000000" w:rsidDel="00000000" w:rsidP="00000000" w:rsidRDefault="00000000" w:rsidRPr="00000000" w14:paraId="00000014">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Length- 57cm</w:t>
      </w:r>
    </w:p>
    <w:p w:rsidR="00000000" w:rsidDel="00000000" w:rsidP="00000000" w:rsidRDefault="00000000" w:rsidRPr="00000000" w14:paraId="00000015">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Hose Length- 99cm</w:t>
      </w:r>
    </w:p>
    <w:p w:rsidR="00000000" w:rsidDel="00000000" w:rsidP="00000000" w:rsidRDefault="00000000" w:rsidRPr="00000000" w14:paraId="00000016">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Standard HIRO Presta Chuck and thread-on Schrader fitting</w:t>
      </w:r>
    </w:p>
    <w:p w:rsidR="00000000" w:rsidDel="00000000" w:rsidP="00000000" w:rsidRDefault="00000000" w:rsidRPr="00000000" w14:paraId="00000017">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Includes waxed-canvas roll with tool storage</w:t>
      </w:r>
    </w:p>
    <w:p w:rsidR="00000000" w:rsidDel="00000000" w:rsidP="00000000" w:rsidRDefault="00000000" w:rsidRPr="00000000" w14:paraId="00000018">
      <w:pPr>
        <w:numPr>
          <w:ilvl w:val="0"/>
          <w:numId w:val="1"/>
        </w:numPr>
        <w:spacing w:after="240" w:before="0" w:beforeAutospacing="0" w:lineRule="auto"/>
        <w:ind w:left="720" w:hanging="360"/>
        <w:rPr>
          <w:sz w:val="21"/>
          <w:szCs w:val="21"/>
        </w:rPr>
      </w:pPr>
      <w:r w:rsidDel="00000000" w:rsidR="00000000" w:rsidRPr="00000000">
        <w:rPr>
          <w:sz w:val="21"/>
          <w:szCs w:val="21"/>
          <w:rtl w:val="0"/>
        </w:rPr>
        <w:t xml:space="preserve">MSRP $275</w:t>
      </w:r>
    </w:p>
    <w:p w:rsidR="00000000" w:rsidDel="00000000" w:rsidP="00000000" w:rsidRDefault="00000000" w:rsidRPr="00000000" w14:paraId="00000019">
      <w:pPr>
        <w:spacing w:after="240" w:before="240" w:lineRule="auto"/>
        <w:ind w:left="0" w:firstLine="0"/>
        <w:rPr>
          <w:sz w:val="21"/>
          <w:szCs w:val="21"/>
        </w:rPr>
      </w:pPr>
      <w:hyperlink r:id="rId6">
        <w:r w:rsidDel="00000000" w:rsidR="00000000" w:rsidRPr="00000000">
          <w:rPr>
            <w:color w:val="1155cc"/>
            <w:sz w:val="21"/>
            <w:szCs w:val="21"/>
            <w:u w:val="single"/>
            <w:rtl w:val="0"/>
          </w:rPr>
          <w:t xml:space="preserve">iGauge Instructions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lca.cc/pages/connect-iga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