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Hablemos de política: libros clave sobre los líderes mundiales más influyentes 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bookmarkStart w:colFirst="0" w:colLast="0" w:name="_53d1ldf6v9bd" w:id="0"/>
      <w:bookmarkEnd w:id="0"/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2020 fue un año que requirió más que nunca ser capaz de precisar las capacidades de un líder.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Noviembre 11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 2020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.-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medir lo que está sucediendo en el mundo, es necesario entender a las personas que lo dirigen. Politólogos, sociólogos y economistas han escrito sobre los blancos y negros de cada líder mundial, así como sobre la importancia y las consecuencias de sus decisiones.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Les presentamos libros que exploran los perfiles de los Jefes de Estado que han influido en los últimos años en el mundo, así como sus puntos de vista económicos y políticos que aún deben ser tomados en consideración: 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Vladimir Putin.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Steven Lee Myers expone a Putin como un hombre ambicioso pero visionario en su título </w:t>
      </w:r>
      <w:hyperlink r:id="rId6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El nuevo zar: Ascenso y reinado de Vladímir Putin</w:t>
        </w:r>
      </w:hyperlink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Las reformas económicas internas de este líder despertaron el potencial de Rusia, que en su primer ejercicio democrático post-URSS se había hundido en la pobreza. Por otro lado, Michel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Eltchaninoff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el libro </w:t>
      </w:r>
      <w:hyperlink r:id="rId8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En la cabeza de Vladímir Putin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da detalles de que la mentalidad rusa no es más que una reminiscencia autoritaria del pasado.  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Xi Jinping.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actual presidente de China está convencido de que su país será un día la potencia económica más importante. </w:t>
      </w:r>
      <w:hyperlink r:id="rId9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El sueño Chino: cómo se ve China a sí mism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0000ff"/>
          <w:u w:val="single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muestra cómo Jinping revitalizó la apertura económica mediante la inversión en el desarrollo tecnológico y la ciencia. Sin embargo, Evan Osnos advierte en su libro </w:t>
      </w:r>
      <w:hyperlink r:id="rId10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China: la edad de la ambición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que el gigante asiático no ha hecho más que generar prácticas monopolísticas y anticompetitivas.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Donald Trump.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El proyecto económico del líder norteamericano se centró en beneficiar la producción nacional y no dudó en contrarrestar las estrategias de China y Rusia. Pero la controversia ha sido su principal característica. John Bolton, que fue su tercer Consejero de Seguridad Nacional, revela en </w:t>
      </w:r>
      <w:hyperlink r:id="rId11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La habitación donde sucedió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un retrato del republicano como alguien que se desviaba en sus decisiones y sólo le importaba ser reelegido. 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Angela Merkel.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Nombrada como la mujer más poderosa del mundo, se la conoce por su capacidad para gestionar el consenso y ofrecer estabilidad tanto a su país como a la Unión Europea en tiempos de crisis. En el libro, </w:t>
      </w:r>
      <w:hyperlink r:id="rId12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El retorno de la ultraderecha a Alemania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 estima que la guerra religiosa en Europa surgió de la política irresponsable de apertura de fronteras promovida por Merkel.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Todo el mundo quiere gobernar el mundo 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Estudiar cuidadosamente lo que hacen las personas que guían a los países es anticiparse a las diferentes realidades sociales del futuro. Es entonces cuando su curiosidad es la fuerza del nuevo conocimiento, y la mejor fuente de información es Scribd, la suscripción de lectura que ofrece acceso a los mejores libros, audiolibros, noticias y artículos de revistas. Lea los libros mencionados y 85.000 títulos españoles de primera calidad más que le mantendrán al día con los cambios más importantes del planeta. 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Scribd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que ofrece acceso a los mejores libros, audiolibros, noticias y artículos de revistas, documentos y más. El catálogo de Scribd incluye más de un millón de títulos de libros de primera calidad, incluyendo más de 85.000 títulos en español.  Scribd está disponible a través de dispositivos iOS y Android, así como de navegadores web, y alberga más de 100 millones de lectores en todo el mundo cada mes. Para más información, visite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www.scribd.com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siga a @Scribd en Twitter e Instagram.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</w:t>
        <w:tab/>
        <w:tab/>
        <w:tab/>
        <w:tab/>
        <w:tab/>
        <w:tab/>
        <w:t xml:space="preserve">CONTACT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Michelle Palma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  <w:tab/>
        <w:tab/>
        <w:tab/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michelle.palma@another.co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55 2299 6398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scribd.com/audiobook/480126441/La-habitacion-donde-sucedio-Un-relato-desde-el-corazon-de-la-Casa-Blanca" TargetMode="External"/><Relationship Id="rId10" Type="http://schemas.openxmlformats.org/officeDocument/2006/relationships/hyperlink" Target="https://es.scribd.com/book/342364412/China-la-edad-de-la-ambicion" TargetMode="External"/><Relationship Id="rId13" Type="http://schemas.openxmlformats.org/officeDocument/2006/relationships/hyperlink" Target="http://www.scribd.com" TargetMode="External"/><Relationship Id="rId12" Type="http://schemas.openxmlformats.org/officeDocument/2006/relationships/hyperlink" Target="https://es.scribd.com/book/358061619/Factor-AfD-El-retorno-de-la-ultraderecha-a-Alemani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scribd.com/book/444744166/El-sueno-chino-Como-se-ve-China-a-si-misma-y-como-nos-equivocamos-los-occidentales-al-interpretarla" TargetMode="External"/><Relationship Id="rId15" Type="http://schemas.openxmlformats.org/officeDocument/2006/relationships/hyperlink" Target="mailto:michelle.palma@another.co" TargetMode="External"/><Relationship Id="rId14" Type="http://schemas.openxmlformats.org/officeDocument/2006/relationships/hyperlink" Target="mailto:jorge.sanchez@another.co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s.scribd.com/book/462419141/El-nuevo-zar-Ascenso-y-reinado-de-Vladimir-Putin" TargetMode="External"/><Relationship Id="rId7" Type="http://schemas.openxmlformats.org/officeDocument/2006/relationships/hyperlink" Target="https://es.scribd.com/book/462419141/El-nuevo-zar-Ascenso-y-reinado-de-Vladimir-Putin" TargetMode="External"/><Relationship Id="rId8" Type="http://schemas.openxmlformats.org/officeDocument/2006/relationships/hyperlink" Target="https://es.scribd.com/book/397613073/En-la-cabeza-de-Vladimir-Put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