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A8575B" w14:textId="031D0A49" w:rsidR="00050EE6" w:rsidRPr="00772366" w:rsidRDefault="00701615" w:rsidP="00716B21">
      <w:pPr>
        <w:rPr>
          <w:b/>
          <w:color w:val="0095D5" w:themeColor="accent1"/>
        </w:rPr>
      </w:pPr>
      <w:r>
        <w:rPr>
          <w:noProof/>
        </w:rPr>
        <w:drawing>
          <wp:inline distT="0" distB="0" distL="0" distR="0" wp14:anchorId="3EF57129" wp14:editId="6E833477">
            <wp:extent cx="5003800" cy="2994025"/>
            <wp:effectExtent l="0" t="0" r="6350" b="0"/>
            <wp:docPr id="7" name="Picture 7" descr="Back to School Audio Essentials from Sennhe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 to School Audio Essentials from Sennheis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800" cy="2994025"/>
                    </a:xfrm>
                    <a:prstGeom prst="rect">
                      <a:avLst/>
                    </a:prstGeom>
                    <a:noFill/>
                    <a:ln>
                      <a:noFill/>
                    </a:ln>
                  </pic:spPr>
                </pic:pic>
              </a:graphicData>
            </a:graphic>
          </wp:inline>
        </w:drawing>
      </w:r>
      <w:r w:rsidR="00DB0C57">
        <w:rPr>
          <w:rStyle w:val="Heading1Char"/>
        </w:rPr>
        <w:t>B</w:t>
      </w:r>
      <w:r w:rsidR="00BC5C93">
        <w:rPr>
          <w:rStyle w:val="Heading1Char"/>
        </w:rPr>
        <w:t xml:space="preserve">ack to School Audio Essentials </w:t>
      </w:r>
      <w:r w:rsidR="00DB0C57">
        <w:rPr>
          <w:rStyle w:val="Heading1Char"/>
        </w:rPr>
        <w:t>from</w:t>
      </w:r>
      <w:r w:rsidR="00BC5C93">
        <w:rPr>
          <w:rStyle w:val="Heading1Char"/>
        </w:rPr>
        <w:t xml:space="preserve"> S</w:t>
      </w:r>
      <w:r w:rsidR="008E16EE" w:rsidRPr="00EA7000">
        <w:rPr>
          <w:rStyle w:val="Heading1Char"/>
        </w:rPr>
        <w:t>ennheiser</w:t>
      </w:r>
      <w:r w:rsidR="003B773F">
        <w:rPr>
          <w:rStyle w:val="Heading1Char"/>
        </w:rPr>
        <w:t xml:space="preserve"> </w:t>
      </w:r>
      <w:r w:rsidR="00AE2BB3">
        <w:rPr>
          <w:b/>
          <w:bCs/>
          <w:i/>
          <w:iCs/>
        </w:rPr>
        <w:br/>
      </w:r>
      <w:r w:rsidR="00AE2BB3">
        <w:rPr>
          <w:b/>
          <w:bCs/>
        </w:rPr>
        <w:t xml:space="preserve">The best headphones, microphones and more to </w:t>
      </w:r>
      <w:r w:rsidR="00556CB1">
        <w:rPr>
          <w:b/>
          <w:bCs/>
        </w:rPr>
        <w:t>study</w:t>
      </w:r>
      <w:r w:rsidR="00AE2BB3">
        <w:rPr>
          <w:b/>
          <w:bCs/>
        </w:rPr>
        <w:t xml:space="preserve"> in style, on and off campus</w:t>
      </w:r>
    </w:p>
    <w:p w14:paraId="2941181F" w14:textId="482035F4" w:rsidR="00716B21" w:rsidRPr="00092A9A" w:rsidRDefault="00716B21" w:rsidP="006C5D04">
      <w:pPr>
        <w:rPr>
          <w:b/>
          <w:bCs/>
        </w:rPr>
      </w:pPr>
    </w:p>
    <w:p w14:paraId="33F8687D" w14:textId="4EE342A1" w:rsidR="00D72708" w:rsidRDefault="00772366" w:rsidP="006C5D04">
      <w:pPr>
        <w:rPr>
          <w:b/>
          <w:bCs/>
        </w:rPr>
      </w:pPr>
      <w:r>
        <w:rPr>
          <w:b/>
          <w:bCs/>
          <w:i/>
          <w:iCs/>
        </w:rPr>
        <w:t>Old Lyme, Connecticut</w:t>
      </w:r>
      <w:r w:rsidR="006C5D04">
        <w:rPr>
          <w:b/>
          <w:bCs/>
          <w:i/>
          <w:iCs/>
        </w:rPr>
        <w:t>,</w:t>
      </w:r>
      <w:r w:rsidR="008F34DC">
        <w:rPr>
          <w:b/>
          <w:bCs/>
          <w:i/>
          <w:iCs/>
        </w:rPr>
        <w:t xml:space="preserve"> </w:t>
      </w:r>
      <w:r w:rsidR="00BE44BD">
        <w:rPr>
          <w:b/>
          <w:bCs/>
          <w:i/>
          <w:iCs/>
        </w:rPr>
        <w:t>August</w:t>
      </w:r>
      <w:r w:rsidR="000B4206">
        <w:rPr>
          <w:b/>
          <w:bCs/>
          <w:i/>
          <w:iCs/>
        </w:rPr>
        <w:t xml:space="preserve"> </w:t>
      </w:r>
      <w:r w:rsidR="00E3717C">
        <w:rPr>
          <w:b/>
          <w:bCs/>
          <w:i/>
          <w:iCs/>
        </w:rPr>
        <w:t>11</w:t>
      </w:r>
      <w:r w:rsidR="000B4206">
        <w:rPr>
          <w:b/>
          <w:bCs/>
          <w:i/>
          <w:iCs/>
        </w:rPr>
        <w:t>,</w:t>
      </w:r>
      <w:r w:rsidR="006C5D04">
        <w:rPr>
          <w:b/>
          <w:bCs/>
          <w:i/>
          <w:iCs/>
        </w:rPr>
        <w:t xml:space="preserve"> </w:t>
      </w:r>
      <w:r w:rsidR="006C5D04" w:rsidRPr="00C7283E">
        <w:rPr>
          <w:b/>
          <w:bCs/>
          <w:i/>
          <w:iCs/>
        </w:rPr>
        <w:t>2020</w:t>
      </w:r>
      <w:r w:rsidR="006C5D04" w:rsidRPr="00C7283E">
        <w:rPr>
          <w:b/>
          <w:bCs/>
        </w:rPr>
        <w:t xml:space="preserve"> –</w:t>
      </w:r>
      <w:r w:rsidR="00932F93">
        <w:rPr>
          <w:b/>
          <w:bCs/>
        </w:rPr>
        <w:t xml:space="preserve"> </w:t>
      </w:r>
      <w:r w:rsidR="00814199" w:rsidRPr="00814199">
        <w:rPr>
          <w:b/>
          <w:bCs/>
        </w:rPr>
        <w:t>This year, "back to school" means something a little bit different for everyone. There is a lot of uncertainty as every student, teacher and parent is faced with the current reality, and educators are still mapping out how the next semester might look. What is for certain, is that regardless of whether schooling takes place on campus or on a laptop at home, every student requires the right equipment to succeed.</w:t>
      </w:r>
    </w:p>
    <w:p w14:paraId="33D0DBBC" w14:textId="6E8A7A02" w:rsidR="004F2D41" w:rsidRDefault="004F2D41" w:rsidP="006C5D04">
      <w:pPr>
        <w:rPr>
          <w:b/>
          <w:bCs/>
        </w:rPr>
      </w:pPr>
    </w:p>
    <w:p w14:paraId="2539BC74" w14:textId="575997A8" w:rsidR="009C7E78" w:rsidRDefault="006768B8" w:rsidP="009C7E78">
      <w:pPr>
        <w:rPr>
          <w:b/>
          <w:bCs/>
          <w:lang w:val="en-US"/>
        </w:rPr>
      </w:pPr>
      <w:r w:rsidRPr="006768B8">
        <w:t>For the many students who will return to school either partially or fully online, Sennheiser’s range of headphones and microphones offer a variety of great choices for reliable audio while attending lectures or studying. Here are some of Sennheiser’s latest products to enable students to make the most out of the next school year, with stylish and powerful audio gear.</w:t>
      </w:r>
      <w:r>
        <w:br/>
      </w:r>
      <w:r w:rsidR="009C7E78" w:rsidRPr="009C7E78">
        <w:rPr>
          <w:b/>
          <w:bCs/>
          <w:lang w:val="en-US"/>
        </w:rPr>
        <w:br/>
        <w:t>MOMENTUM True Wireless 2</w:t>
      </w:r>
    </w:p>
    <w:p w14:paraId="60EBD24F" w14:textId="248EAEBE" w:rsidR="00F647FF" w:rsidRDefault="000F1897" w:rsidP="009C7E78">
      <w:pPr>
        <w:rPr>
          <w:b/>
          <w:bCs/>
          <w:lang w:val="en-US"/>
        </w:rPr>
      </w:pPr>
      <w:r>
        <w:rPr>
          <w:noProof/>
        </w:rPr>
        <w:lastRenderedPageBreak/>
        <w:drawing>
          <wp:inline distT="0" distB="0" distL="0" distR="0" wp14:anchorId="236D1051" wp14:editId="7DF4E0F3">
            <wp:extent cx="5003800" cy="333565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800" cy="3335655"/>
                    </a:xfrm>
                    <a:prstGeom prst="rect">
                      <a:avLst/>
                    </a:prstGeom>
                    <a:noFill/>
                    <a:ln>
                      <a:noFill/>
                    </a:ln>
                  </pic:spPr>
                </pic:pic>
              </a:graphicData>
            </a:graphic>
          </wp:inline>
        </w:drawing>
      </w:r>
    </w:p>
    <w:p w14:paraId="49B37B19" w14:textId="7BC96537" w:rsidR="009C7E78" w:rsidRPr="009C7E78" w:rsidRDefault="006768B8" w:rsidP="009C7E78">
      <w:pPr>
        <w:rPr>
          <w:lang w:val="en-US"/>
        </w:rPr>
      </w:pPr>
      <w:r w:rsidRPr="006768B8">
        <w:rPr>
          <w:lang w:val="en-US"/>
        </w:rPr>
        <w:t xml:space="preserve">Powered by Sennheiser’s 7mm dynamic drivers, these premium wireless earphones offer the best sound quality on the market to allow listeners to get the most out of whatever is playing, whether it’s a seminar or a favorite album during a late-night study session. These come with 7-hour battery life to help </w:t>
      </w:r>
      <w:bookmarkStart w:id="0" w:name="_GoBack"/>
      <w:r w:rsidRPr="006768B8">
        <w:rPr>
          <w:lang w:val="en-US"/>
        </w:rPr>
        <w:t>student</w:t>
      </w:r>
      <w:bookmarkEnd w:id="0"/>
      <w:r w:rsidRPr="006768B8">
        <w:rPr>
          <w:lang w:val="en-US"/>
        </w:rPr>
        <w:t>s power through their class schedule, plus an additional 21 hours of playtime via the luxury charging case. The MOMENTUM True Wireless 2 also have Active Noise Cancellation for total quiet during times that require concentration, and a Transparent Hearing mode for activities that require situational awareness.  The lightweight design and customizable fit makes them comfortable for extended periods.</w:t>
      </w:r>
      <w:r>
        <w:rPr>
          <w:lang w:val="en-US"/>
        </w:rPr>
        <w:br/>
      </w:r>
      <w:r>
        <w:rPr>
          <w:lang w:val="en-US"/>
        </w:rPr>
        <w:br/>
      </w:r>
      <w:hyperlink r:id="rId13" w:tgtFrame="_blank" w:history="1">
        <w:r w:rsidR="009C7E78" w:rsidRPr="007C3824">
          <w:rPr>
            <w:rStyle w:val="Hyperlink"/>
            <w:b/>
            <w:bCs/>
            <w:lang w:val="en-US"/>
          </w:rPr>
          <w:t>MSRP: $299.95</w:t>
        </w:r>
      </w:hyperlink>
    </w:p>
    <w:p w14:paraId="0C945B48" w14:textId="327E8823" w:rsidR="003E799F" w:rsidRDefault="003E799F" w:rsidP="006C5D04"/>
    <w:p w14:paraId="6F782A6F" w14:textId="5A7BB28F" w:rsidR="003E799F" w:rsidRDefault="003E799F" w:rsidP="006C5D04">
      <w:pPr>
        <w:rPr>
          <w:b/>
          <w:bCs/>
        </w:rPr>
      </w:pPr>
      <w:r w:rsidRPr="00E34D05">
        <w:rPr>
          <w:b/>
          <w:bCs/>
        </w:rPr>
        <w:t>PXC 550-II</w:t>
      </w:r>
      <w:r w:rsidR="00BA4AA1">
        <w:rPr>
          <w:b/>
          <w:bCs/>
        </w:rPr>
        <w:t xml:space="preserve"> Wireless</w:t>
      </w:r>
    </w:p>
    <w:p w14:paraId="2E6605E4" w14:textId="114FAAD5" w:rsidR="007137F3" w:rsidRDefault="000F1897" w:rsidP="006C5D04">
      <w:pPr>
        <w:rPr>
          <w:b/>
          <w:bCs/>
        </w:rPr>
      </w:pPr>
      <w:r>
        <w:rPr>
          <w:noProof/>
        </w:rPr>
        <w:lastRenderedPageBreak/>
        <w:drawing>
          <wp:inline distT="0" distB="0" distL="0" distR="0" wp14:anchorId="6A55CD26" wp14:editId="1B0764EF">
            <wp:extent cx="5003800" cy="3335655"/>
            <wp:effectExtent l="0" t="0" r="6350" b="0"/>
            <wp:docPr id="9" name="Picture 9" descr="Sto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ry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800" cy="3335655"/>
                    </a:xfrm>
                    <a:prstGeom prst="rect">
                      <a:avLst/>
                    </a:prstGeom>
                    <a:noFill/>
                    <a:ln>
                      <a:noFill/>
                    </a:ln>
                  </pic:spPr>
                </pic:pic>
              </a:graphicData>
            </a:graphic>
          </wp:inline>
        </w:drawing>
      </w:r>
      <w:r w:rsidR="00C97225" w:rsidRPr="00C97225">
        <w:t>This over-ear, wireless, noise cancelling headphone is specially tailored for long wears, perfect for those taking classes from home during the day. The PXC 550-II Wireless is compact, lightweight and ergonomically designed, with adaptive noise cancellation to automatically adjust to one’s surroundings, making it exceptionally comfortable and convenient. It also boasts outstanding battery life, hitting 30-hours with a single charge. All of this makes for an ideal companion for students going from all-day classes to evening study sessions.</w:t>
      </w:r>
      <w:r w:rsidR="00C97225">
        <w:br/>
      </w:r>
      <w:r w:rsidR="00C16645">
        <w:br/>
      </w:r>
      <w:hyperlink r:id="rId15" w:history="1">
        <w:r w:rsidR="00C16645" w:rsidRPr="0027145B">
          <w:rPr>
            <w:rStyle w:val="Hyperlink"/>
            <w:b/>
            <w:bCs/>
          </w:rPr>
          <w:t>MSRP: $349.95</w:t>
        </w:r>
      </w:hyperlink>
    </w:p>
    <w:p w14:paraId="394D9637" w14:textId="77777777" w:rsidR="007137F3" w:rsidRDefault="007137F3" w:rsidP="007137F3">
      <w:pPr>
        <w:rPr>
          <w:b/>
          <w:bCs/>
        </w:rPr>
      </w:pPr>
    </w:p>
    <w:p w14:paraId="05D63C3C" w14:textId="794DCF81" w:rsidR="003E799F" w:rsidRPr="00C16645" w:rsidRDefault="007137F3" w:rsidP="006C5D04">
      <w:pPr>
        <w:rPr>
          <w:b/>
          <w:bCs/>
        </w:rPr>
      </w:pPr>
      <w:r w:rsidRPr="003A176B">
        <w:rPr>
          <w:b/>
          <w:bCs/>
        </w:rPr>
        <w:t>HD 450BT</w:t>
      </w:r>
    </w:p>
    <w:p w14:paraId="19C8D182" w14:textId="770A860B" w:rsidR="007137F3" w:rsidRDefault="00C41785" w:rsidP="006C5D04">
      <w:r>
        <w:rPr>
          <w:noProof/>
        </w:rPr>
        <w:lastRenderedPageBreak/>
        <w:drawing>
          <wp:inline distT="0" distB="0" distL="0" distR="0" wp14:anchorId="0E8EBEB1" wp14:editId="5E89DF1C">
            <wp:extent cx="5003800" cy="333565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800" cy="3335655"/>
                    </a:xfrm>
                    <a:prstGeom prst="rect">
                      <a:avLst/>
                    </a:prstGeom>
                    <a:noFill/>
                    <a:ln>
                      <a:noFill/>
                    </a:ln>
                  </pic:spPr>
                </pic:pic>
              </a:graphicData>
            </a:graphic>
          </wp:inline>
        </w:drawing>
      </w:r>
    </w:p>
    <w:p w14:paraId="2DE88FA9" w14:textId="6868612B" w:rsidR="003E799F" w:rsidRDefault="00C97225" w:rsidP="006C5D04">
      <w:r w:rsidRPr="00C97225">
        <w:t>For students on a budget, there is no need to sacrifice great sound quality for price – the HD 450BT delivers the first-class sound that Sennheiser is known for at an accessible price. Available in black or white, it features Active Noise Cancellation mode, Bluetooth® 5.0 compatibility, high-quality codec support (AAC, aptX™ and aptX™Low Latency), and an excellent 30-hour battery life.</w:t>
      </w:r>
      <w:r>
        <w:br/>
      </w:r>
    </w:p>
    <w:p w14:paraId="225E348B" w14:textId="059EC48B" w:rsidR="00BD4072" w:rsidRDefault="00B755F6" w:rsidP="006C5D04">
      <w:pPr>
        <w:rPr>
          <w:b/>
          <w:bCs/>
        </w:rPr>
      </w:pPr>
      <w:hyperlink r:id="rId17" w:history="1">
        <w:r w:rsidR="00BD4072" w:rsidRPr="0027145B">
          <w:rPr>
            <w:rStyle w:val="Hyperlink"/>
            <w:b/>
            <w:bCs/>
          </w:rPr>
          <w:t>MSRP: $199.95 – on sale now for $149.95</w:t>
        </w:r>
      </w:hyperlink>
    </w:p>
    <w:p w14:paraId="074AB927" w14:textId="77777777" w:rsidR="007137F3" w:rsidRDefault="007137F3" w:rsidP="007137F3">
      <w:pPr>
        <w:rPr>
          <w:b/>
          <w:bCs/>
        </w:rPr>
      </w:pPr>
    </w:p>
    <w:p w14:paraId="0D0E8053" w14:textId="585C47FC" w:rsidR="00BD4072" w:rsidRPr="00C41785" w:rsidRDefault="007137F3" w:rsidP="006C5D04">
      <w:pPr>
        <w:rPr>
          <w:b/>
          <w:bCs/>
        </w:rPr>
      </w:pPr>
      <w:r w:rsidRPr="00500B04">
        <w:rPr>
          <w:b/>
          <w:bCs/>
        </w:rPr>
        <w:t>Memory Mic</w:t>
      </w:r>
    </w:p>
    <w:p w14:paraId="3ED814D3" w14:textId="4932AF7B" w:rsidR="007137F3" w:rsidRDefault="00C41785" w:rsidP="006C5D04">
      <w:r>
        <w:rPr>
          <w:noProof/>
        </w:rPr>
        <w:lastRenderedPageBreak/>
        <w:drawing>
          <wp:inline distT="0" distB="0" distL="0" distR="0" wp14:anchorId="7695FBBF" wp14:editId="09EE87E9">
            <wp:extent cx="5003800" cy="2818765"/>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800" cy="2818765"/>
                    </a:xfrm>
                    <a:prstGeom prst="rect">
                      <a:avLst/>
                    </a:prstGeom>
                    <a:noFill/>
                    <a:ln>
                      <a:noFill/>
                    </a:ln>
                  </pic:spPr>
                </pic:pic>
              </a:graphicData>
            </a:graphic>
          </wp:inline>
        </w:drawing>
      </w:r>
    </w:p>
    <w:p w14:paraId="6FDEC103" w14:textId="4CBA333C" w:rsidR="0098204B" w:rsidRDefault="00314F9A" w:rsidP="0098204B">
      <w:r w:rsidRPr="00314F9A">
        <w:t>Sennheiser’s Memory Mic is an essential product for content creators, whether they are looking to film a video project for class or become a social media star. This portable, wireless, wearable microphone is not only accessibly priced, but also incredibly versatile and easy to use. It boasts up to 4 hours of recording time with no dropouts, and automatically synchronizes to videos.</w:t>
      </w:r>
    </w:p>
    <w:p w14:paraId="40CBDAEB" w14:textId="7C14D411" w:rsidR="003E799F" w:rsidRPr="00BD4072" w:rsidRDefault="00571A56" w:rsidP="006C5D04">
      <w:pPr>
        <w:rPr>
          <w:b/>
          <w:bCs/>
        </w:rPr>
      </w:pPr>
      <w:r w:rsidRPr="00BD4072">
        <w:rPr>
          <w:b/>
          <w:bCs/>
        </w:rPr>
        <w:br/>
      </w:r>
      <w:hyperlink r:id="rId19" w:history="1">
        <w:r w:rsidRPr="007E67E5">
          <w:rPr>
            <w:rStyle w:val="Hyperlink"/>
            <w:b/>
            <w:bCs/>
          </w:rPr>
          <w:t xml:space="preserve">MSRP: $199.95 </w:t>
        </w:r>
        <w:r w:rsidR="00BD4072" w:rsidRPr="007E67E5">
          <w:rPr>
            <w:rStyle w:val="Hyperlink"/>
            <w:b/>
            <w:bCs/>
          </w:rPr>
          <w:t>– on sale now for $99.95</w:t>
        </w:r>
      </w:hyperlink>
    </w:p>
    <w:p w14:paraId="4F519AD5" w14:textId="02FC8E9F" w:rsidR="00D72708" w:rsidRDefault="00D72708" w:rsidP="006C5D04"/>
    <w:p w14:paraId="08BF9C6A" w14:textId="3715CBE8" w:rsidR="00AD494D" w:rsidRDefault="00AD494D" w:rsidP="006C5D04">
      <w:pPr>
        <w:rPr>
          <w:b/>
          <w:bCs/>
        </w:rPr>
      </w:pPr>
      <w:r w:rsidRPr="00AD494D">
        <w:rPr>
          <w:b/>
          <w:bCs/>
        </w:rPr>
        <w:t>CX 350BT</w:t>
      </w:r>
    </w:p>
    <w:p w14:paraId="5A3C4AD6" w14:textId="4DCCEA68" w:rsidR="0025465A" w:rsidRPr="00596445" w:rsidRDefault="00C41785" w:rsidP="006C5D04">
      <w:pPr>
        <w:rPr>
          <w:b/>
          <w:bCs/>
        </w:rPr>
      </w:pPr>
      <w:r>
        <w:rPr>
          <w:noProof/>
        </w:rPr>
        <w:lastRenderedPageBreak/>
        <w:drawing>
          <wp:inline distT="0" distB="0" distL="0" distR="0" wp14:anchorId="28404E5A" wp14:editId="329F58DA">
            <wp:extent cx="5003800" cy="3335655"/>
            <wp:effectExtent l="0" t="0" r="6350" b="0"/>
            <wp:docPr id="12" name="Picture 12" descr="Sto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ory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3800" cy="3335655"/>
                    </a:xfrm>
                    <a:prstGeom prst="rect">
                      <a:avLst/>
                    </a:prstGeom>
                    <a:noFill/>
                    <a:ln>
                      <a:noFill/>
                    </a:ln>
                  </pic:spPr>
                </pic:pic>
              </a:graphicData>
            </a:graphic>
          </wp:inline>
        </w:drawing>
      </w:r>
    </w:p>
    <w:p w14:paraId="06784FD2" w14:textId="6AE5198D" w:rsidR="00AD494D" w:rsidRDefault="00314F9A" w:rsidP="00AD494D">
      <w:pPr>
        <w:rPr>
          <w:lang w:val="en-US"/>
        </w:rPr>
      </w:pPr>
      <w:r w:rsidRPr="00314F9A">
        <w:rPr>
          <w:lang w:val="en-US"/>
        </w:rPr>
        <w:t>The CX 350BT wireless in-ear earphone is an excellent companion for great sounding audio on the go, with 10 hours of battery life, and a convenient headband design to perfectly suit busy students. With support for the latest wireless technologies including Bluetooth 5.0, AAC, aptX and aptX™ Low Latency, the CX 350BT delivers an impressive listening experience, at an even more impressive price point.</w:t>
      </w:r>
      <w:r w:rsidR="00AD494D" w:rsidRPr="00AD494D">
        <w:rPr>
          <w:lang w:val="en-US"/>
        </w:rPr>
        <w:t xml:space="preserve"> </w:t>
      </w:r>
      <w:r w:rsidR="00A771D4">
        <w:rPr>
          <w:lang w:val="en-US"/>
        </w:rPr>
        <w:br/>
      </w:r>
    </w:p>
    <w:p w14:paraId="472181D1" w14:textId="7F33E683" w:rsidR="00A771D4" w:rsidRPr="00A771D4" w:rsidRDefault="00B755F6" w:rsidP="00AD494D">
      <w:pPr>
        <w:rPr>
          <w:b/>
          <w:bCs/>
          <w:lang w:val="en-US"/>
        </w:rPr>
      </w:pPr>
      <w:hyperlink r:id="rId21" w:history="1">
        <w:r w:rsidR="00A771D4" w:rsidRPr="007E67E5">
          <w:rPr>
            <w:rStyle w:val="Hyperlink"/>
            <w:b/>
            <w:bCs/>
            <w:lang w:val="en-US"/>
          </w:rPr>
          <w:t>MSR: $99.9</w:t>
        </w:r>
        <w:r w:rsidR="00E3717C">
          <w:rPr>
            <w:rStyle w:val="Hyperlink"/>
            <w:b/>
            <w:bCs/>
            <w:lang w:val="en-US"/>
          </w:rPr>
          <w:t>5</w:t>
        </w:r>
        <w:r w:rsidR="00A771D4" w:rsidRPr="007E67E5">
          <w:rPr>
            <w:rStyle w:val="Hyperlink"/>
            <w:b/>
            <w:bCs/>
            <w:lang w:val="en-US"/>
          </w:rPr>
          <w:t xml:space="preserve"> – on sale now for $69.95</w:t>
        </w:r>
      </w:hyperlink>
    </w:p>
    <w:p w14:paraId="0CDBDFB0" w14:textId="77777777" w:rsidR="00D72708" w:rsidRPr="00D24756" w:rsidRDefault="00D72708" w:rsidP="006C5D04">
      <w:pPr>
        <w:rPr>
          <w:lang w:val="en-US"/>
        </w:rPr>
      </w:pPr>
    </w:p>
    <w:p w14:paraId="1B9BFEDA" w14:textId="77777777" w:rsidR="00810BAE" w:rsidRPr="0079263F" w:rsidRDefault="0079263F" w:rsidP="0079263F">
      <w:pPr>
        <w:spacing w:line="240" w:lineRule="auto"/>
        <w:rPr>
          <w:b/>
          <w:bCs/>
          <w:lang w:val="en-US"/>
        </w:rPr>
      </w:pPr>
      <w:bookmarkStart w:id="1" w:name="_Hlk515635723"/>
      <w:r w:rsidRPr="0079263F">
        <w:rPr>
          <w:b/>
          <w:bCs/>
          <w:lang w:val="en-US"/>
        </w:rPr>
        <w:t>A</w:t>
      </w:r>
      <w:r w:rsidR="00810BAE" w:rsidRPr="0079263F">
        <w:rPr>
          <w:b/>
          <w:bCs/>
          <w:lang w:val="en-US"/>
        </w:rPr>
        <w:t>bout Sennheiser</w:t>
      </w:r>
    </w:p>
    <w:bookmarkEnd w:id="1"/>
    <w:p w14:paraId="14C93BCB" w14:textId="4D4CDC79" w:rsidR="00C24DAB" w:rsidRDefault="00F1464B" w:rsidP="005C1F67">
      <w:pPr>
        <w:pStyle w:val="About"/>
      </w:pPr>
      <w:r w:rsidRPr="00F1464B">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of the world’s leading manufacturers of headphones, loudspeakers, microphones and wireless transmission systems. In 2019, the Sennheiser Group generated turnover totaling €756.7 million. </w:t>
      </w:r>
      <w:hyperlink r:id="rId22" w:history="1">
        <w:r w:rsidRPr="00A03494">
          <w:rPr>
            <w:rStyle w:val="Hyperlink"/>
            <w:lang w:val="en-US"/>
          </w:rPr>
          <w:t>www.sennheiser.com</w:t>
        </w:r>
      </w:hyperlink>
      <w:r>
        <w:rPr>
          <w:lang w:val="en-US"/>
        </w:rPr>
        <w:t xml:space="preserve"> </w:t>
      </w:r>
    </w:p>
    <w:p w14:paraId="5E10B80D" w14:textId="0D4CB443" w:rsidR="00007E62" w:rsidRDefault="00007E62" w:rsidP="005C1F67">
      <w:pPr>
        <w:pStyle w:val="About"/>
      </w:pPr>
    </w:p>
    <w:p w14:paraId="3329831D" w14:textId="77777777" w:rsidR="00665018" w:rsidRPr="00016814" w:rsidRDefault="00665018" w:rsidP="00665018">
      <w:pPr>
        <w:pStyle w:val="Contact"/>
        <w:rPr>
          <w:b/>
          <w:lang w:val="en-US"/>
        </w:rPr>
      </w:pPr>
      <w:r w:rsidRPr="00C75799">
        <w:rPr>
          <w:b/>
          <w:lang w:val="en-US"/>
        </w:rPr>
        <w:t>Local</w:t>
      </w:r>
      <w:r w:rsidRPr="00016814">
        <w:rPr>
          <w:b/>
          <w:lang w:val="en-US"/>
        </w:rPr>
        <w:t xml:space="preserve"> press contact</w:t>
      </w:r>
      <w:r w:rsidRPr="00016814">
        <w:rPr>
          <w:b/>
          <w:lang w:val="en-US"/>
        </w:rPr>
        <w:tab/>
        <w:t>Global</w:t>
      </w:r>
      <w:r>
        <w:rPr>
          <w:b/>
          <w:lang w:val="en-US"/>
        </w:rPr>
        <w:t xml:space="preserve"> press contact</w:t>
      </w:r>
    </w:p>
    <w:p w14:paraId="5A97B60B" w14:textId="77777777" w:rsidR="00665018" w:rsidRPr="00016814" w:rsidRDefault="00665018" w:rsidP="00665018">
      <w:pPr>
        <w:pStyle w:val="Contact"/>
        <w:rPr>
          <w:lang w:val="en-US"/>
        </w:rPr>
      </w:pPr>
    </w:p>
    <w:p w14:paraId="092F9AEB" w14:textId="76400AE6" w:rsidR="00665018" w:rsidRPr="00092A9A" w:rsidRDefault="00665018" w:rsidP="00665018">
      <w:pPr>
        <w:pStyle w:val="Contact"/>
        <w:rPr>
          <w:color w:val="0095D5"/>
          <w:lang w:val="de-DE"/>
        </w:rPr>
      </w:pPr>
      <w:r w:rsidRPr="00092A9A">
        <w:rPr>
          <w:color w:val="0095D5"/>
          <w:lang w:val="de-DE"/>
        </w:rPr>
        <w:t>Daniella Kohan</w:t>
      </w:r>
      <w:r w:rsidRPr="00092A9A">
        <w:rPr>
          <w:color w:val="0095D5"/>
          <w:lang w:val="de-DE"/>
        </w:rPr>
        <w:tab/>
      </w:r>
      <w:r w:rsidR="009F72B5">
        <w:rPr>
          <w:color w:val="0095D5"/>
          <w:lang w:val="de-DE"/>
        </w:rPr>
        <w:t>Jacqueline Gusmag</w:t>
      </w:r>
    </w:p>
    <w:p w14:paraId="0256D176" w14:textId="4C3CB3BA" w:rsidR="00665018" w:rsidRPr="00092A9A" w:rsidRDefault="00665018" w:rsidP="00665018">
      <w:pPr>
        <w:pStyle w:val="Contact"/>
        <w:rPr>
          <w:lang w:val="de-DE"/>
        </w:rPr>
      </w:pPr>
      <w:r w:rsidRPr="00092A9A">
        <w:rPr>
          <w:lang w:val="de-DE"/>
        </w:rPr>
        <w:t>daniella.kohan@sennheiser.com</w:t>
      </w:r>
      <w:r w:rsidRPr="00092A9A">
        <w:rPr>
          <w:lang w:val="de-DE"/>
        </w:rPr>
        <w:tab/>
      </w:r>
      <w:r w:rsidR="009F72B5">
        <w:rPr>
          <w:lang w:val="de-DE"/>
        </w:rPr>
        <w:t>jacqueline.gusmag</w:t>
      </w:r>
      <w:r w:rsidRPr="00092A9A">
        <w:rPr>
          <w:lang w:val="de-DE"/>
        </w:rPr>
        <w:t>@sennheiser.com</w:t>
      </w:r>
    </w:p>
    <w:p w14:paraId="57AE5629" w14:textId="48C5DDC3" w:rsidR="00665018" w:rsidRPr="0006029A" w:rsidRDefault="00665018" w:rsidP="00665018">
      <w:pPr>
        <w:pStyle w:val="Contact"/>
        <w:rPr>
          <w:rFonts w:cs="Times New Roman"/>
          <w:bCs/>
        </w:rPr>
      </w:pPr>
      <w:r>
        <w:t>+1 (860) 222 – 4226</w:t>
      </w:r>
      <w:r>
        <w:tab/>
      </w:r>
      <w:r w:rsidR="00C47F76" w:rsidRPr="00C47F76">
        <w:t>+49</w:t>
      </w:r>
      <w:r w:rsidR="00C47F76">
        <w:t xml:space="preserve"> (</w:t>
      </w:r>
      <w:r w:rsidR="00C47F76" w:rsidRPr="00C47F76">
        <w:t>5130</w:t>
      </w:r>
      <w:r w:rsidR="00C47F76">
        <w:t>)</w:t>
      </w:r>
      <w:r w:rsidR="00C47F76" w:rsidRPr="00C47F76">
        <w:t xml:space="preserve"> 600 1540</w:t>
      </w:r>
    </w:p>
    <w:p w14:paraId="52AC32E6" w14:textId="77777777" w:rsidR="00665018" w:rsidRDefault="00665018" w:rsidP="005C1F67">
      <w:pPr>
        <w:pStyle w:val="About"/>
      </w:pPr>
    </w:p>
    <w:p w14:paraId="2E0995EC" w14:textId="3958D071" w:rsidR="003855C0" w:rsidRPr="003A33B9" w:rsidRDefault="003855C0" w:rsidP="00945E93">
      <w:pPr>
        <w:pStyle w:val="Contact"/>
      </w:pPr>
    </w:p>
    <w:sectPr w:rsidR="003855C0" w:rsidRPr="003A33B9"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3E062C" w14:textId="77777777" w:rsidR="006A3644" w:rsidRDefault="006A3644" w:rsidP="00CA1EB9">
      <w:pPr>
        <w:spacing w:line="240" w:lineRule="auto"/>
      </w:pPr>
      <w:r>
        <w:separator/>
      </w:r>
    </w:p>
  </w:endnote>
  <w:endnote w:type="continuationSeparator" w:id="0">
    <w:p w14:paraId="543F6F80" w14:textId="77777777" w:rsidR="006A3644" w:rsidRDefault="006A364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7B36193E-E1A8-4D3D-B6D1-95360D8B874A}"/>
    <w:embedBold r:id="rId2" w:fontKey="{289EAFB2-310D-479D-89E8-8909F873782B}"/>
    <w:embedBoldItalic r:id="rId3" w:fontKey="{F6A95544-06A5-40BC-A2C2-9E1E79853B7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8C7E1870-5A2F-4378-8309-5E2A28B10E58}"/>
  </w:font>
  <w:font w:name="Calibri">
    <w:panose1 w:val="020F0502020204030204"/>
    <w:charset w:val="00"/>
    <w:family w:val="swiss"/>
    <w:pitch w:val="variable"/>
    <w:sig w:usb0="E0002EFF" w:usb1="C000247B" w:usb2="00000009" w:usb3="00000000" w:csb0="000001FF" w:csb1="00000000"/>
    <w:embedRegular r:id="rId5" w:fontKey="{D5BDC1A0-0764-4E38-9036-73EDFC2F74C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E656D" w14:textId="77777777" w:rsidR="006A3644" w:rsidRDefault="006A3644" w:rsidP="00CA1EB9">
      <w:pPr>
        <w:spacing w:line="240" w:lineRule="auto"/>
      </w:pPr>
      <w:r>
        <w:separator/>
      </w:r>
    </w:p>
  </w:footnote>
  <w:footnote w:type="continuationSeparator" w:id="0">
    <w:p w14:paraId="5D631C72" w14:textId="77777777" w:rsidR="006A3644" w:rsidRDefault="006A364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2</w:t>
    </w:r>
    <w:r>
      <w:fldChar w:fldCharType="end"/>
    </w:r>
    <w:r>
      <w:t>/</w:t>
    </w:r>
    <w:r w:rsidR="00B755F6">
      <w:fldChar w:fldCharType="begin"/>
    </w:r>
    <w:r w:rsidR="00B755F6">
      <w:instrText xml:space="preserve"> NUMPAGES  \* Arabic  \* MERGEFORMAT </w:instrText>
    </w:r>
    <w:r w:rsidR="00B755F6">
      <w:fldChar w:fldCharType="separate"/>
    </w:r>
    <w:r w:rsidR="00980759">
      <w:rPr>
        <w:noProof/>
      </w:rPr>
      <w:t>2</w:t>
    </w:r>
    <w:r w:rsidR="00B755F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1</w:t>
    </w:r>
    <w:r>
      <w:fldChar w:fldCharType="end"/>
    </w:r>
    <w:r>
      <w:t>/</w:t>
    </w:r>
    <w:r w:rsidR="00B755F6">
      <w:fldChar w:fldCharType="begin"/>
    </w:r>
    <w:r w:rsidR="00B755F6">
      <w:instrText xml:space="preserve"> NUMPAGES  \* Arabic  \* MERGEFORMAT </w:instrText>
    </w:r>
    <w:r w:rsidR="00B755F6">
      <w:fldChar w:fldCharType="separate"/>
    </w:r>
    <w:r w:rsidR="00980759">
      <w:rPr>
        <w:noProof/>
      </w:rPr>
      <w:t>2</w:t>
    </w:r>
    <w:r w:rsidR="00B755F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E310D5"/>
    <w:multiLevelType w:val="multilevel"/>
    <w:tmpl w:val="D5FCC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6"/>
  </w:num>
  <w:num w:numId="4">
    <w:abstractNumId w:val="1"/>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7E62"/>
    <w:rsid w:val="00015DD6"/>
    <w:rsid w:val="000245BA"/>
    <w:rsid w:val="00041AC7"/>
    <w:rsid w:val="00043730"/>
    <w:rsid w:val="00050EE6"/>
    <w:rsid w:val="000558E9"/>
    <w:rsid w:val="00055A25"/>
    <w:rsid w:val="00057766"/>
    <w:rsid w:val="0006031F"/>
    <w:rsid w:val="0006719F"/>
    <w:rsid w:val="00070079"/>
    <w:rsid w:val="000847B2"/>
    <w:rsid w:val="00092A9A"/>
    <w:rsid w:val="000964CC"/>
    <w:rsid w:val="0009677A"/>
    <w:rsid w:val="000A054A"/>
    <w:rsid w:val="000B4206"/>
    <w:rsid w:val="000B66EB"/>
    <w:rsid w:val="000C38AA"/>
    <w:rsid w:val="000C7517"/>
    <w:rsid w:val="000D65EA"/>
    <w:rsid w:val="000E2C4B"/>
    <w:rsid w:val="000F1897"/>
    <w:rsid w:val="00105986"/>
    <w:rsid w:val="00110C9F"/>
    <w:rsid w:val="00111D1F"/>
    <w:rsid w:val="00121501"/>
    <w:rsid w:val="00123325"/>
    <w:rsid w:val="00133894"/>
    <w:rsid w:val="001345C1"/>
    <w:rsid w:val="00135BD2"/>
    <w:rsid w:val="0014006E"/>
    <w:rsid w:val="00154960"/>
    <w:rsid w:val="00164AF7"/>
    <w:rsid w:val="00165532"/>
    <w:rsid w:val="00165571"/>
    <w:rsid w:val="00167F63"/>
    <w:rsid w:val="00170035"/>
    <w:rsid w:val="00170630"/>
    <w:rsid w:val="00172507"/>
    <w:rsid w:val="001A205E"/>
    <w:rsid w:val="001B46A8"/>
    <w:rsid w:val="001C26DB"/>
    <w:rsid w:val="001C63D8"/>
    <w:rsid w:val="001D0312"/>
    <w:rsid w:val="001D1274"/>
    <w:rsid w:val="001D4E25"/>
    <w:rsid w:val="001F3001"/>
    <w:rsid w:val="002057CE"/>
    <w:rsid w:val="002130E7"/>
    <w:rsid w:val="002332F1"/>
    <w:rsid w:val="002407E9"/>
    <w:rsid w:val="00244F44"/>
    <w:rsid w:val="00245322"/>
    <w:rsid w:val="0025465A"/>
    <w:rsid w:val="00260EBC"/>
    <w:rsid w:val="0027145B"/>
    <w:rsid w:val="00282A8D"/>
    <w:rsid w:val="00286C29"/>
    <w:rsid w:val="002A2180"/>
    <w:rsid w:val="002C2479"/>
    <w:rsid w:val="002C4738"/>
    <w:rsid w:val="002C6F4D"/>
    <w:rsid w:val="002E51C2"/>
    <w:rsid w:val="00302ED8"/>
    <w:rsid w:val="00302EF8"/>
    <w:rsid w:val="00311C6F"/>
    <w:rsid w:val="00314F9A"/>
    <w:rsid w:val="00326FB8"/>
    <w:rsid w:val="0033274B"/>
    <w:rsid w:val="0033447E"/>
    <w:rsid w:val="003364E3"/>
    <w:rsid w:val="00343360"/>
    <w:rsid w:val="003477FA"/>
    <w:rsid w:val="00350183"/>
    <w:rsid w:val="00355E0D"/>
    <w:rsid w:val="003624CA"/>
    <w:rsid w:val="0036496B"/>
    <w:rsid w:val="0036555E"/>
    <w:rsid w:val="00373ADB"/>
    <w:rsid w:val="00373B4A"/>
    <w:rsid w:val="00375ACD"/>
    <w:rsid w:val="003855C0"/>
    <w:rsid w:val="003A176B"/>
    <w:rsid w:val="003A33B9"/>
    <w:rsid w:val="003A649F"/>
    <w:rsid w:val="003B5424"/>
    <w:rsid w:val="003B773F"/>
    <w:rsid w:val="003D06A1"/>
    <w:rsid w:val="003E4994"/>
    <w:rsid w:val="003E799F"/>
    <w:rsid w:val="00402114"/>
    <w:rsid w:val="00407627"/>
    <w:rsid w:val="004145DD"/>
    <w:rsid w:val="00416B15"/>
    <w:rsid w:val="004519A9"/>
    <w:rsid w:val="00453B3E"/>
    <w:rsid w:val="0045548B"/>
    <w:rsid w:val="004555C1"/>
    <w:rsid w:val="004929B3"/>
    <w:rsid w:val="004A1AB1"/>
    <w:rsid w:val="004C0A61"/>
    <w:rsid w:val="004C189A"/>
    <w:rsid w:val="004C2103"/>
    <w:rsid w:val="004C249D"/>
    <w:rsid w:val="004D48EE"/>
    <w:rsid w:val="004E46E1"/>
    <w:rsid w:val="004F2D41"/>
    <w:rsid w:val="0050022E"/>
    <w:rsid w:val="00500B04"/>
    <w:rsid w:val="00502F39"/>
    <w:rsid w:val="0050686D"/>
    <w:rsid w:val="005150B6"/>
    <w:rsid w:val="005327DB"/>
    <w:rsid w:val="0053574A"/>
    <w:rsid w:val="0054116C"/>
    <w:rsid w:val="0054312E"/>
    <w:rsid w:val="00556CB1"/>
    <w:rsid w:val="00561A8C"/>
    <w:rsid w:val="00571A56"/>
    <w:rsid w:val="0058399A"/>
    <w:rsid w:val="00584589"/>
    <w:rsid w:val="00585911"/>
    <w:rsid w:val="0059198F"/>
    <w:rsid w:val="00596445"/>
    <w:rsid w:val="00597D90"/>
    <w:rsid w:val="005A60C4"/>
    <w:rsid w:val="005C1F67"/>
    <w:rsid w:val="005D202E"/>
    <w:rsid w:val="005D571F"/>
    <w:rsid w:val="005F5B20"/>
    <w:rsid w:val="0060142B"/>
    <w:rsid w:val="006108B6"/>
    <w:rsid w:val="00612526"/>
    <w:rsid w:val="0063731D"/>
    <w:rsid w:val="006553A8"/>
    <w:rsid w:val="00655B45"/>
    <w:rsid w:val="00665018"/>
    <w:rsid w:val="00667373"/>
    <w:rsid w:val="006677B2"/>
    <w:rsid w:val="006768B8"/>
    <w:rsid w:val="00687E3B"/>
    <w:rsid w:val="006967BE"/>
    <w:rsid w:val="006A3644"/>
    <w:rsid w:val="006B1900"/>
    <w:rsid w:val="006C0472"/>
    <w:rsid w:val="006C5D04"/>
    <w:rsid w:val="006E356B"/>
    <w:rsid w:val="006E53C4"/>
    <w:rsid w:val="006F058F"/>
    <w:rsid w:val="007002EE"/>
    <w:rsid w:val="00701615"/>
    <w:rsid w:val="00704FF1"/>
    <w:rsid w:val="00711301"/>
    <w:rsid w:val="007137F3"/>
    <w:rsid w:val="00716B21"/>
    <w:rsid w:val="007237E9"/>
    <w:rsid w:val="00732897"/>
    <w:rsid w:val="0075529A"/>
    <w:rsid w:val="0075714F"/>
    <w:rsid w:val="00766E21"/>
    <w:rsid w:val="00772366"/>
    <w:rsid w:val="00772DC6"/>
    <w:rsid w:val="00780F2E"/>
    <w:rsid w:val="0078307A"/>
    <w:rsid w:val="0079263F"/>
    <w:rsid w:val="0079404B"/>
    <w:rsid w:val="007978F6"/>
    <w:rsid w:val="007A1C42"/>
    <w:rsid w:val="007A492C"/>
    <w:rsid w:val="007C37C4"/>
    <w:rsid w:val="007C3824"/>
    <w:rsid w:val="007C4F79"/>
    <w:rsid w:val="007C5F04"/>
    <w:rsid w:val="007C6346"/>
    <w:rsid w:val="007D3582"/>
    <w:rsid w:val="007D54C7"/>
    <w:rsid w:val="007D5B8F"/>
    <w:rsid w:val="007E2E1F"/>
    <w:rsid w:val="007E4612"/>
    <w:rsid w:val="007E67E5"/>
    <w:rsid w:val="007E6EAA"/>
    <w:rsid w:val="00807F1B"/>
    <w:rsid w:val="00810BAE"/>
    <w:rsid w:val="00814199"/>
    <w:rsid w:val="008249E2"/>
    <w:rsid w:val="00827DDE"/>
    <w:rsid w:val="00835887"/>
    <w:rsid w:val="00842A37"/>
    <w:rsid w:val="0086130D"/>
    <w:rsid w:val="00864802"/>
    <w:rsid w:val="00884A27"/>
    <w:rsid w:val="00891FC5"/>
    <w:rsid w:val="008928A9"/>
    <w:rsid w:val="00897F52"/>
    <w:rsid w:val="008A0204"/>
    <w:rsid w:val="008D6CAB"/>
    <w:rsid w:val="008E0468"/>
    <w:rsid w:val="008E16EE"/>
    <w:rsid w:val="008E1B18"/>
    <w:rsid w:val="008E20EA"/>
    <w:rsid w:val="008E5D5C"/>
    <w:rsid w:val="008F34DC"/>
    <w:rsid w:val="008F3DDB"/>
    <w:rsid w:val="008F7A36"/>
    <w:rsid w:val="009031C7"/>
    <w:rsid w:val="00913936"/>
    <w:rsid w:val="00922ACD"/>
    <w:rsid w:val="00926E98"/>
    <w:rsid w:val="009302B0"/>
    <w:rsid w:val="00931CE4"/>
    <w:rsid w:val="009320A9"/>
    <w:rsid w:val="00932F93"/>
    <w:rsid w:val="009406CA"/>
    <w:rsid w:val="00945E93"/>
    <w:rsid w:val="00954D82"/>
    <w:rsid w:val="0096404E"/>
    <w:rsid w:val="00977493"/>
    <w:rsid w:val="00980759"/>
    <w:rsid w:val="0098204B"/>
    <w:rsid w:val="009841D8"/>
    <w:rsid w:val="009C45A2"/>
    <w:rsid w:val="009C7E78"/>
    <w:rsid w:val="009D6AD5"/>
    <w:rsid w:val="009E02C3"/>
    <w:rsid w:val="009E0A7B"/>
    <w:rsid w:val="009E7976"/>
    <w:rsid w:val="009F5905"/>
    <w:rsid w:val="009F72B5"/>
    <w:rsid w:val="00A07230"/>
    <w:rsid w:val="00A11454"/>
    <w:rsid w:val="00A43CB3"/>
    <w:rsid w:val="00A50F94"/>
    <w:rsid w:val="00A53E8C"/>
    <w:rsid w:val="00A771D4"/>
    <w:rsid w:val="00A83194"/>
    <w:rsid w:val="00A84AA8"/>
    <w:rsid w:val="00A87594"/>
    <w:rsid w:val="00A91265"/>
    <w:rsid w:val="00AB0C5A"/>
    <w:rsid w:val="00AB48ED"/>
    <w:rsid w:val="00AB5767"/>
    <w:rsid w:val="00AC4E77"/>
    <w:rsid w:val="00AC5B12"/>
    <w:rsid w:val="00AD494D"/>
    <w:rsid w:val="00AD75E0"/>
    <w:rsid w:val="00AE0EF3"/>
    <w:rsid w:val="00AE1787"/>
    <w:rsid w:val="00AE1B83"/>
    <w:rsid w:val="00AE2057"/>
    <w:rsid w:val="00AE2BB3"/>
    <w:rsid w:val="00AE2CB2"/>
    <w:rsid w:val="00AE7D7D"/>
    <w:rsid w:val="00AF21FA"/>
    <w:rsid w:val="00B00C76"/>
    <w:rsid w:val="00B05E2C"/>
    <w:rsid w:val="00B20E88"/>
    <w:rsid w:val="00B30A07"/>
    <w:rsid w:val="00B36A2B"/>
    <w:rsid w:val="00B476AD"/>
    <w:rsid w:val="00B51247"/>
    <w:rsid w:val="00B55222"/>
    <w:rsid w:val="00B754FE"/>
    <w:rsid w:val="00B755F6"/>
    <w:rsid w:val="00B90606"/>
    <w:rsid w:val="00B907FC"/>
    <w:rsid w:val="00BA4AA1"/>
    <w:rsid w:val="00BC5C93"/>
    <w:rsid w:val="00BC7D4B"/>
    <w:rsid w:val="00BD4072"/>
    <w:rsid w:val="00BD615A"/>
    <w:rsid w:val="00BE0D8C"/>
    <w:rsid w:val="00BE3251"/>
    <w:rsid w:val="00BE44BD"/>
    <w:rsid w:val="00BF27B7"/>
    <w:rsid w:val="00C01873"/>
    <w:rsid w:val="00C02FAC"/>
    <w:rsid w:val="00C04797"/>
    <w:rsid w:val="00C07312"/>
    <w:rsid w:val="00C16645"/>
    <w:rsid w:val="00C24DAB"/>
    <w:rsid w:val="00C41785"/>
    <w:rsid w:val="00C47F76"/>
    <w:rsid w:val="00C520C6"/>
    <w:rsid w:val="00C54B6E"/>
    <w:rsid w:val="00C5720B"/>
    <w:rsid w:val="00C656B3"/>
    <w:rsid w:val="00C666E9"/>
    <w:rsid w:val="00C8099E"/>
    <w:rsid w:val="00C91ACD"/>
    <w:rsid w:val="00C97225"/>
    <w:rsid w:val="00CA04E2"/>
    <w:rsid w:val="00CA1EB9"/>
    <w:rsid w:val="00CC06C6"/>
    <w:rsid w:val="00CC5153"/>
    <w:rsid w:val="00CD0606"/>
    <w:rsid w:val="00CD5497"/>
    <w:rsid w:val="00CE4253"/>
    <w:rsid w:val="00CE4E9C"/>
    <w:rsid w:val="00D03DDD"/>
    <w:rsid w:val="00D22EA6"/>
    <w:rsid w:val="00D24756"/>
    <w:rsid w:val="00D2748D"/>
    <w:rsid w:val="00D40022"/>
    <w:rsid w:val="00D5457A"/>
    <w:rsid w:val="00D606DF"/>
    <w:rsid w:val="00D62C47"/>
    <w:rsid w:val="00D644ED"/>
    <w:rsid w:val="00D72708"/>
    <w:rsid w:val="00D83341"/>
    <w:rsid w:val="00DB0C57"/>
    <w:rsid w:val="00DB42C5"/>
    <w:rsid w:val="00DC69CF"/>
    <w:rsid w:val="00DD7A64"/>
    <w:rsid w:val="00DE38E4"/>
    <w:rsid w:val="00DF5041"/>
    <w:rsid w:val="00DF53A1"/>
    <w:rsid w:val="00DF7B7B"/>
    <w:rsid w:val="00E22745"/>
    <w:rsid w:val="00E233E0"/>
    <w:rsid w:val="00E32AAC"/>
    <w:rsid w:val="00E34D05"/>
    <w:rsid w:val="00E3717C"/>
    <w:rsid w:val="00E41863"/>
    <w:rsid w:val="00E42C92"/>
    <w:rsid w:val="00E470F3"/>
    <w:rsid w:val="00E72FF5"/>
    <w:rsid w:val="00E730FF"/>
    <w:rsid w:val="00E75382"/>
    <w:rsid w:val="00E77CF5"/>
    <w:rsid w:val="00E978BA"/>
    <w:rsid w:val="00EA7000"/>
    <w:rsid w:val="00EB6084"/>
    <w:rsid w:val="00EB7A30"/>
    <w:rsid w:val="00EC4C1C"/>
    <w:rsid w:val="00EC576E"/>
    <w:rsid w:val="00EC5F29"/>
    <w:rsid w:val="00EE5ACF"/>
    <w:rsid w:val="00F0333A"/>
    <w:rsid w:val="00F1464B"/>
    <w:rsid w:val="00F20F0A"/>
    <w:rsid w:val="00F21FE9"/>
    <w:rsid w:val="00F22CF7"/>
    <w:rsid w:val="00F42713"/>
    <w:rsid w:val="00F42B58"/>
    <w:rsid w:val="00F45AA6"/>
    <w:rsid w:val="00F45F5C"/>
    <w:rsid w:val="00F466F2"/>
    <w:rsid w:val="00F54DE3"/>
    <w:rsid w:val="00F565E9"/>
    <w:rsid w:val="00F616CA"/>
    <w:rsid w:val="00F647FF"/>
    <w:rsid w:val="00F65413"/>
    <w:rsid w:val="00F75316"/>
    <w:rsid w:val="00F8473E"/>
    <w:rsid w:val="00F8491A"/>
    <w:rsid w:val="00F94864"/>
    <w:rsid w:val="00F965E6"/>
    <w:rsid w:val="00FC3F37"/>
    <w:rsid w:val="00FD69BF"/>
    <w:rsid w:val="00FE2221"/>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styleId="UnresolvedMention">
    <w:name w:val="Unresolved Mention"/>
    <w:basedOn w:val="DefaultParagraphFont"/>
    <w:uiPriority w:val="99"/>
    <w:semiHidden/>
    <w:unhideWhenUsed/>
    <w:rsid w:val="00C01873"/>
    <w:rPr>
      <w:color w:val="605E5C"/>
      <w:shd w:val="clear" w:color="auto" w:fill="E1DFDD"/>
    </w:rPr>
  </w:style>
  <w:style w:type="paragraph" w:customStyle="1" w:styleId="gmail-m-8537291047251184595gmail-p1">
    <w:name w:val="gmail-m_-8537291047251184595gmail-p1"/>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2">
    <w:name w:val="gmail-m_-8537291047251184595gmail-p2"/>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3">
    <w:name w:val="gmail-m_-8537291047251184595gmail-p3"/>
    <w:basedOn w:val="Normal"/>
    <w:rsid w:val="006C5D04"/>
    <w:pPr>
      <w:spacing w:before="100" w:beforeAutospacing="1" w:after="100" w:afterAutospacing="1" w:line="240" w:lineRule="auto"/>
    </w:pPr>
    <w:rPr>
      <w:rFonts w:ascii="Calibri" w:hAnsi="Calibri" w:cs="Calibri"/>
      <w:sz w:val="22"/>
      <w:lang w:val="en-US"/>
    </w:rPr>
  </w:style>
  <w:style w:type="character" w:customStyle="1" w:styleId="gmail-m-8537291047251184595gmail-s1">
    <w:name w:val="gmail-m_-8537291047251184595gmail-s1"/>
    <w:basedOn w:val="DefaultParagraphFont"/>
    <w:rsid w:val="006C5D04"/>
  </w:style>
  <w:style w:type="character" w:customStyle="1" w:styleId="gmail-m-8537291047251184595gmail-s2">
    <w:name w:val="gmail-m_-8537291047251184595gmail-s2"/>
    <w:basedOn w:val="DefaultParagraphFont"/>
    <w:rsid w:val="006C5D04"/>
  </w:style>
  <w:style w:type="character" w:customStyle="1" w:styleId="gmail-m-8537291047251184595gmail-s3">
    <w:name w:val="gmail-m_-8537291047251184595gmail-s3"/>
    <w:basedOn w:val="DefaultParagraphFont"/>
    <w:rsid w:val="006C5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3115">
      <w:bodyDiv w:val="1"/>
      <w:marLeft w:val="0"/>
      <w:marRight w:val="0"/>
      <w:marTop w:val="0"/>
      <w:marBottom w:val="0"/>
      <w:divBdr>
        <w:top w:val="none" w:sz="0" w:space="0" w:color="auto"/>
        <w:left w:val="none" w:sz="0" w:space="0" w:color="auto"/>
        <w:bottom w:val="none" w:sz="0" w:space="0" w:color="auto"/>
        <w:right w:val="none" w:sz="0" w:space="0" w:color="auto"/>
      </w:divBdr>
      <w:divsChild>
        <w:div w:id="1104305581">
          <w:marLeft w:val="0"/>
          <w:marRight w:val="0"/>
          <w:marTop w:val="0"/>
          <w:marBottom w:val="0"/>
          <w:divBdr>
            <w:top w:val="none" w:sz="0" w:space="0" w:color="auto"/>
            <w:left w:val="none" w:sz="0" w:space="0" w:color="auto"/>
            <w:bottom w:val="none" w:sz="0" w:space="0" w:color="auto"/>
            <w:right w:val="none" w:sz="0" w:space="0" w:color="auto"/>
          </w:divBdr>
        </w:div>
        <w:div w:id="1394503775">
          <w:marLeft w:val="0"/>
          <w:marRight w:val="0"/>
          <w:marTop w:val="0"/>
          <w:marBottom w:val="0"/>
          <w:divBdr>
            <w:top w:val="none" w:sz="0" w:space="0" w:color="auto"/>
            <w:left w:val="none" w:sz="0" w:space="0" w:color="auto"/>
            <w:bottom w:val="none" w:sz="0" w:space="0" w:color="auto"/>
            <w:right w:val="none" w:sz="0" w:space="0" w:color="auto"/>
          </w:divBdr>
        </w:div>
        <w:div w:id="682826018">
          <w:marLeft w:val="0"/>
          <w:marRight w:val="0"/>
          <w:marTop w:val="0"/>
          <w:marBottom w:val="0"/>
          <w:divBdr>
            <w:top w:val="none" w:sz="0" w:space="0" w:color="auto"/>
            <w:left w:val="none" w:sz="0" w:space="0" w:color="auto"/>
            <w:bottom w:val="none" w:sz="0" w:space="0" w:color="auto"/>
            <w:right w:val="none" w:sz="0" w:space="0" w:color="auto"/>
          </w:divBdr>
        </w:div>
        <w:div w:id="1161770688">
          <w:marLeft w:val="0"/>
          <w:marRight w:val="0"/>
          <w:marTop w:val="0"/>
          <w:marBottom w:val="0"/>
          <w:divBdr>
            <w:top w:val="none" w:sz="0" w:space="0" w:color="auto"/>
            <w:left w:val="none" w:sz="0" w:space="0" w:color="auto"/>
            <w:bottom w:val="none" w:sz="0" w:space="0" w:color="auto"/>
            <w:right w:val="none" w:sz="0" w:space="0" w:color="auto"/>
          </w:divBdr>
        </w:div>
        <w:div w:id="1921868090">
          <w:marLeft w:val="0"/>
          <w:marRight w:val="0"/>
          <w:marTop w:val="0"/>
          <w:marBottom w:val="0"/>
          <w:divBdr>
            <w:top w:val="none" w:sz="0" w:space="0" w:color="auto"/>
            <w:left w:val="none" w:sz="0" w:space="0" w:color="auto"/>
            <w:bottom w:val="none" w:sz="0" w:space="0" w:color="auto"/>
            <w:right w:val="none" w:sz="0" w:space="0" w:color="auto"/>
          </w:divBdr>
        </w:div>
        <w:div w:id="189607755">
          <w:marLeft w:val="0"/>
          <w:marRight w:val="0"/>
          <w:marTop w:val="0"/>
          <w:marBottom w:val="0"/>
          <w:divBdr>
            <w:top w:val="none" w:sz="0" w:space="0" w:color="auto"/>
            <w:left w:val="none" w:sz="0" w:space="0" w:color="auto"/>
            <w:bottom w:val="none" w:sz="0" w:space="0" w:color="auto"/>
            <w:right w:val="none" w:sz="0" w:space="0" w:color="auto"/>
          </w:divBdr>
        </w:div>
        <w:div w:id="1800344455">
          <w:marLeft w:val="0"/>
          <w:marRight w:val="0"/>
          <w:marTop w:val="0"/>
          <w:marBottom w:val="0"/>
          <w:divBdr>
            <w:top w:val="none" w:sz="0" w:space="0" w:color="auto"/>
            <w:left w:val="none" w:sz="0" w:space="0" w:color="auto"/>
            <w:bottom w:val="none" w:sz="0" w:space="0" w:color="auto"/>
            <w:right w:val="none" w:sz="0" w:space="0" w:color="auto"/>
          </w:divBdr>
        </w:div>
        <w:div w:id="497617688">
          <w:marLeft w:val="0"/>
          <w:marRight w:val="0"/>
          <w:marTop w:val="0"/>
          <w:marBottom w:val="0"/>
          <w:divBdr>
            <w:top w:val="none" w:sz="0" w:space="0" w:color="auto"/>
            <w:left w:val="none" w:sz="0" w:space="0" w:color="auto"/>
            <w:bottom w:val="none" w:sz="0" w:space="0" w:color="auto"/>
            <w:right w:val="none" w:sz="0" w:space="0" w:color="auto"/>
          </w:divBdr>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633709848">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1943996958">
      <w:bodyDiv w:val="1"/>
      <w:marLeft w:val="0"/>
      <w:marRight w:val="0"/>
      <w:marTop w:val="0"/>
      <w:marBottom w:val="0"/>
      <w:divBdr>
        <w:top w:val="none" w:sz="0" w:space="0" w:color="auto"/>
        <w:left w:val="none" w:sz="0" w:space="0" w:color="auto"/>
        <w:bottom w:val="none" w:sz="0" w:space="0" w:color="auto"/>
        <w:right w:val="none" w:sz="0" w:space="0" w:color="auto"/>
      </w:divBdr>
    </w:div>
    <w:div w:id="2139371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us.sennheiser.com/momentumtruewireless-2"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en-us.sennheiser.com/cx-350b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n-us.sennheiser.com/hd-450-bt"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en-us.sennheiser.com/pxc-550-ii"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en-us.sennheiser.com/memory-mi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sennheiser.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483D8AECB64046A495C0C0B686B71B" ma:contentTypeVersion="10" ma:contentTypeDescription="Create a new document." ma:contentTypeScope="" ma:versionID="be7e84b034e25a0bc8530536b9fe80d5">
  <xsd:schema xmlns:xsd="http://www.w3.org/2001/XMLSchema" xmlns:xs="http://www.w3.org/2001/XMLSchema" xmlns:p="http://schemas.microsoft.com/office/2006/metadata/properties" xmlns:ns3="68ab03ac-e77f-4da7-bdc7-7b3063aaf365" targetNamespace="http://schemas.microsoft.com/office/2006/metadata/properties" ma:root="true" ma:fieldsID="f00fea167b6e951f9de7dae791cf9faa" ns3:_="">
    <xsd:import namespace="68ab03ac-e77f-4da7-bdc7-7b3063aaf3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b03ac-e77f-4da7-bdc7-7b3063aaf3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AA56A-1BDE-404F-AE91-C8717C2B5135}">
  <ds:schemaRefs>
    <ds:schemaRef ds:uri="http://schemas.microsoft.com/sharepoint/v3/contenttype/forms"/>
  </ds:schemaRefs>
</ds:datastoreItem>
</file>

<file path=customXml/itemProps2.xml><?xml version="1.0" encoding="utf-8"?>
<ds:datastoreItem xmlns:ds="http://schemas.openxmlformats.org/officeDocument/2006/customXml" ds:itemID="{876EDEB1-51E5-4255-912D-01F0EB9B7EE5}">
  <ds:schemaRefs>
    <ds:schemaRef ds:uri="68ab03ac-e77f-4da7-bdc7-7b3063aaf36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4E8BFA7-7A14-4A8D-BF30-F043367F9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b03ac-e77f-4da7-bdc7-7b3063aaf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5A5FA0-2C17-4D86-AC73-41E3159E3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705</Words>
  <Characters>4025</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Kohan, Daniella</cp:lastModifiedBy>
  <cp:revision>3</cp:revision>
  <cp:lastPrinted>2020-05-14T14:36:00Z</cp:lastPrinted>
  <dcterms:created xsi:type="dcterms:W3CDTF">2020-08-11T16:00:00Z</dcterms:created>
  <dcterms:modified xsi:type="dcterms:W3CDTF">2020-08-11T16:00:00Z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0x01010010483D8AECB64046A495C0C0B686B71B</vt:lpwstr>
  </property>
</Properties>
</file>