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FC" w:rsidRDefault="008B76FC" w:rsidP="008B76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285336" cy="95396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02" cy="95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41" w:rsidRDefault="00A55341" w:rsidP="00A55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mallCaps/>
          <w:sz w:val="24"/>
        </w:rPr>
      </w:pPr>
      <w:r>
        <w:rPr>
          <w:rFonts w:ascii="Arial" w:eastAsia="MS Mincho" w:hAnsi="Arial" w:cs="Arial"/>
          <w:b/>
          <w:bCs/>
          <w:smallCaps/>
          <w:sz w:val="24"/>
        </w:rPr>
        <w:t>nuovi bonus, vantaggi e promozioni offerti da PS Plus Bonus di novembre</w:t>
      </w:r>
    </w:p>
    <w:p w:rsidR="00A55341" w:rsidRPr="00065D30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5341" w:rsidRPr="00003055" w:rsidRDefault="00A55341" w:rsidP="00A55341">
      <w:pPr>
        <w:spacing w:after="0" w:line="360" w:lineRule="auto"/>
        <w:jc w:val="center"/>
        <w:rPr>
          <w:rFonts w:ascii="Arial" w:hAnsi="Arial" w:cs="Arial"/>
          <w:i/>
          <w:szCs w:val="20"/>
        </w:rPr>
      </w:pPr>
      <w:proofErr w:type="spellStart"/>
      <w:r w:rsidRPr="00003055">
        <w:rPr>
          <w:rFonts w:ascii="Arial" w:hAnsi="Arial" w:cs="Arial"/>
          <w:i/>
          <w:szCs w:val="20"/>
        </w:rPr>
        <w:t>S</w:t>
      </w:r>
      <w:r>
        <w:rPr>
          <w:rFonts w:ascii="Arial" w:hAnsi="Arial" w:cs="Arial"/>
          <w:i/>
          <w:szCs w:val="20"/>
        </w:rPr>
        <w:t>uneyez</w:t>
      </w:r>
      <w:proofErr w:type="spellEnd"/>
      <w:r w:rsidRPr="00003055">
        <w:rPr>
          <w:rFonts w:ascii="Arial" w:hAnsi="Arial" w:cs="Arial"/>
          <w:i/>
          <w:szCs w:val="20"/>
        </w:rPr>
        <w:t xml:space="preserve">, Sony e </w:t>
      </w:r>
      <w:r w:rsidRPr="00F37AEA">
        <w:rPr>
          <w:rFonts w:ascii="Arial" w:hAnsi="Arial" w:cs="Arial"/>
          <w:i/>
          <w:szCs w:val="20"/>
        </w:rPr>
        <w:t xml:space="preserve">Shop.comicon.it </w:t>
      </w:r>
      <w:r>
        <w:rPr>
          <w:rFonts w:ascii="Arial" w:hAnsi="Arial" w:cs="Arial"/>
          <w:i/>
          <w:szCs w:val="20"/>
        </w:rPr>
        <w:t xml:space="preserve">sono </w:t>
      </w:r>
      <w:r w:rsidRPr="00003055">
        <w:rPr>
          <w:rFonts w:ascii="Arial" w:hAnsi="Arial" w:cs="Arial"/>
          <w:i/>
          <w:szCs w:val="20"/>
        </w:rPr>
        <w:t xml:space="preserve">i partner </w:t>
      </w:r>
      <w:r>
        <w:rPr>
          <w:rFonts w:ascii="Arial" w:hAnsi="Arial" w:cs="Arial"/>
          <w:i/>
          <w:szCs w:val="20"/>
        </w:rPr>
        <w:t>di questo</w:t>
      </w:r>
      <w:r w:rsidRPr="00003055">
        <w:rPr>
          <w:rFonts w:ascii="Arial" w:hAnsi="Arial" w:cs="Arial"/>
          <w:i/>
          <w:szCs w:val="20"/>
        </w:rPr>
        <w:t xml:space="preserve"> mese</w:t>
      </w:r>
    </w:p>
    <w:p w:rsidR="00A55341" w:rsidRPr="00003055" w:rsidRDefault="00A55341" w:rsidP="00A55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5341" w:rsidRDefault="004D65E3" w:rsidP="00A55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5341">
        <w:rPr>
          <w:rFonts w:ascii="Arial" w:hAnsi="Arial" w:cs="Arial"/>
          <w:sz w:val="20"/>
          <w:szCs w:val="20"/>
        </w:rPr>
        <w:t xml:space="preserve"> partire </w:t>
      </w:r>
      <w:r w:rsidR="00A55341" w:rsidRPr="00BF1A46">
        <w:rPr>
          <w:rFonts w:ascii="Arial" w:hAnsi="Arial" w:cs="Arial"/>
          <w:sz w:val="20"/>
          <w:szCs w:val="20"/>
        </w:rPr>
        <w:t xml:space="preserve">dal </w:t>
      </w:r>
      <w:r w:rsidR="00A55341">
        <w:rPr>
          <w:rFonts w:ascii="Arial" w:hAnsi="Arial" w:cs="Arial"/>
          <w:sz w:val="20"/>
          <w:szCs w:val="20"/>
        </w:rPr>
        <w:t xml:space="preserve">12 novembre, tutti gli iscritti al servizio </w:t>
      </w:r>
      <w:proofErr w:type="spellStart"/>
      <w:r w:rsidR="00A55341" w:rsidRPr="00003055">
        <w:rPr>
          <w:rFonts w:ascii="Arial" w:hAnsi="Arial" w:cs="Arial"/>
          <w:sz w:val="20"/>
          <w:szCs w:val="20"/>
        </w:rPr>
        <w:t>PlayStation®Plus</w:t>
      </w:r>
      <w:proofErr w:type="spellEnd"/>
      <w:r w:rsidR="00A55341">
        <w:rPr>
          <w:rFonts w:ascii="Arial" w:hAnsi="Arial" w:cs="Arial"/>
          <w:sz w:val="20"/>
          <w:szCs w:val="20"/>
        </w:rPr>
        <w:t xml:space="preserve"> possono godere di una nuova serie di </w:t>
      </w:r>
      <w:r w:rsidR="00A55341" w:rsidRPr="00003055">
        <w:rPr>
          <w:rFonts w:ascii="Arial" w:hAnsi="Arial" w:cs="Arial"/>
          <w:sz w:val="20"/>
          <w:szCs w:val="20"/>
        </w:rPr>
        <w:t>buoni sconto, vantaggi e promozioni</w:t>
      </w:r>
      <w:r w:rsidR="00A55341">
        <w:rPr>
          <w:rFonts w:ascii="Arial" w:hAnsi="Arial" w:cs="Arial"/>
          <w:sz w:val="20"/>
          <w:szCs w:val="20"/>
        </w:rPr>
        <w:t xml:space="preserve"> grazie alla piattaforma </w:t>
      </w:r>
      <w:proofErr w:type="spellStart"/>
      <w:r w:rsidR="00A55341" w:rsidRPr="00003055">
        <w:rPr>
          <w:rFonts w:ascii="Arial" w:hAnsi="Arial" w:cs="Arial"/>
          <w:b/>
          <w:sz w:val="20"/>
          <w:szCs w:val="20"/>
        </w:rPr>
        <w:t>PlayStation®Plus</w:t>
      </w:r>
      <w:proofErr w:type="spellEnd"/>
      <w:r w:rsidR="00A55341" w:rsidRPr="00003055">
        <w:rPr>
          <w:rFonts w:ascii="Arial" w:hAnsi="Arial" w:cs="Arial"/>
          <w:b/>
          <w:sz w:val="20"/>
          <w:szCs w:val="20"/>
        </w:rPr>
        <w:t xml:space="preserve"> Bonus</w:t>
      </w:r>
      <w:r w:rsidR="00A55341">
        <w:rPr>
          <w:rFonts w:ascii="Arial" w:hAnsi="Arial" w:cs="Arial"/>
          <w:b/>
          <w:sz w:val="20"/>
          <w:szCs w:val="20"/>
        </w:rPr>
        <w:t>.</w:t>
      </w:r>
    </w:p>
    <w:p w:rsidR="00A55341" w:rsidRPr="00D61E9D" w:rsidRDefault="00A55341" w:rsidP="00A55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Questo mese </w:t>
      </w:r>
      <w:r w:rsidRPr="00D61E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può godere delle </w:t>
      </w:r>
      <w:r w:rsidRPr="00D61E9D">
        <w:rPr>
          <w:rFonts w:ascii="Arial" w:hAnsi="Arial" w:cs="Arial"/>
          <w:sz w:val="20"/>
          <w:szCs w:val="20"/>
        </w:rPr>
        <w:t xml:space="preserve">novità che </w:t>
      </w:r>
      <w:proofErr w:type="spellStart"/>
      <w:r w:rsidRPr="00D61E9D">
        <w:rPr>
          <w:rFonts w:ascii="Arial" w:hAnsi="Arial" w:cs="Arial"/>
          <w:b/>
          <w:sz w:val="20"/>
          <w:szCs w:val="20"/>
        </w:rPr>
        <w:t>Suneyez</w:t>
      </w:r>
      <w:proofErr w:type="spellEnd"/>
      <w:r w:rsidRPr="00D61E9D">
        <w:rPr>
          <w:rFonts w:ascii="Arial" w:hAnsi="Arial" w:cs="Arial"/>
          <w:i/>
          <w:sz w:val="20"/>
          <w:szCs w:val="20"/>
        </w:rPr>
        <w:t xml:space="preserve"> </w:t>
      </w:r>
      <w:r w:rsidRPr="00D61E9D">
        <w:rPr>
          <w:rFonts w:ascii="Arial" w:hAnsi="Arial" w:cs="Arial"/>
          <w:sz w:val="20"/>
          <w:szCs w:val="20"/>
        </w:rPr>
        <w:t>propone per la categoria “</w:t>
      </w:r>
      <w:r w:rsidRPr="00D61E9D">
        <w:rPr>
          <w:rFonts w:ascii="Arial" w:hAnsi="Arial" w:cs="Arial"/>
          <w:i/>
          <w:sz w:val="20"/>
          <w:szCs w:val="20"/>
        </w:rPr>
        <w:t>Buono</w:t>
      </w:r>
      <w:r w:rsidRPr="00D61E9D">
        <w:rPr>
          <w:rFonts w:ascii="Arial" w:hAnsi="Arial" w:cs="Arial"/>
          <w:sz w:val="20"/>
          <w:szCs w:val="20"/>
        </w:rPr>
        <w:t xml:space="preserve">”. Il negozio online, rivenditore autorizzato e concessionario di vari marchi di occhiali da sole, montature e lenti correttive, </w:t>
      </w:r>
      <w:r>
        <w:rPr>
          <w:rFonts w:ascii="Arial" w:hAnsi="Arial" w:cs="Arial"/>
          <w:sz w:val="20"/>
          <w:szCs w:val="20"/>
        </w:rPr>
        <w:t xml:space="preserve">propone il </w:t>
      </w:r>
      <w:r w:rsidRPr="00EB40C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 xml:space="preserve">aggiuntivo </w:t>
      </w:r>
      <w:r w:rsidRPr="00EB40C8">
        <w:rPr>
          <w:rFonts w:ascii="Arial" w:hAnsi="Arial" w:cs="Arial"/>
          <w:sz w:val="20"/>
          <w:szCs w:val="20"/>
        </w:rPr>
        <w:t xml:space="preserve">di sconto </w:t>
      </w:r>
      <w:r>
        <w:rPr>
          <w:rFonts w:ascii="Arial" w:hAnsi="Arial" w:cs="Arial"/>
          <w:sz w:val="20"/>
          <w:szCs w:val="20"/>
        </w:rPr>
        <w:t>su</w:t>
      </w:r>
      <w:r w:rsidRPr="00EB40C8">
        <w:rPr>
          <w:rFonts w:ascii="Arial" w:hAnsi="Arial" w:cs="Arial"/>
          <w:sz w:val="20"/>
          <w:szCs w:val="20"/>
        </w:rPr>
        <w:t xml:space="preserve"> tutte le promozioni </w:t>
      </w:r>
      <w:r>
        <w:rPr>
          <w:rFonts w:ascii="Arial" w:hAnsi="Arial" w:cs="Arial"/>
          <w:sz w:val="20"/>
          <w:szCs w:val="20"/>
        </w:rPr>
        <w:t xml:space="preserve">già </w:t>
      </w:r>
      <w:r w:rsidRPr="00EB40C8">
        <w:rPr>
          <w:rFonts w:ascii="Arial" w:hAnsi="Arial" w:cs="Arial"/>
          <w:sz w:val="20"/>
          <w:szCs w:val="20"/>
        </w:rPr>
        <w:t xml:space="preserve">presenti su </w:t>
      </w:r>
      <w:hyperlink r:id="rId10" w:history="1">
        <w:r w:rsidRPr="00932367">
          <w:rPr>
            <w:rStyle w:val="Collegamentoipertestuale"/>
            <w:rFonts w:ascii="Arial" w:hAnsi="Arial" w:cs="Arial"/>
            <w:sz w:val="20"/>
            <w:szCs w:val="20"/>
          </w:rPr>
          <w:t>www.suneyez.com</w:t>
        </w:r>
      </w:hyperlink>
      <w:r>
        <w:rPr>
          <w:rFonts w:ascii="Arial" w:hAnsi="Arial" w:cs="Arial"/>
          <w:sz w:val="20"/>
          <w:szCs w:val="20"/>
        </w:rPr>
        <w:t xml:space="preserve"> e </w:t>
      </w:r>
      <w:r w:rsidRPr="00EB40C8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25</w:t>
      </w:r>
      <w:r w:rsidRPr="00EB40C8">
        <w:rPr>
          <w:rFonts w:ascii="Arial" w:hAnsi="Arial" w:cs="Arial"/>
          <w:sz w:val="20"/>
          <w:szCs w:val="20"/>
        </w:rPr>
        <w:t xml:space="preserve"> di sconto </w:t>
      </w:r>
      <w:r>
        <w:rPr>
          <w:rFonts w:ascii="Arial" w:hAnsi="Arial" w:cs="Arial"/>
          <w:sz w:val="20"/>
          <w:szCs w:val="20"/>
        </w:rPr>
        <w:t xml:space="preserve">aggiuntivo </w:t>
      </w:r>
      <w:r w:rsidRPr="00EB40C8"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 xml:space="preserve">r l’acquisto di lenti graduate. </w:t>
      </w:r>
      <w:r w:rsidRPr="007B66D3">
        <w:rPr>
          <w:rFonts w:ascii="Arial" w:hAnsi="Arial" w:cs="Arial"/>
          <w:b/>
          <w:sz w:val="20"/>
          <w:szCs w:val="20"/>
        </w:rPr>
        <w:t>Sony</w:t>
      </w:r>
      <w:r>
        <w:rPr>
          <w:rFonts w:ascii="Arial" w:hAnsi="Arial" w:cs="Arial"/>
          <w:sz w:val="20"/>
          <w:szCs w:val="20"/>
        </w:rPr>
        <w:t xml:space="preserve">, per la sezione </w:t>
      </w:r>
      <w:r w:rsidRPr="00003055">
        <w:rPr>
          <w:rFonts w:ascii="Arial" w:hAnsi="Arial" w:cs="Arial"/>
          <w:sz w:val="20"/>
          <w:szCs w:val="20"/>
        </w:rPr>
        <w:t>“</w:t>
      </w:r>
      <w:r w:rsidRPr="00003055">
        <w:rPr>
          <w:rFonts w:ascii="Arial" w:hAnsi="Arial" w:cs="Arial"/>
          <w:i/>
          <w:sz w:val="20"/>
          <w:szCs w:val="20"/>
        </w:rPr>
        <w:t>Promozioni</w:t>
      </w:r>
      <w:r w:rsidRPr="0000305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mette a disposizione il riproduttore audio “</w:t>
      </w:r>
      <w:r w:rsidRPr="006A6D70">
        <w:rPr>
          <w:rFonts w:ascii="Arial" w:hAnsi="Arial" w:cs="Arial"/>
          <w:sz w:val="20"/>
          <w:szCs w:val="20"/>
        </w:rPr>
        <w:t>Sony MHC-EC619IP Home Audio System</w:t>
      </w:r>
      <w:r>
        <w:rPr>
          <w:rFonts w:ascii="Arial" w:hAnsi="Arial" w:cs="Arial"/>
          <w:sz w:val="20"/>
          <w:szCs w:val="20"/>
        </w:rPr>
        <w:t xml:space="preserve">”, </w:t>
      </w:r>
      <w:r w:rsidRPr="0001676F">
        <w:rPr>
          <w:rFonts w:ascii="Arial" w:hAnsi="Arial" w:cs="Arial"/>
          <w:sz w:val="20"/>
          <w:szCs w:val="20"/>
        </w:rPr>
        <w:t>co</w:t>
      </w:r>
      <w:r w:rsidR="00223A85">
        <w:rPr>
          <w:rFonts w:ascii="Arial" w:hAnsi="Arial" w:cs="Arial"/>
          <w:sz w:val="20"/>
          <w:szCs w:val="20"/>
        </w:rPr>
        <w:t xml:space="preserve">n docking per </w:t>
      </w:r>
      <w:proofErr w:type="spellStart"/>
      <w:r w:rsidR="00223A85">
        <w:rPr>
          <w:rFonts w:ascii="Arial" w:hAnsi="Arial" w:cs="Arial"/>
          <w:sz w:val="20"/>
          <w:szCs w:val="20"/>
        </w:rPr>
        <w:t>iPhone</w:t>
      </w:r>
      <w:proofErr w:type="spellEnd"/>
      <w:r w:rsidR="00223A85">
        <w:rPr>
          <w:rFonts w:ascii="Arial" w:hAnsi="Arial" w:cs="Arial"/>
          <w:sz w:val="20"/>
          <w:szCs w:val="20"/>
        </w:rPr>
        <w:t>, iPod, USB,</w:t>
      </w:r>
      <w:r w:rsidRPr="00016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 prezzo di € 114,99 invece di € 149,99, con uno sconto pari a € 35. La categoria </w:t>
      </w:r>
      <w:r w:rsidRPr="00003055">
        <w:rPr>
          <w:rFonts w:ascii="Arial" w:hAnsi="Arial" w:cs="Arial"/>
          <w:sz w:val="20"/>
          <w:szCs w:val="20"/>
        </w:rPr>
        <w:t>“</w:t>
      </w:r>
      <w:r w:rsidRPr="00003055">
        <w:rPr>
          <w:rFonts w:ascii="Arial" w:hAnsi="Arial" w:cs="Arial"/>
          <w:i/>
          <w:sz w:val="20"/>
          <w:szCs w:val="20"/>
        </w:rPr>
        <w:t>Vantaggi</w:t>
      </w:r>
      <w:r w:rsidRPr="0000305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è dedicata agli appassionati di fumetti e oggettistica. </w:t>
      </w:r>
      <w:r w:rsidRPr="007B66D3">
        <w:rPr>
          <w:rFonts w:ascii="Arial" w:hAnsi="Arial" w:cs="Arial"/>
          <w:b/>
          <w:sz w:val="20"/>
          <w:szCs w:val="20"/>
        </w:rPr>
        <w:t>Shop.comicon.it</w:t>
      </w:r>
      <w:r>
        <w:rPr>
          <w:rFonts w:ascii="Arial" w:hAnsi="Arial" w:cs="Arial"/>
          <w:sz w:val="20"/>
          <w:szCs w:val="20"/>
        </w:rPr>
        <w:t>,</w:t>
      </w:r>
      <w:r w:rsidRPr="007406DB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7406DB">
        <w:rPr>
          <w:rFonts w:ascii="Arial" w:hAnsi="Arial" w:cs="Arial"/>
          <w:sz w:val="20"/>
          <w:szCs w:val="20"/>
        </w:rPr>
        <w:t>Store</w:t>
      </w:r>
      <w:proofErr w:type="spellEnd"/>
      <w:r w:rsidRPr="007406DB">
        <w:rPr>
          <w:rFonts w:ascii="Arial" w:hAnsi="Arial" w:cs="Arial"/>
          <w:sz w:val="20"/>
          <w:szCs w:val="20"/>
        </w:rPr>
        <w:t xml:space="preserve"> Ufficiale della Casa Editrice COMICON Edizioni, del Festival Internazionale del Fumetto Napoli COMIC</w:t>
      </w:r>
      <w:r>
        <w:rPr>
          <w:rFonts w:ascii="Arial" w:hAnsi="Arial" w:cs="Arial"/>
          <w:sz w:val="20"/>
          <w:szCs w:val="20"/>
        </w:rPr>
        <w:t xml:space="preserve">ON e dei prodotti ufficiali di Milo Manara, mette a disposizione il 15% di sconto, da riscattare sul sito </w:t>
      </w:r>
      <w:hyperlink r:id="rId11" w:history="1">
        <w:r w:rsidRPr="000820AF">
          <w:rPr>
            <w:rStyle w:val="Collegamentoipertestuale"/>
            <w:rFonts w:ascii="Arial" w:hAnsi="Arial" w:cs="Arial"/>
            <w:sz w:val="20"/>
            <w:szCs w:val="20"/>
          </w:rPr>
          <w:t>http://shop.comicon.it/</w:t>
        </w:r>
      </w:hyperlink>
      <w:r>
        <w:rPr>
          <w:rFonts w:ascii="Arial" w:hAnsi="Arial" w:cs="Arial"/>
          <w:sz w:val="20"/>
          <w:szCs w:val="20"/>
        </w:rPr>
        <w:t xml:space="preserve">, per l’acquisto di </w:t>
      </w:r>
      <w:r w:rsidRPr="007406DB">
        <w:rPr>
          <w:rFonts w:ascii="Arial" w:hAnsi="Arial" w:cs="Arial"/>
          <w:sz w:val="20"/>
          <w:szCs w:val="20"/>
        </w:rPr>
        <w:t>gadget, ristampe, cat</w:t>
      </w:r>
      <w:r>
        <w:rPr>
          <w:rFonts w:ascii="Arial" w:hAnsi="Arial" w:cs="Arial"/>
          <w:sz w:val="20"/>
          <w:szCs w:val="20"/>
        </w:rPr>
        <w:t>aloghi, poster, dvd e molto altro.</w:t>
      </w: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119E">
        <w:rPr>
          <w:rFonts w:ascii="Arial" w:hAnsi="Arial" w:cs="Arial"/>
          <w:sz w:val="20"/>
          <w:szCs w:val="20"/>
        </w:rPr>
        <w:t xml:space="preserve">Nata dalla voglia di </w:t>
      </w:r>
      <w:proofErr w:type="spellStart"/>
      <w:r w:rsidRPr="00EC119E">
        <w:rPr>
          <w:rFonts w:ascii="Arial" w:hAnsi="Arial" w:cs="Arial"/>
          <w:sz w:val="20"/>
          <w:szCs w:val="20"/>
        </w:rPr>
        <w:t>PlayStation</w:t>
      </w:r>
      <w:proofErr w:type="spellEnd"/>
      <w:r w:rsidRPr="00EC119E">
        <w:rPr>
          <w:rFonts w:ascii="Arial" w:hAnsi="Arial" w:cs="Arial"/>
          <w:sz w:val="20"/>
          <w:szCs w:val="20"/>
        </w:rPr>
        <w:t xml:space="preserve"> di offrire ai giocatori italiani contenuti unici ed esclusivi, PS Plus Bonus è una piattaforma che permette agli utenti di godere di “Buoni”, “Promozioni” e “Vantaggi”, semplicemente </w:t>
      </w:r>
      <w:r w:rsidR="00223A85">
        <w:rPr>
          <w:rFonts w:ascii="Arial" w:hAnsi="Arial" w:cs="Arial"/>
          <w:sz w:val="20"/>
          <w:szCs w:val="20"/>
        </w:rPr>
        <w:t>accedendo a</w:t>
      </w:r>
      <w:bookmarkStart w:id="0" w:name="_GoBack"/>
      <w:bookmarkEnd w:id="0"/>
      <w:r w:rsidRPr="00EC119E">
        <w:rPr>
          <w:rFonts w:ascii="Arial" w:hAnsi="Arial" w:cs="Arial"/>
          <w:sz w:val="20"/>
          <w:szCs w:val="20"/>
        </w:rPr>
        <w:t xml:space="preserve">l sito </w:t>
      </w:r>
      <w:hyperlink r:id="rId12" w:history="1">
        <w:r w:rsidRPr="00EC119E">
          <w:rPr>
            <w:rStyle w:val="Collegamentoipertestuale"/>
            <w:rFonts w:ascii="Arial" w:hAnsi="Arial" w:cs="Arial"/>
            <w:sz w:val="20"/>
            <w:szCs w:val="20"/>
          </w:rPr>
          <w:t>https://playstationplusbonus.com</w:t>
        </w:r>
      </w:hyperlink>
      <w:r w:rsidRPr="007F14E3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 xml:space="preserve"> e utilizzando le </w:t>
      </w:r>
      <w:r w:rsidRPr="007F14E3">
        <w:rPr>
          <w:rFonts w:ascii="Arial" w:hAnsi="Arial" w:cs="Arial"/>
          <w:sz w:val="20"/>
          <w:szCs w:val="20"/>
        </w:rPr>
        <w:t>proprie credenziali usate su PSN</w:t>
      </w:r>
      <w:r w:rsidRPr="007F14E3">
        <w:rPr>
          <w:rFonts w:ascii="Arial" w:hAnsi="Arial" w:cs="Arial"/>
          <w:sz w:val="20"/>
          <w:szCs w:val="20"/>
          <w:vertAlign w:val="superscript"/>
        </w:rPr>
        <w:t>SM</w:t>
      </w:r>
      <w:r>
        <w:rPr>
          <w:rFonts w:ascii="Arial" w:hAnsi="Arial" w:cs="Arial"/>
          <w:sz w:val="20"/>
          <w:szCs w:val="20"/>
        </w:rPr>
        <w:t xml:space="preserve">. </w:t>
      </w:r>
      <w:r w:rsidRPr="00EC119E">
        <w:rPr>
          <w:rFonts w:ascii="Arial" w:hAnsi="Arial" w:cs="Arial"/>
          <w:sz w:val="20"/>
          <w:szCs w:val="20"/>
        </w:rPr>
        <w:t xml:space="preserve">Le tre aree si aggiornano con contenuti sempre nuovi. In particolare, le sezioni “Buono” e “Sconto” </w:t>
      </w:r>
      <w:r>
        <w:rPr>
          <w:rFonts w:ascii="Arial" w:hAnsi="Arial" w:cs="Arial"/>
          <w:sz w:val="20"/>
          <w:szCs w:val="20"/>
        </w:rPr>
        <w:t>si rinnovano</w:t>
      </w:r>
      <w:r w:rsidRPr="00EC119E">
        <w:rPr>
          <w:rFonts w:ascii="Arial" w:hAnsi="Arial" w:cs="Arial"/>
          <w:sz w:val="20"/>
          <w:szCs w:val="20"/>
        </w:rPr>
        <w:t xml:space="preserve"> ogni mese con offerte che si </w:t>
      </w:r>
      <w:r>
        <w:rPr>
          <w:rFonts w:ascii="Arial" w:hAnsi="Arial" w:cs="Arial"/>
          <w:sz w:val="20"/>
          <w:szCs w:val="20"/>
        </w:rPr>
        <w:t>vanno</w:t>
      </w:r>
      <w:r w:rsidRPr="00EC119E">
        <w:rPr>
          <w:rFonts w:ascii="Arial" w:hAnsi="Arial" w:cs="Arial"/>
          <w:sz w:val="20"/>
          <w:szCs w:val="20"/>
        </w:rPr>
        <w:t xml:space="preserve"> a sostituire alle precedenti; la sezione “Vantaggi” </w:t>
      </w:r>
      <w:r>
        <w:rPr>
          <w:rFonts w:ascii="Arial" w:hAnsi="Arial" w:cs="Arial"/>
          <w:sz w:val="20"/>
          <w:szCs w:val="20"/>
        </w:rPr>
        <w:t>si arricchisce</w:t>
      </w:r>
      <w:r w:rsidRPr="00EC119E">
        <w:rPr>
          <w:rFonts w:ascii="Arial" w:hAnsi="Arial" w:cs="Arial"/>
          <w:sz w:val="20"/>
          <w:szCs w:val="20"/>
        </w:rPr>
        <w:t xml:space="preserve"> mensilmente di n</w:t>
      </w:r>
      <w:r>
        <w:rPr>
          <w:rFonts w:ascii="Arial" w:hAnsi="Arial" w:cs="Arial"/>
          <w:sz w:val="20"/>
          <w:szCs w:val="20"/>
        </w:rPr>
        <w:t>uove convenzioni e rappresenta</w:t>
      </w:r>
      <w:r w:rsidRPr="00EC119E">
        <w:rPr>
          <w:rFonts w:ascii="Arial" w:hAnsi="Arial" w:cs="Arial"/>
          <w:sz w:val="20"/>
          <w:szCs w:val="20"/>
        </w:rPr>
        <w:t xml:space="preserve"> l’area con la più ampia possibilità di scelta. </w:t>
      </w: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5341" w:rsidRDefault="00A55341" w:rsidP="00A55341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436E54">
        <w:rPr>
          <w:rFonts w:ascii="Arial" w:hAnsi="Arial" w:cs="Arial"/>
          <w:sz w:val="20"/>
          <w:szCs w:val="20"/>
        </w:rPr>
        <w:t xml:space="preserve">Il programma </w:t>
      </w:r>
      <w:proofErr w:type="spellStart"/>
      <w:r w:rsidRPr="00436E54">
        <w:rPr>
          <w:rFonts w:ascii="Arial" w:hAnsi="Arial" w:cs="Arial"/>
          <w:sz w:val="20"/>
          <w:szCs w:val="20"/>
        </w:rPr>
        <w:t>PlayStation</w:t>
      </w:r>
      <w:proofErr w:type="spellEnd"/>
      <w:r w:rsidRPr="00436E54">
        <w:rPr>
          <w:rFonts w:ascii="Arial" w:hAnsi="Arial" w:cs="Arial"/>
          <w:sz w:val="20"/>
          <w:szCs w:val="20"/>
        </w:rPr>
        <w:t xml:space="preserve"> Plus Bonus è un’esclusiva tutta italiana e si va ad aggiungere alla già ampia offerta di </w:t>
      </w:r>
      <w:r w:rsidRPr="008A763B">
        <w:rPr>
          <w:rFonts w:ascii="Arial" w:hAnsi="Arial" w:cs="Arial"/>
          <w:b/>
          <w:sz w:val="20"/>
          <w:szCs w:val="20"/>
        </w:rPr>
        <w:t>PS Plus</w:t>
      </w:r>
      <w:r w:rsidRPr="00436E54">
        <w:rPr>
          <w:rFonts w:ascii="Arial" w:hAnsi="Arial" w:cs="Arial"/>
          <w:sz w:val="20"/>
          <w:szCs w:val="20"/>
        </w:rPr>
        <w:t xml:space="preserve"> che garantisce agli abbonati oltre </w:t>
      </w:r>
      <w:r>
        <w:rPr>
          <w:rFonts w:ascii="Arial" w:hAnsi="Arial" w:cs="Arial"/>
          <w:sz w:val="20"/>
          <w:szCs w:val="20"/>
        </w:rPr>
        <w:t>24 giochi l’anno</w:t>
      </w:r>
      <w:r w:rsidRPr="00436E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collezionare</w:t>
      </w:r>
      <w:r w:rsidRPr="00436E54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 xml:space="preserve">PlayStation®4 </w:t>
      </w:r>
      <w:r w:rsidRPr="00EC119E">
        <w:rPr>
          <w:rFonts w:ascii="Arial" w:hAnsi="Arial" w:cs="Arial"/>
          <w:sz w:val="20"/>
          <w:szCs w:val="20"/>
        </w:rPr>
        <w:t>(PS4™)</w:t>
      </w:r>
      <w:r>
        <w:rPr>
          <w:rFonts w:ascii="Arial" w:hAnsi="Arial" w:cs="Arial"/>
          <w:sz w:val="20"/>
          <w:szCs w:val="20"/>
        </w:rPr>
        <w:t xml:space="preserve">, </w:t>
      </w:r>
      <w:r w:rsidRPr="00436E54">
        <w:rPr>
          <w:rFonts w:ascii="Arial" w:hAnsi="Arial" w:cs="Arial"/>
          <w:sz w:val="20"/>
          <w:szCs w:val="20"/>
        </w:rPr>
        <w:t>la possi</w:t>
      </w:r>
      <w:r>
        <w:rPr>
          <w:rFonts w:ascii="Arial" w:hAnsi="Arial" w:cs="Arial"/>
          <w:sz w:val="20"/>
          <w:szCs w:val="20"/>
        </w:rPr>
        <w:t xml:space="preserve">bilità di godere di </w:t>
      </w:r>
      <w:r w:rsidRPr="00D347DD">
        <w:rPr>
          <w:rFonts w:ascii="Arial" w:eastAsia="Times New Roman" w:hAnsi="Arial" w:cs="Arial"/>
          <w:b/>
          <w:sz w:val="20"/>
        </w:rPr>
        <w:t>10 GB</w:t>
      </w:r>
      <w:r>
        <w:rPr>
          <w:rStyle w:val="Rimandonotaapidipagina"/>
          <w:rFonts w:ascii="Arial" w:eastAsia="Times New Roman" w:hAnsi="Arial" w:cs="Arial"/>
          <w:b/>
          <w:sz w:val="20"/>
        </w:rPr>
        <w:footnoteReference w:id="1"/>
      </w:r>
      <w:r>
        <w:rPr>
          <w:rFonts w:ascii="Arial" w:eastAsia="Times New Roman" w:hAnsi="Arial" w:cs="Arial"/>
          <w:b/>
          <w:sz w:val="20"/>
        </w:rPr>
        <w:t xml:space="preserve"> di </w:t>
      </w:r>
      <w:r w:rsidRPr="00D347DD">
        <w:rPr>
          <w:rFonts w:ascii="Arial" w:eastAsia="Times New Roman" w:hAnsi="Arial" w:cs="Arial"/>
          <w:b/>
          <w:sz w:val="20"/>
        </w:rPr>
        <w:t>memoria online</w:t>
      </w:r>
      <w:r w:rsidRPr="00436E54">
        <w:rPr>
          <w:rFonts w:ascii="Arial" w:hAnsi="Arial" w:cs="Arial"/>
          <w:sz w:val="20"/>
          <w:szCs w:val="20"/>
        </w:rPr>
        <w:t>,</w:t>
      </w:r>
      <w:r w:rsidRPr="00C21860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di </w:t>
      </w:r>
      <w:r w:rsidRPr="00436E54">
        <w:rPr>
          <w:rFonts w:ascii="Arial" w:hAnsi="Arial" w:cs="Arial"/>
          <w:sz w:val="20"/>
          <w:szCs w:val="20"/>
        </w:rPr>
        <w:t>scaricare in automatico tutti gli aggiornamenti disponibili,</w:t>
      </w:r>
      <w:r>
        <w:rPr>
          <w:rFonts w:ascii="Arial" w:hAnsi="Arial" w:cs="Arial"/>
          <w:sz w:val="20"/>
          <w:szCs w:val="20"/>
        </w:rPr>
        <w:t xml:space="preserve"> anche se la propria console </w:t>
      </w:r>
      <w:r w:rsidRPr="00436E54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in</w:t>
      </w:r>
      <w:r w:rsidRPr="00436E54">
        <w:rPr>
          <w:rFonts w:ascii="Arial" w:hAnsi="Arial" w:cs="Arial"/>
          <w:sz w:val="20"/>
          <w:szCs w:val="20"/>
        </w:rPr>
        <w:t xml:space="preserve"> stand by e di beneficiare di una serie di promozioni su </w:t>
      </w:r>
      <w:proofErr w:type="spellStart"/>
      <w:r w:rsidRPr="00F0714A">
        <w:rPr>
          <w:rFonts w:ascii="Arial" w:hAnsi="Arial" w:cs="Arial"/>
          <w:sz w:val="20"/>
          <w:szCs w:val="20"/>
        </w:rPr>
        <w:t>PlayStation®Store</w:t>
      </w:r>
      <w:proofErr w:type="spellEnd"/>
      <w:r>
        <w:rPr>
          <w:rFonts w:ascii="Arial" w:hAnsi="Arial" w:cs="Arial"/>
          <w:sz w:val="20"/>
          <w:szCs w:val="20"/>
        </w:rPr>
        <w:t xml:space="preserve">, oltre ad avere la possibilità di accedere a prove Beta o di giocare online in Multiplayer su PS4. </w:t>
      </w: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Dal 3 novembre, inoltre, sono disponibili </w:t>
      </w:r>
      <w:r w:rsidRPr="00EC119E">
        <w:rPr>
          <w:rFonts w:ascii="Arial" w:hAnsi="Arial" w:cs="Arial"/>
          <w:sz w:val="20"/>
          <w:szCs w:val="20"/>
        </w:rPr>
        <w:t>nuovi giochi, gratuiti per chi è abbonato al servizio PS Plus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Walking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Dead 2 </w:t>
      </w:r>
      <w:r w:rsidRPr="00323B4F">
        <w:rPr>
          <w:rFonts w:ascii="Arial" w:hAnsi="Arial" w:cs="Arial"/>
          <w:bCs/>
          <w:sz w:val="20"/>
          <w:szCs w:val="20"/>
        </w:rPr>
        <w:t>e</w:t>
      </w:r>
      <w:r w:rsidRPr="001416F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Magika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</w:t>
      </w:r>
      <w:r w:rsidRPr="00323B4F">
        <w:rPr>
          <w:rFonts w:ascii="Arial" w:hAnsi="Arial" w:cs="Arial"/>
          <w:bCs/>
          <w:sz w:val="20"/>
          <w:szCs w:val="20"/>
        </w:rPr>
        <w:t>per PS4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003055">
        <w:rPr>
          <w:rFonts w:ascii="Arial" w:hAnsi="Arial" w:cs="Arial"/>
          <w:b/>
          <w:bCs/>
          <w:sz w:val="20"/>
          <w:szCs w:val="20"/>
        </w:rPr>
        <w:t xml:space="preserve">Mass </w:t>
      </w:r>
      <w:proofErr w:type="spellStart"/>
      <w:r w:rsidRPr="00003055">
        <w:rPr>
          <w:rFonts w:ascii="Arial" w:hAnsi="Arial" w:cs="Arial"/>
          <w:b/>
          <w:bCs/>
          <w:sz w:val="20"/>
          <w:szCs w:val="20"/>
        </w:rPr>
        <w:t>Effect</w:t>
      </w:r>
      <w:proofErr w:type="spellEnd"/>
      <w:r w:rsidRPr="00003055">
        <w:rPr>
          <w:rFonts w:ascii="Arial" w:hAnsi="Arial" w:cs="Arial"/>
          <w:b/>
          <w:bCs/>
          <w:sz w:val="20"/>
          <w:szCs w:val="20"/>
        </w:rPr>
        <w:t xml:space="preserve"> 2</w:t>
      </w:r>
      <w:r w:rsidRPr="00003055">
        <w:rPr>
          <w:rFonts w:ascii="Arial" w:hAnsi="Arial" w:cs="Arial"/>
          <w:bCs/>
          <w:sz w:val="20"/>
          <w:szCs w:val="20"/>
        </w:rPr>
        <w:t xml:space="preserve"> e </w:t>
      </w:r>
      <w:r w:rsidRPr="00003055">
        <w:rPr>
          <w:rFonts w:ascii="Arial" w:hAnsi="Arial" w:cs="Arial"/>
          <w:b/>
          <w:bCs/>
          <w:sz w:val="20"/>
          <w:szCs w:val="20"/>
        </w:rPr>
        <w:t xml:space="preserve">Beyond </w:t>
      </w:r>
      <w:proofErr w:type="spellStart"/>
      <w:r w:rsidRPr="00003055">
        <w:rPr>
          <w:rFonts w:ascii="Arial" w:hAnsi="Arial" w:cs="Arial"/>
          <w:b/>
          <w:bCs/>
          <w:sz w:val="20"/>
          <w:szCs w:val="20"/>
        </w:rPr>
        <w:t>Good</w:t>
      </w:r>
      <w:proofErr w:type="spellEnd"/>
      <w:r w:rsidRPr="00003055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003055">
        <w:rPr>
          <w:rFonts w:ascii="Arial" w:hAnsi="Arial" w:cs="Arial"/>
          <w:b/>
          <w:bCs/>
          <w:sz w:val="20"/>
          <w:szCs w:val="20"/>
        </w:rPr>
        <w:t>Evil</w:t>
      </w:r>
      <w:proofErr w:type="spellEnd"/>
      <w:r w:rsidRPr="00003055">
        <w:rPr>
          <w:rFonts w:ascii="Arial" w:hAnsi="Arial" w:cs="Arial"/>
          <w:bCs/>
          <w:sz w:val="20"/>
          <w:szCs w:val="20"/>
        </w:rPr>
        <w:t xml:space="preserve"> per PS3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03055">
        <w:rPr>
          <w:rFonts w:ascii="Arial" w:hAnsi="Arial" w:cs="Arial"/>
          <w:b/>
          <w:bCs/>
          <w:sz w:val="20"/>
          <w:szCs w:val="20"/>
        </w:rPr>
        <w:t>InviZimals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 PS Vita e </w:t>
      </w:r>
      <w:r w:rsidRPr="00003055">
        <w:rPr>
          <w:rFonts w:ascii="Arial" w:hAnsi="Arial" w:cs="Arial"/>
          <w:b/>
          <w:bCs/>
          <w:sz w:val="20"/>
          <w:szCs w:val="20"/>
        </w:rPr>
        <w:t xml:space="preserve">Dragon Fin </w:t>
      </w:r>
      <w:proofErr w:type="spellStart"/>
      <w:r w:rsidRPr="00003055">
        <w:rPr>
          <w:rFonts w:ascii="Arial" w:hAnsi="Arial" w:cs="Arial"/>
          <w:b/>
          <w:bCs/>
          <w:sz w:val="20"/>
          <w:szCs w:val="20"/>
        </w:rPr>
        <w:t>Soup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 PS4, PS3 e PS Vita. </w:t>
      </w:r>
    </w:p>
    <w:p w:rsidR="00A55341" w:rsidRPr="00F0242A" w:rsidRDefault="00A55341" w:rsidP="00A5534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55341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A55341" w:rsidRPr="00C64A8E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C64A8E">
        <w:rPr>
          <w:rFonts w:ascii="Arial" w:hAnsi="Arial" w:cs="Arial"/>
          <w:b/>
          <w:bCs/>
          <w:iCs/>
          <w:sz w:val="18"/>
          <w:szCs w:val="18"/>
        </w:rPr>
        <w:t xml:space="preserve">Sony Computer Entertainment Europe Ltd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Sony Computer Entertainment Europe (SCEE), con sede a Londra, è responsabile della distribuzione, del marketing e delle vendite hardware e software del sistema di intrattenimento domestico PlayStation®4 (PS4®), del sistema di intrattenimento portatile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PlayStation®Vita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(PS Vita), di PlayStation®3 (PS3®), di PSP™ (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PlayStation®Portable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), e di PSN in 109 Paesi tra Europa, Medio Oriente, Africa e Oceania. SCEE ha rivoluzionato l’intrattenimento casalingo sin dal lancio di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nel 1994. PlayStation®4 ridefinisce il modo di giocare rendendolo ricco 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immersivo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grazie alla potente grafica  e alla velocità del sistema, alla sua personalizzazione e alle funzionalità social profondamente integrate. PS Vita è la console portatile di ultima generazione che offre una combinazione rivoluzionaria di gioco e connettività social. PS3® è un sistema di intrattenimento domestico completo, dotato dei processori Cell Broadband e RSX. PSP® è un sistema di intrattenimento portatile che consente agli utenti di godere di giochi 3D con video full-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motion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in alta qualità  e con un audio stereo in alta fedeltà.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offre inoltre l’esperienza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® sui sistemi operativi open source tramite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PlayStation®Mobile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, una soluzione inter-piattaforma e inter-dispositivo.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sviluppa, pubblica, distribuisce e pubblicizza software di intrattenimento per tali piattaforme, e ne gestisce i programmi di licenza con terze parti negli stessi territori.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Maggiori informazioni sui prodotti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sono disponibili su </w:t>
      </w:r>
      <w:hyperlink r:id="rId13" w:history="1">
        <w:r w:rsidRPr="009E287D">
          <w:rPr>
            <w:rStyle w:val="Collegamentoipertestuale"/>
            <w:rFonts w:ascii="Arial" w:hAnsi="Arial" w:cs="Arial"/>
            <w:bCs/>
            <w:iCs/>
            <w:sz w:val="18"/>
            <w:szCs w:val="18"/>
          </w:rPr>
          <w:t>www.playstation.com</w:t>
        </w:r>
      </w:hyperlink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, PS4, PS3, PS2, PSP e DUALSHOCK sono marchi registrati di Sony Computer Entertainment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Inc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. Tutti gli altri marchi appartengono ai rispettivi proprietari. </w:t>
      </w:r>
    </w:p>
    <w:p w:rsidR="00A55341" w:rsidRPr="00884DB7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  </w:t>
      </w:r>
    </w:p>
    <w:p w:rsidR="00A55341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84DB7">
        <w:rPr>
          <w:rFonts w:ascii="Arial" w:hAnsi="Arial" w:cs="Arial"/>
          <w:b/>
          <w:bCs/>
          <w:iCs/>
          <w:sz w:val="18"/>
          <w:szCs w:val="18"/>
        </w:rPr>
        <w:t xml:space="preserve">INC 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stata fondata da Gianluigi Brignone il 29 maggio 1975. Dal 1992 è guidata da Pasquale De Palma, presidente e CEO. Il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board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di direzione è composto dai partner Paolo Mattei, Vice Presidente; Francesco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Pippi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Publishing Unit e membro del Cda; Paola Canali,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; Rosanna Teta,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Design Unit. E’ una società indipendente i cui 5 partner sono sempre coinvolti in prima persona nella gestione dei progetti.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Per fatturato e addetti è tra le prime società di relazioni pubbliche in Italia e secondo il ranking ICCO (International Communications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Consultancy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Organisation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) è tra le prime 300 agenzie di RP del mondo. Ha chiuso il 2014 con un fatturato di circa 2,5 milioni di euro (+7% rispetto al 2013).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L'azienda conta 30 professionisti, su Roma e Milano, che forniscono consulenza e servizi di comunicazione corporate e consumer a circa 40 clienti, da grandi aziende italiane e multinazionali ad associazioni di categoria e organizzazioni non governative. Le principali aree di expertise sono l'industria del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food&amp;drink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 il settore del no profit, due ambiti di attività in cui INC vanta una leadership riconosciuta dal mercato.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associata ad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Assorel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ed i suoi partner sono soci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Ferpi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.</w:t>
      </w:r>
    </w:p>
    <w:p w:rsidR="00A55341" w:rsidRDefault="00A55341" w:rsidP="00A55341">
      <w:pPr>
        <w:pBdr>
          <w:bottom w:val="single" w:sz="6" w:space="1" w:color="auto"/>
        </w:pBdr>
        <w:spacing w:after="0" w:line="240" w:lineRule="auto"/>
        <w:jc w:val="both"/>
        <w:rPr>
          <w:rFonts w:ascii="EK03Plain-M02" w:hAnsi="EK03Plain-M02" w:cs="EK03Plain-M02"/>
          <w:i/>
          <w:iCs/>
          <w:sz w:val="16"/>
          <w:szCs w:val="16"/>
        </w:rPr>
      </w:pP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55341" w:rsidRPr="00CE038A" w:rsidRDefault="00A55341" w:rsidP="00A55341">
      <w:pPr>
        <w:spacing w:after="0" w:line="240" w:lineRule="auto"/>
        <w:jc w:val="both"/>
        <w:rPr>
          <w:rFonts w:ascii="Arial" w:hAnsi="Arial" w:cs="Arial"/>
          <w:i/>
          <w:iCs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color w:val="1D1B11"/>
          <w:sz w:val="16"/>
          <w:szCs w:val="16"/>
        </w:rPr>
        <w:t>Per ulteriori informazioni stampa: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 xml:space="preserve">Sony Computer Entertainment Italia </w:t>
      </w:r>
      <w:proofErr w:type="spellStart"/>
      <w:r w:rsidRPr="00CE038A">
        <w:rPr>
          <w:rFonts w:ascii="Arial" w:hAnsi="Arial" w:cs="Arial"/>
          <w:color w:val="1D1B11"/>
          <w:sz w:val="16"/>
          <w:szCs w:val="16"/>
        </w:rPr>
        <w:t>S.p.A</w:t>
      </w:r>
      <w:proofErr w:type="spellEnd"/>
      <w:r w:rsidRPr="00CE038A">
        <w:rPr>
          <w:rFonts w:ascii="Arial" w:hAnsi="Arial" w:cs="Arial"/>
          <w:color w:val="1D1B11"/>
          <w:sz w:val="16"/>
          <w:szCs w:val="16"/>
        </w:rPr>
        <w:t xml:space="preserve"> - Relazioni con i media 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 xml:space="preserve">Tiziana Grasso </w:t>
      </w:r>
      <w:r w:rsidRPr="00CE038A">
        <w:rPr>
          <w:rFonts w:ascii="Arial" w:hAnsi="Arial" w:cs="Arial"/>
          <w:sz w:val="16"/>
          <w:szCs w:val="16"/>
        </w:rPr>
        <w:t xml:space="preserve">- 06 33074274 – </w:t>
      </w:r>
      <w:hyperlink r:id="rId14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tiziana_grasso@scee.net</w:t>
        </w:r>
      </w:hyperlink>
      <w:r w:rsidRPr="00CE038A">
        <w:rPr>
          <w:rStyle w:val="Collegamentoipertestuale"/>
          <w:rFonts w:ascii="Arial" w:hAnsi="Arial" w:cs="Arial"/>
          <w:sz w:val="16"/>
          <w:szCs w:val="16"/>
        </w:rPr>
        <w:t xml:space="preserve"> 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 xml:space="preserve">Alfredo </w:t>
      </w:r>
      <w:proofErr w:type="spellStart"/>
      <w:r w:rsidRPr="00CE038A">
        <w:rPr>
          <w:rFonts w:ascii="Arial" w:hAnsi="Arial" w:cs="Arial"/>
          <w:b/>
          <w:bCs/>
          <w:sz w:val="16"/>
          <w:szCs w:val="16"/>
        </w:rPr>
        <w:t>Mazziotta</w:t>
      </w:r>
      <w:proofErr w:type="spellEnd"/>
      <w:r w:rsidRPr="00CE038A">
        <w:rPr>
          <w:rFonts w:ascii="Arial" w:hAnsi="Arial" w:cs="Arial"/>
          <w:sz w:val="16"/>
          <w:szCs w:val="16"/>
        </w:rPr>
        <w:t xml:space="preserve"> - 06 33074227 -  </w:t>
      </w:r>
      <w:hyperlink r:id="rId15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alfredo_mazziotta@scee.net</w:t>
        </w:r>
      </w:hyperlink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>Ufficio stampa SCE Italia c/o INC-Istituto Nazionale per la Comunicazione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Simone Silvi</w:t>
      </w:r>
      <w:r w:rsidRPr="00CE038A">
        <w:rPr>
          <w:rFonts w:ascii="Arial" w:hAnsi="Arial" w:cs="Arial"/>
          <w:sz w:val="16"/>
          <w:szCs w:val="16"/>
        </w:rPr>
        <w:t xml:space="preserve"> - 06.44160881 – 347.5967201 – </w:t>
      </w:r>
      <w:hyperlink r:id="rId16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s.silvi@inc-comunicazione.it</w:t>
        </w:r>
      </w:hyperlink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 xml:space="preserve">Mariagrazia </w:t>
      </w:r>
      <w:proofErr w:type="spellStart"/>
      <w:r w:rsidRPr="00CE038A">
        <w:rPr>
          <w:rFonts w:ascii="Arial" w:hAnsi="Arial" w:cs="Arial"/>
          <w:b/>
          <w:bCs/>
          <w:sz w:val="16"/>
          <w:szCs w:val="16"/>
        </w:rPr>
        <w:t>Martorana</w:t>
      </w:r>
      <w:proofErr w:type="spellEnd"/>
      <w:r w:rsidRPr="00CE038A">
        <w:rPr>
          <w:rFonts w:ascii="Arial" w:hAnsi="Arial" w:cs="Arial"/>
          <w:sz w:val="16"/>
          <w:szCs w:val="16"/>
        </w:rPr>
        <w:t xml:space="preserve"> - 06.44160864 – 333 5761268 – </w:t>
      </w:r>
      <w:hyperlink r:id="rId17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m.martorana@inc-comunicazione.it</w:t>
        </w:r>
      </w:hyperlink>
    </w:p>
    <w:p w:rsidR="00944C57" w:rsidRPr="00A777F2" w:rsidRDefault="00944C57" w:rsidP="00A55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944C57" w:rsidRPr="00A777F2" w:rsidSect="003A716F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CB" w:rsidRDefault="005D39CB" w:rsidP="00872840">
      <w:pPr>
        <w:spacing w:after="0" w:line="240" w:lineRule="auto"/>
      </w:pPr>
      <w:r>
        <w:separator/>
      </w:r>
    </w:p>
  </w:endnote>
  <w:endnote w:type="continuationSeparator" w:id="0">
    <w:p w:rsidR="005D39CB" w:rsidRDefault="005D39CB" w:rsidP="0087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K03Plain-M02">
    <w:altName w:val="Courier New"/>
    <w:charset w:val="00"/>
    <w:family w:val="auto"/>
    <w:pitch w:val="variable"/>
    <w:sig w:usb0="2000AFFF" w:usb1="00000003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CB" w:rsidRDefault="005D39CB" w:rsidP="00872840">
      <w:pPr>
        <w:spacing w:after="0" w:line="240" w:lineRule="auto"/>
      </w:pPr>
      <w:r>
        <w:separator/>
      </w:r>
    </w:p>
  </w:footnote>
  <w:footnote w:type="continuationSeparator" w:id="0">
    <w:p w:rsidR="005D39CB" w:rsidRDefault="005D39CB" w:rsidP="00872840">
      <w:pPr>
        <w:spacing w:after="0" w:line="240" w:lineRule="auto"/>
      </w:pPr>
      <w:r>
        <w:continuationSeparator/>
      </w:r>
    </w:p>
  </w:footnote>
  <w:footnote w:id="1">
    <w:p w:rsidR="00A55341" w:rsidRPr="00FA33BB" w:rsidRDefault="00A55341" w:rsidP="00A55341">
      <w:pPr>
        <w:pStyle w:val="Testonotaapidipagina"/>
        <w:rPr>
          <w:rFonts w:ascii="Arial" w:hAnsi="Arial" w:cs="Arial"/>
          <w:sz w:val="18"/>
        </w:rPr>
      </w:pPr>
      <w:r w:rsidRPr="00FA33BB">
        <w:rPr>
          <w:rStyle w:val="Rimandonotaapidipagina"/>
          <w:rFonts w:ascii="Arial" w:hAnsi="Arial" w:cs="Arial"/>
          <w:sz w:val="18"/>
        </w:rPr>
        <w:footnoteRef/>
      </w:r>
      <w:r w:rsidRPr="00FA33BB">
        <w:rPr>
          <w:rFonts w:ascii="Arial" w:hAnsi="Arial" w:cs="Arial"/>
          <w:sz w:val="18"/>
        </w:rPr>
        <w:t xml:space="preserve"> Solo per PS4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40" w:rsidRDefault="006244C7">
    <w:pPr>
      <w:pStyle w:val="Intestazione"/>
    </w:pPr>
    <w:r>
      <w:rPr>
        <w:noProof/>
        <w:lang w:eastAsia="it-IT"/>
      </w:rPr>
      <w:drawing>
        <wp:inline distT="0" distB="0" distL="0" distR="0">
          <wp:extent cx="6334125" cy="82867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8CCBA"/>
    <w:lvl w:ilvl="0">
      <w:numFmt w:val="bullet"/>
      <w:lvlText w:val="*"/>
      <w:lvlJc w:val="left"/>
    </w:lvl>
  </w:abstractNum>
  <w:abstractNum w:abstractNumId="1">
    <w:nsid w:val="4B0961E5"/>
    <w:multiLevelType w:val="hybridMultilevel"/>
    <w:tmpl w:val="B6BE0BAC"/>
    <w:lvl w:ilvl="0" w:tplc="2C24B9DA">
      <w:start w:val="1"/>
      <w:numFmt w:val="bullet"/>
      <w:lvlText w:val="-"/>
      <w:lvlJc w:val="left"/>
      <w:pPr>
        <w:ind w:left="1510" w:hanging="188"/>
      </w:pPr>
      <w:rPr>
        <w:rFonts w:ascii="Times New Roman" w:eastAsia="Times New Roman" w:hAnsi="Times New Roman" w:hint="default"/>
        <w:color w:val="262626"/>
        <w:w w:val="121"/>
        <w:sz w:val="29"/>
        <w:szCs w:val="29"/>
      </w:rPr>
    </w:lvl>
    <w:lvl w:ilvl="1" w:tplc="94A4CB50">
      <w:start w:val="1"/>
      <w:numFmt w:val="bullet"/>
      <w:lvlText w:val="•"/>
      <w:lvlJc w:val="left"/>
      <w:pPr>
        <w:ind w:left="2629" w:hanging="188"/>
      </w:pPr>
      <w:rPr>
        <w:rFonts w:hint="default"/>
      </w:rPr>
    </w:lvl>
    <w:lvl w:ilvl="2" w:tplc="431ACBEA">
      <w:start w:val="1"/>
      <w:numFmt w:val="bullet"/>
      <w:lvlText w:val="•"/>
      <w:lvlJc w:val="left"/>
      <w:pPr>
        <w:ind w:left="3748" w:hanging="188"/>
      </w:pPr>
      <w:rPr>
        <w:rFonts w:hint="default"/>
      </w:rPr>
    </w:lvl>
    <w:lvl w:ilvl="3" w:tplc="85EAC466">
      <w:start w:val="1"/>
      <w:numFmt w:val="bullet"/>
      <w:lvlText w:val="•"/>
      <w:lvlJc w:val="left"/>
      <w:pPr>
        <w:ind w:left="4867" w:hanging="188"/>
      </w:pPr>
      <w:rPr>
        <w:rFonts w:hint="default"/>
      </w:rPr>
    </w:lvl>
    <w:lvl w:ilvl="4" w:tplc="0E0057C0">
      <w:start w:val="1"/>
      <w:numFmt w:val="bullet"/>
      <w:lvlText w:val="•"/>
      <w:lvlJc w:val="left"/>
      <w:pPr>
        <w:ind w:left="5986" w:hanging="188"/>
      </w:pPr>
      <w:rPr>
        <w:rFonts w:hint="default"/>
      </w:rPr>
    </w:lvl>
    <w:lvl w:ilvl="5" w:tplc="B1DE3E5A">
      <w:start w:val="1"/>
      <w:numFmt w:val="bullet"/>
      <w:lvlText w:val="•"/>
      <w:lvlJc w:val="left"/>
      <w:pPr>
        <w:ind w:left="7105" w:hanging="188"/>
      </w:pPr>
      <w:rPr>
        <w:rFonts w:hint="default"/>
      </w:rPr>
    </w:lvl>
    <w:lvl w:ilvl="6" w:tplc="8B7EF072">
      <w:start w:val="1"/>
      <w:numFmt w:val="bullet"/>
      <w:lvlText w:val="•"/>
      <w:lvlJc w:val="left"/>
      <w:pPr>
        <w:ind w:left="8224" w:hanging="188"/>
      </w:pPr>
      <w:rPr>
        <w:rFonts w:hint="default"/>
      </w:rPr>
    </w:lvl>
    <w:lvl w:ilvl="7" w:tplc="E03278E4">
      <w:start w:val="1"/>
      <w:numFmt w:val="bullet"/>
      <w:lvlText w:val="•"/>
      <w:lvlJc w:val="left"/>
      <w:pPr>
        <w:ind w:left="9343" w:hanging="188"/>
      </w:pPr>
      <w:rPr>
        <w:rFonts w:hint="default"/>
      </w:rPr>
    </w:lvl>
    <w:lvl w:ilvl="8" w:tplc="24DA4642">
      <w:start w:val="1"/>
      <w:numFmt w:val="bullet"/>
      <w:lvlText w:val="•"/>
      <w:lvlJc w:val="left"/>
      <w:pPr>
        <w:ind w:left="10462" w:hanging="188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0"/>
    <w:rsid w:val="00002878"/>
    <w:rsid w:val="00017349"/>
    <w:rsid w:val="00020771"/>
    <w:rsid w:val="0006112B"/>
    <w:rsid w:val="00062055"/>
    <w:rsid w:val="00063F46"/>
    <w:rsid w:val="00076083"/>
    <w:rsid w:val="00093B2B"/>
    <w:rsid w:val="000A1D26"/>
    <w:rsid w:val="000A5043"/>
    <w:rsid w:val="000B10CE"/>
    <w:rsid w:val="000B6D7B"/>
    <w:rsid w:val="000B70E0"/>
    <w:rsid w:val="000C3FD6"/>
    <w:rsid w:val="000C4D98"/>
    <w:rsid w:val="000C4DB4"/>
    <w:rsid w:val="000C6402"/>
    <w:rsid w:val="000D07AE"/>
    <w:rsid w:val="000D115B"/>
    <w:rsid w:val="000D2CE6"/>
    <w:rsid w:val="000F1A54"/>
    <w:rsid w:val="0010748A"/>
    <w:rsid w:val="00111018"/>
    <w:rsid w:val="0011144C"/>
    <w:rsid w:val="001248E1"/>
    <w:rsid w:val="00130918"/>
    <w:rsid w:val="00131B52"/>
    <w:rsid w:val="00136276"/>
    <w:rsid w:val="00153C6B"/>
    <w:rsid w:val="00155362"/>
    <w:rsid w:val="00155FD6"/>
    <w:rsid w:val="001746E3"/>
    <w:rsid w:val="00174EAE"/>
    <w:rsid w:val="00175045"/>
    <w:rsid w:val="00180E55"/>
    <w:rsid w:val="0018103E"/>
    <w:rsid w:val="0019062F"/>
    <w:rsid w:val="001911C7"/>
    <w:rsid w:val="0019309C"/>
    <w:rsid w:val="001A19CB"/>
    <w:rsid w:val="001A768A"/>
    <w:rsid w:val="001B1440"/>
    <w:rsid w:val="001B3CE1"/>
    <w:rsid w:val="001B5A1F"/>
    <w:rsid w:val="001B7C3C"/>
    <w:rsid w:val="00204126"/>
    <w:rsid w:val="00223A85"/>
    <w:rsid w:val="00226468"/>
    <w:rsid w:val="00237995"/>
    <w:rsid w:val="00256C0A"/>
    <w:rsid w:val="002617B6"/>
    <w:rsid w:val="00264417"/>
    <w:rsid w:val="00266A4C"/>
    <w:rsid w:val="00282E75"/>
    <w:rsid w:val="002A0620"/>
    <w:rsid w:val="002A1366"/>
    <w:rsid w:val="002B06B4"/>
    <w:rsid w:val="002B06E8"/>
    <w:rsid w:val="002F653C"/>
    <w:rsid w:val="00312489"/>
    <w:rsid w:val="00314DE3"/>
    <w:rsid w:val="003155D4"/>
    <w:rsid w:val="00323C93"/>
    <w:rsid w:val="003565E0"/>
    <w:rsid w:val="0036403F"/>
    <w:rsid w:val="00375562"/>
    <w:rsid w:val="00380151"/>
    <w:rsid w:val="0039759A"/>
    <w:rsid w:val="0039788F"/>
    <w:rsid w:val="003A716F"/>
    <w:rsid w:val="003C5074"/>
    <w:rsid w:val="003C631E"/>
    <w:rsid w:val="003D0747"/>
    <w:rsid w:val="003D1769"/>
    <w:rsid w:val="003E2526"/>
    <w:rsid w:val="003E48DD"/>
    <w:rsid w:val="003E56DE"/>
    <w:rsid w:val="003E7B2C"/>
    <w:rsid w:val="0041718F"/>
    <w:rsid w:val="00423F41"/>
    <w:rsid w:val="00436E54"/>
    <w:rsid w:val="00444E9D"/>
    <w:rsid w:val="00445BD1"/>
    <w:rsid w:val="00445C3D"/>
    <w:rsid w:val="004505FE"/>
    <w:rsid w:val="00456988"/>
    <w:rsid w:val="004648E2"/>
    <w:rsid w:val="004649BF"/>
    <w:rsid w:val="004812BE"/>
    <w:rsid w:val="004931AF"/>
    <w:rsid w:val="004B30AB"/>
    <w:rsid w:val="004C01E4"/>
    <w:rsid w:val="004D28A8"/>
    <w:rsid w:val="004D611C"/>
    <w:rsid w:val="004D65E3"/>
    <w:rsid w:val="004F06BA"/>
    <w:rsid w:val="004F0B8B"/>
    <w:rsid w:val="005102D3"/>
    <w:rsid w:val="00514C93"/>
    <w:rsid w:val="005310D5"/>
    <w:rsid w:val="00534C11"/>
    <w:rsid w:val="005441B6"/>
    <w:rsid w:val="0054466A"/>
    <w:rsid w:val="005451CF"/>
    <w:rsid w:val="00553DF8"/>
    <w:rsid w:val="00554960"/>
    <w:rsid w:val="005654AC"/>
    <w:rsid w:val="005707C0"/>
    <w:rsid w:val="0059397D"/>
    <w:rsid w:val="0059667B"/>
    <w:rsid w:val="00597A33"/>
    <w:rsid w:val="005B62E3"/>
    <w:rsid w:val="005C2394"/>
    <w:rsid w:val="005C2A6B"/>
    <w:rsid w:val="005C3C0D"/>
    <w:rsid w:val="005D2A41"/>
    <w:rsid w:val="005D39CB"/>
    <w:rsid w:val="005D4F94"/>
    <w:rsid w:val="005D7C54"/>
    <w:rsid w:val="005F692D"/>
    <w:rsid w:val="006123D4"/>
    <w:rsid w:val="00613B3E"/>
    <w:rsid w:val="00615613"/>
    <w:rsid w:val="00620F34"/>
    <w:rsid w:val="006244C7"/>
    <w:rsid w:val="00625954"/>
    <w:rsid w:val="00634ED1"/>
    <w:rsid w:val="00635BCF"/>
    <w:rsid w:val="00655020"/>
    <w:rsid w:val="006661B4"/>
    <w:rsid w:val="00693276"/>
    <w:rsid w:val="00696831"/>
    <w:rsid w:val="0069726A"/>
    <w:rsid w:val="006C65C9"/>
    <w:rsid w:val="006D04BF"/>
    <w:rsid w:val="006E6475"/>
    <w:rsid w:val="00705E63"/>
    <w:rsid w:val="00712C93"/>
    <w:rsid w:val="00724695"/>
    <w:rsid w:val="00732478"/>
    <w:rsid w:val="00751D1A"/>
    <w:rsid w:val="007535B0"/>
    <w:rsid w:val="00762EDD"/>
    <w:rsid w:val="0077606C"/>
    <w:rsid w:val="00777347"/>
    <w:rsid w:val="00795F39"/>
    <w:rsid w:val="00797FDC"/>
    <w:rsid w:val="007A1E36"/>
    <w:rsid w:val="007A7242"/>
    <w:rsid w:val="007B00B7"/>
    <w:rsid w:val="007B3149"/>
    <w:rsid w:val="007B40B8"/>
    <w:rsid w:val="007D60D7"/>
    <w:rsid w:val="007D7EEC"/>
    <w:rsid w:val="007E0237"/>
    <w:rsid w:val="00800457"/>
    <w:rsid w:val="00810EA7"/>
    <w:rsid w:val="00820EC4"/>
    <w:rsid w:val="00842052"/>
    <w:rsid w:val="008622FE"/>
    <w:rsid w:val="00871C3C"/>
    <w:rsid w:val="00872840"/>
    <w:rsid w:val="0088063B"/>
    <w:rsid w:val="00881B8B"/>
    <w:rsid w:val="00882E5C"/>
    <w:rsid w:val="00882F83"/>
    <w:rsid w:val="00893B44"/>
    <w:rsid w:val="0089431E"/>
    <w:rsid w:val="008963CD"/>
    <w:rsid w:val="00897428"/>
    <w:rsid w:val="008A0245"/>
    <w:rsid w:val="008A2691"/>
    <w:rsid w:val="008A763B"/>
    <w:rsid w:val="008A7D80"/>
    <w:rsid w:val="008B76FC"/>
    <w:rsid w:val="008C5F8B"/>
    <w:rsid w:val="008D2129"/>
    <w:rsid w:val="008E15D4"/>
    <w:rsid w:val="008E2C4A"/>
    <w:rsid w:val="008E6D18"/>
    <w:rsid w:val="008F0EE2"/>
    <w:rsid w:val="008F2450"/>
    <w:rsid w:val="008F2E6C"/>
    <w:rsid w:val="009032BA"/>
    <w:rsid w:val="00903AD4"/>
    <w:rsid w:val="009115F3"/>
    <w:rsid w:val="009146AE"/>
    <w:rsid w:val="0092248A"/>
    <w:rsid w:val="009303FC"/>
    <w:rsid w:val="00935FB3"/>
    <w:rsid w:val="00936E1F"/>
    <w:rsid w:val="00944C57"/>
    <w:rsid w:val="00951D60"/>
    <w:rsid w:val="00953B9D"/>
    <w:rsid w:val="00954F1A"/>
    <w:rsid w:val="00955C36"/>
    <w:rsid w:val="009736F3"/>
    <w:rsid w:val="009A4C70"/>
    <w:rsid w:val="009A5C29"/>
    <w:rsid w:val="009B04B5"/>
    <w:rsid w:val="009B1C48"/>
    <w:rsid w:val="009B7CB4"/>
    <w:rsid w:val="009C0224"/>
    <w:rsid w:val="009F4A8A"/>
    <w:rsid w:val="009F6416"/>
    <w:rsid w:val="00A02C36"/>
    <w:rsid w:val="00A50BD1"/>
    <w:rsid w:val="00A55028"/>
    <w:rsid w:val="00A55341"/>
    <w:rsid w:val="00A56EDA"/>
    <w:rsid w:val="00A60EE0"/>
    <w:rsid w:val="00A619AB"/>
    <w:rsid w:val="00A75E6D"/>
    <w:rsid w:val="00A777F2"/>
    <w:rsid w:val="00A9726D"/>
    <w:rsid w:val="00AA0C32"/>
    <w:rsid w:val="00AA4E64"/>
    <w:rsid w:val="00AB1A62"/>
    <w:rsid w:val="00AB1DE1"/>
    <w:rsid w:val="00AB7832"/>
    <w:rsid w:val="00AB7BD3"/>
    <w:rsid w:val="00AC23D4"/>
    <w:rsid w:val="00AC2CE7"/>
    <w:rsid w:val="00AE3C7F"/>
    <w:rsid w:val="00B0708F"/>
    <w:rsid w:val="00B1417F"/>
    <w:rsid w:val="00B17679"/>
    <w:rsid w:val="00B23070"/>
    <w:rsid w:val="00B3142B"/>
    <w:rsid w:val="00B32D66"/>
    <w:rsid w:val="00B34A1E"/>
    <w:rsid w:val="00B4339E"/>
    <w:rsid w:val="00B45DDD"/>
    <w:rsid w:val="00B625CE"/>
    <w:rsid w:val="00B63F18"/>
    <w:rsid w:val="00B77C59"/>
    <w:rsid w:val="00B8576D"/>
    <w:rsid w:val="00B91C38"/>
    <w:rsid w:val="00B94AEE"/>
    <w:rsid w:val="00B96F2E"/>
    <w:rsid w:val="00B97871"/>
    <w:rsid w:val="00BA0D0C"/>
    <w:rsid w:val="00BA7A1D"/>
    <w:rsid w:val="00BC4A55"/>
    <w:rsid w:val="00BE2D71"/>
    <w:rsid w:val="00BE45D2"/>
    <w:rsid w:val="00C11F78"/>
    <w:rsid w:val="00C133C4"/>
    <w:rsid w:val="00C24555"/>
    <w:rsid w:val="00C25439"/>
    <w:rsid w:val="00C3124E"/>
    <w:rsid w:val="00C53FEB"/>
    <w:rsid w:val="00C756D0"/>
    <w:rsid w:val="00C76B8D"/>
    <w:rsid w:val="00CA2BE7"/>
    <w:rsid w:val="00CB2F87"/>
    <w:rsid w:val="00CC3EC4"/>
    <w:rsid w:val="00CC55EE"/>
    <w:rsid w:val="00CC6CC4"/>
    <w:rsid w:val="00CD6072"/>
    <w:rsid w:val="00CE342B"/>
    <w:rsid w:val="00CE6BE0"/>
    <w:rsid w:val="00D05925"/>
    <w:rsid w:val="00D212AD"/>
    <w:rsid w:val="00D24598"/>
    <w:rsid w:val="00D37577"/>
    <w:rsid w:val="00D4383D"/>
    <w:rsid w:val="00D60264"/>
    <w:rsid w:val="00D747A4"/>
    <w:rsid w:val="00D8152C"/>
    <w:rsid w:val="00D852F4"/>
    <w:rsid w:val="00DD366E"/>
    <w:rsid w:val="00DE321B"/>
    <w:rsid w:val="00DE493D"/>
    <w:rsid w:val="00DE4DA8"/>
    <w:rsid w:val="00DF0944"/>
    <w:rsid w:val="00DF637C"/>
    <w:rsid w:val="00E071CB"/>
    <w:rsid w:val="00E07E88"/>
    <w:rsid w:val="00E07FF1"/>
    <w:rsid w:val="00E10B41"/>
    <w:rsid w:val="00E316DC"/>
    <w:rsid w:val="00E31807"/>
    <w:rsid w:val="00E31EFF"/>
    <w:rsid w:val="00E376B3"/>
    <w:rsid w:val="00E3785F"/>
    <w:rsid w:val="00E43775"/>
    <w:rsid w:val="00E4723C"/>
    <w:rsid w:val="00E47FDF"/>
    <w:rsid w:val="00E55DC1"/>
    <w:rsid w:val="00E66381"/>
    <w:rsid w:val="00E73001"/>
    <w:rsid w:val="00E75AFE"/>
    <w:rsid w:val="00E81342"/>
    <w:rsid w:val="00E833A7"/>
    <w:rsid w:val="00E91759"/>
    <w:rsid w:val="00E9636B"/>
    <w:rsid w:val="00EA0E75"/>
    <w:rsid w:val="00EA289B"/>
    <w:rsid w:val="00EA4B83"/>
    <w:rsid w:val="00EB3ECE"/>
    <w:rsid w:val="00EB5684"/>
    <w:rsid w:val="00EC119E"/>
    <w:rsid w:val="00F0143F"/>
    <w:rsid w:val="00F03998"/>
    <w:rsid w:val="00F041A5"/>
    <w:rsid w:val="00F0714A"/>
    <w:rsid w:val="00F1362A"/>
    <w:rsid w:val="00F17EAD"/>
    <w:rsid w:val="00F23DBA"/>
    <w:rsid w:val="00F2740C"/>
    <w:rsid w:val="00F35C8C"/>
    <w:rsid w:val="00F45DD5"/>
    <w:rsid w:val="00F54EAE"/>
    <w:rsid w:val="00F57C72"/>
    <w:rsid w:val="00F6140F"/>
    <w:rsid w:val="00F8080E"/>
    <w:rsid w:val="00F82550"/>
    <w:rsid w:val="00F9230C"/>
    <w:rsid w:val="00FA33BB"/>
    <w:rsid w:val="00FA65E0"/>
    <w:rsid w:val="00FD08CB"/>
    <w:rsid w:val="00FD15BE"/>
    <w:rsid w:val="00FD17B9"/>
    <w:rsid w:val="00FD4B51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1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28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284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32D66"/>
    <w:rPr>
      <w:color w:val="0000FF"/>
      <w:u w:val="single"/>
    </w:rPr>
  </w:style>
  <w:style w:type="paragraph" w:customStyle="1" w:styleId="Default">
    <w:name w:val="Default"/>
    <w:rsid w:val="00B32D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Enfasigrassetto">
    <w:name w:val="Strong"/>
    <w:uiPriority w:val="22"/>
    <w:qFormat/>
    <w:rsid w:val="00C53FEB"/>
    <w:rPr>
      <w:b/>
      <w:bCs/>
    </w:rPr>
  </w:style>
  <w:style w:type="character" w:customStyle="1" w:styleId="apple-converted-space">
    <w:name w:val="apple-converted-space"/>
    <w:basedOn w:val="Carpredefinitoparagrafo"/>
    <w:rsid w:val="00C53FE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50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507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C507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45D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E45D2"/>
    <w:rPr>
      <w:lang w:eastAsia="en-US"/>
    </w:rPr>
  </w:style>
  <w:style w:type="character" w:styleId="Rimandonotadichiusura">
    <w:name w:val="endnote reference"/>
    <w:uiPriority w:val="99"/>
    <w:semiHidden/>
    <w:unhideWhenUsed/>
    <w:rsid w:val="00BE45D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6C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F8B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303FC"/>
    <w:pPr>
      <w:widowControl w:val="0"/>
      <w:spacing w:after="0" w:line="240" w:lineRule="auto"/>
      <w:ind w:left="1517"/>
    </w:pPr>
    <w:rPr>
      <w:rFonts w:ascii="Times New Roman" w:eastAsia="Times New Roman" w:hAnsi="Times New Roman" w:cstheme="minorBidi"/>
      <w:sz w:val="29"/>
      <w:szCs w:val="2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3FC"/>
    <w:rPr>
      <w:rFonts w:ascii="Times New Roman" w:eastAsia="Times New Roman" w:hAnsi="Times New Roman" w:cstheme="minorBidi"/>
      <w:sz w:val="29"/>
      <w:szCs w:val="29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C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C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C7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C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C70"/>
    <w:rPr>
      <w:b/>
      <w:bCs/>
      <w:lang w:eastAsia="en-US"/>
    </w:rPr>
  </w:style>
  <w:style w:type="character" w:customStyle="1" w:styleId="hps">
    <w:name w:val="hps"/>
    <w:basedOn w:val="Carpredefinitoparagrafo"/>
    <w:rsid w:val="007D7EEC"/>
  </w:style>
  <w:style w:type="paragraph" w:styleId="NormaleWeb">
    <w:name w:val="Normal (Web)"/>
    <w:basedOn w:val="Normale"/>
    <w:uiPriority w:val="99"/>
    <w:semiHidden/>
    <w:unhideWhenUsed/>
    <w:rsid w:val="00EC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1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28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284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32D66"/>
    <w:rPr>
      <w:color w:val="0000FF"/>
      <w:u w:val="single"/>
    </w:rPr>
  </w:style>
  <w:style w:type="paragraph" w:customStyle="1" w:styleId="Default">
    <w:name w:val="Default"/>
    <w:rsid w:val="00B32D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Enfasigrassetto">
    <w:name w:val="Strong"/>
    <w:uiPriority w:val="22"/>
    <w:qFormat/>
    <w:rsid w:val="00C53FEB"/>
    <w:rPr>
      <w:b/>
      <w:bCs/>
    </w:rPr>
  </w:style>
  <w:style w:type="character" w:customStyle="1" w:styleId="apple-converted-space">
    <w:name w:val="apple-converted-space"/>
    <w:basedOn w:val="Carpredefinitoparagrafo"/>
    <w:rsid w:val="00C53FE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50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507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C507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45D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E45D2"/>
    <w:rPr>
      <w:lang w:eastAsia="en-US"/>
    </w:rPr>
  </w:style>
  <w:style w:type="character" w:styleId="Rimandonotadichiusura">
    <w:name w:val="endnote reference"/>
    <w:uiPriority w:val="99"/>
    <w:semiHidden/>
    <w:unhideWhenUsed/>
    <w:rsid w:val="00BE45D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6C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F8B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303FC"/>
    <w:pPr>
      <w:widowControl w:val="0"/>
      <w:spacing w:after="0" w:line="240" w:lineRule="auto"/>
      <w:ind w:left="1517"/>
    </w:pPr>
    <w:rPr>
      <w:rFonts w:ascii="Times New Roman" w:eastAsia="Times New Roman" w:hAnsi="Times New Roman" w:cstheme="minorBidi"/>
      <w:sz w:val="29"/>
      <w:szCs w:val="2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3FC"/>
    <w:rPr>
      <w:rFonts w:ascii="Times New Roman" w:eastAsia="Times New Roman" w:hAnsi="Times New Roman" w:cstheme="minorBidi"/>
      <w:sz w:val="29"/>
      <w:szCs w:val="29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C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C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C7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C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C70"/>
    <w:rPr>
      <w:b/>
      <w:bCs/>
      <w:lang w:eastAsia="en-US"/>
    </w:rPr>
  </w:style>
  <w:style w:type="character" w:customStyle="1" w:styleId="hps">
    <w:name w:val="hps"/>
    <w:basedOn w:val="Carpredefinitoparagrafo"/>
    <w:rsid w:val="007D7EEC"/>
  </w:style>
  <w:style w:type="paragraph" w:styleId="NormaleWeb">
    <w:name w:val="Normal (Web)"/>
    <w:basedOn w:val="Normale"/>
    <w:uiPriority w:val="99"/>
    <w:semiHidden/>
    <w:unhideWhenUsed/>
    <w:rsid w:val="00EC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ystatio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ystationplusbonus.com" TargetMode="External"/><Relationship Id="rId17" Type="http://schemas.openxmlformats.org/officeDocument/2006/relationships/hyperlink" Target="mailto:m.martorana@inc-comunica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silvi@inc-comunica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comicon.i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fredo_mazziotta@scee.net" TargetMode="External"/><Relationship Id="rId10" Type="http://schemas.openxmlformats.org/officeDocument/2006/relationships/hyperlink" Target="http://www.suneyez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iziana_grasso@sce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6AC81-904A-4A5A-867D-CA03CB9E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SONY Computer Entertainment Europe Limited</Company>
  <LinksUpToDate>false</LinksUpToDate>
  <CharactersWithSpaces>6539</CharactersWithSpaces>
  <SharedDoc>false</SharedDoc>
  <HLinks>
    <vt:vector size="54" baseType="variant">
      <vt:variant>
        <vt:i4>7274581</vt:i4>
      </vt:variant>
      <vt:variant>
        <vt:i4>24</vt:i4>
      </vt:variant>
      <vt:variant>
        <vt:i4>0</vt:i4>
      </vt:variant>
      <vt:variant>
        <vt:i4>5</vt:i4>
      </vt:variant>
      <vt:variant>
        <vt:lpwstr>mailto:m.martorana@inc-comunicazione.it</vt:lpwstr>
      </vt:variant>
      <vt:variant>
        <vt:lpwstr/>
      </vt:variant>
      <vt:variant>
        <vt:i4>7798851</vt:i4>
      </vt:variant>
      <vt:variant>
        <vt:i4>21</vt:i4>
      </vt:variant>
      <vt:variant>
        <vt:i4>0</vt:i4>
      </vt:variant>
      <vt:variant>
        <vt:i4>5</vt:i4>
      </vt:variant>
      <vt:variant>
        <vt:lpwstr>mailto:s.silvi@inc-comunicazione.it</vt:lpwstr>
      </vt:variant>
      <vt:variant>
        <vt:lpwstr/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mailto:alfredo_mazziotta@scee.net</vt:lpwstr>
      </vt:variant>
      <vt:variant>
        <vt:lpwstr/>
      </vt:variant>
      <vt:variant>
        <vt:i4>4522056</vt:i4>
      </vt:variant>
      <vt:variant>
        <vt:i4>15</vt:i4>
      </vt:variant>
      <vt:variant>
        <vt:i4>0</vt:i4>
      </vt:variant>
      <vt:variant>
        <vt:i4>5</vt:i4>
      </vt:variant>
      <vt:variant>
        <vt:lpwstr>mailto:tiziana_grasso@scee.net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http://www.playstation.com/</vt:lpwstr>
      </vt:variant>
      <vt:variant>
        <vt:lpwstr/>
      </vt:variant>
      <vt:variant>
        <vt:i4>4390948</vt:i4>
      </vt:variant>
      <vt:variant>
        <vt:i4>9</vt:i4>
      </vt:variant>
      <vt:variant>
        <vt:i4>0</vt:i4>
      </vt:variant>
      <vt:variant>
        <vt:i4>5</vt:i4>
      </vt:variant>
      <vt:variant>
        <vt:lpwstr>https://store.playstation.com/</vt:lpwstr>
      </vt:variant>
      <vt:variant>
        <vt:lpwstr>%21/games/killzone-mercenary/cid=EP9000-PCSF00243_00-KZV0000000000000</vt:lpwstr>
      </vt:variant>
      <vt:variant>
        <vt:i4>5505147</vt:i4>
      </vt:variant>
      <vt:variant>
        <vt:i4>6</vt:i4>
      </vt:variant>
      <vt:variant>
        <vt:i4>0</vt:i4>
      </vt:variant>
      <vt:variant>
        <vt:i4>5</vt:i4>
      </vt:variant>
      <vt:variant>
        <vt:lpwstr>https://store.playstation.com/</vt:lpwstr>
      </vt:variant>
      <vt:variant>
        <vt:lpwstr>%21/games/dishonored/cid=EP1003-NPEB01111_00-DISHONOREDDIGITL</vt:lpwstr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https://store.playstation.com/</vt:lpwstr>
      </vt:variant>
      <vt:variant>
        <vt:lpwstr>%21/games/never-alone-%28kisima-ingitchuna%29/cid=EP4531-CUSA01394_00-NEVERALONEPS4000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https://clubplaystationplus.com/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Martorana</dc:creator>
  <cp:lastModifiedBy>Alfredo Mazziotta</cp:lastModifiedBy>
  <cp:revision>2</cp:revision>
  <cp:lastPrinted>2015-09-08T10:13:00Z</cp:lastPrinted>
  <dcterms:created xsi:type="dcterms:W3CDTF">2015-11-13T11:07:00Z</dcterms:created>
  <dcterms:modified xsi:type="dcterms:W3CDTF">2015-11-13T11:07:00Z</dcterms:modified>
</cp:coreProperties>
</file>