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19B8CA" w14:textId="77777777" w:rsidR="008A409D" w:rsidRDefault="008A409D"/>
    <w:p w14:paraId="46C6B1B5" w14:textId="781AA11A" w:rsidR="00BA66ED" w:rsidRPr="00BD3475" w:rsidRDefault="00BA66ED" w:rsidP="00BD3475">
      <w:pPr>
        <w:jc w:val="center"/>
        <w:rPr>
          <w:rFonts w:asciiTheme="majorHAnsi" w:hAnsiTheme="majorHAnsi"/>
          <w:b/>
          <w:bCs/>
          <w:sz w:val="28"/>
          <w:szCs w:val="28"/>
        </w:rPr>
      </w:pPr>
      <w:r w:rsidRPr="00BD3475">
        <w:rPr>
          <w:rFonts w:asciiTheme="majorHAnsi" w:hAnsiTheme="majorHAnsi"/>
          <w:b/>
          <w:bCs/>
          <w:sz w:val="28"/>
          <w:szCs w:val="28"/>
        </w:rPr>
        <w:t>La chaleur d’un bon café</w:t>
      </w:r>
    </w:p>
    <w:p w14:paraId="3B0A92D9" w14:textId="30A3595C" w:rsidR="00BA66ED" w:rsidRPr="00BD3475" w:rsidRDefault="00BA66ED" w:rsidP="00BD3475">
      <w:pPr>
        <w:jc w:val="center"/>
        <w:rPr>
          <w:rFonts w:asciiTheme="majorHAnsi" w:hAnsiTheme="majorHAnsi"/>
          <w:b/>
          <w:bCs/>
          <w:sz w:val="28"/>
          <w:szCs w:val="28"/>
        </w:rPr>
      </w:pPr>
      <w:proofErr w:type="gramStart"/>
      <w:r w:rsidRPr="00BD3475">
        <w:rPr>
          <w:rFonts w:asciiTheme="majorHAnsi" w:hAnsiTheme="majorHAnsi"/>
          <w:b/>
          <w:bCs/>
          <w:sz w:val="28"/>
          <w:szCs w:val="28"/>
        </w:rPr>
        <w:t>et</w:t>
      </w:r>
      <w:proofErr w:type="gramEnd"/>
      <w:r w:rsidRPr="00BD3475">
        <w:rPr>
          <w:rFonts w:asciiTheme="majorHAnsi" w:hAnsiTheme="majorHAnsi"/>
          <w:b/>
          <w:bCs/>
          <w:sz w:val="28"/>
          <w:szCs w:val="28"/>
        </w:rPr>
        <w:t xml:space="preserve"> des tasses à café colorées gratuites</w:t>
      </w:r>
    </w:p>
    <w:p w14:paraId="4B95F527" w14:textId="1FB04F46" w:rsidR="00BA66ED" w:rsidRPr="00BD3475" w:rsidRDefault="00BA66ED" w:rsidP="00BD3475">
      <w:pPr>
        <w:jc w:val="center"/>
        <w:rPr>
          <w:rFonts w:asciiTheme="majorHAnsi" w:hAnsiTheme="majorHAnsi"/>
          <w:b/>
          <w:bCs/>
          <w:sz w:val="28"/>
          <w:szCs w:val="28"/>
        </w:rPr>
      </w:pPr>
      <w:proofErr w:type="gramStart"/>
      <w:r w:rsidRPr="00BD3475">
        <w:rPr>
          <w:rFonts w:asciiTheme="majorHAnsi" w:hAnsiTheme="majorHAnsi"/>
          <w:b/>
          <w:bCs/>
          <w:sz w:val="28"/>
          <w:szCs w:val="28"/>
        </w:rPr>
        <w:t>chez</w:t>
      </w:r>
      <w:proofErr w:type="gramEnd"/>
      <w:r w:rsidRPr="00BD3475">
        <w:rPr>
          <w:rFonts w:asciiTheme="majorHAnsi" w:hAnsiTheme="majorHAnsi"/>
          <w:b/>
          <w:bCs/>
          <w:sz w:val="28"/>
          <w:szCs w:val="28"/>
        </w:rPr>
        <w:t xml:space="preserve"> McDonald’s Belgique</w:t>
      </w:r>
    </w:p>
    <w:p w14:paraId="14394EF7" w14:textId="77777777" w:rsidR="00BA66ED" w:rsidRPr="00BD3475" w:rsidRDefault="00BA66ED" w:rsidP="00BD3475">
      <w:pPr>
        <w:jc w:val="center"/>
        <w:rPr>
          <w:rFonts w:asciiTheme="majorHAnsi" w:hAnsiTheme="majorHAnsi"/>
          <w:b/>
          <w:bCs/>
          <w:sz w:val="28"/>
          <w:szCs w:val="28"/>
        </w:rPr>
      </w:pPr>
    </w:p>
    <w:p w14:paraId="759711D9" w14:textId="77777777" w:rsidR="00BA66ED" w:rsidRDefault="00BA66ED"/>
    <w:p w14:paraId="56D8F213" w14:textId="730DFF4C" w:rsidR="005D698F" w:rsidRPr="00BD3475" w:rsidRDefault="00FC7577" w:rsidP="00BD3475">
      <w:pPr>
        <w:jc w:val="both"/>
        <w:rPr>
          <w:rFonts w:asciiTheme="majorHAnsi" w:hAnsiTheme="majorHAnsi"/>
          <w:bCs/>
        </w:rPr>
      </w:pPr>
      <w:proofErr w:type="spellStart"/>
      <w:r>
        <w:rPr>
          <w:rFonts w:asciiTheme="majorHAnsi" w:hAnsiTheme="majorHAnsi"/>
          <w:b/>
          <w:bCs/>
        </w:rPr>
        <w:t>Diegem</w:t>
      </w:r>
      <w:proofErr w:type="spellEnd"/>
      <w:r>
        <w:rPr>
          <w:rFonts w:asciiTheme="majorHAnsi" w:hAnsiTheme="majorHAnsi"/>
          <w:b/>
          <w:bCs/>
        </w:rPr>
        <w:t>, le 2</w:t>
      </w:r>
      <w:r w:rsidR="0080364D">
        <w:rPr>
          <w:rFonts w:asciiTheme="majorHAnsi" w:hAnsiTheme="majorHAnsi"/>
          <w:b/>
          <w:bCs/>
        </w:rPr>
        <w:t>8</w:t>
      </w:r>
      <w:r w:rsidR="00BA66ED" w:rsidRPr="00B1760C">
        <w:rPr>
          <w:rFonts w:asciiTheme="majorHAnsi" w:hAnsiTheme="majorHAnsi"/>
          <w:b/>
          <w:bCs/>
        </w:rPr>
        <w:t xml:space="preserve"> janvier 2014</w:t>
      </w:r>
      <w:r w:rsidR="00BA66ED" w:rsidRPr="00BD3475">
        <w:rPr>
          <w:rFonts w:asciiTheme="majorHAnsi" w:hAnsiTheme="majorHAnsi"/>
          <w:bCs/>
        </w:rPr>
        <w:t xml:space="preserve"> – McDonald’s Belgique tient ses clients au chaud avec un excellent café et leur offre d</w:t>
      </w:r>
      <w:r w:rsidR="006D47B0" w:rsidRPr="00BD3475">
        <w:rPr>
          <w:rFonts w:asciiTheme="majorHAnsi" w:hAnsiTheme="majorHAnsi"/>
          <w:bCs/>
        </w:rPr>
        <w:t xml:space="preserve">es tasses colorées </w:t>
      </w:r>
      <w:r w:rsidR="00BA66ED" w:rsidRPr="00BD3475">
        <w:rPr>
          <w:rFonts w:asciiTheme="majorHAnsi" w:hAnsiTheme="majorHAnsi"/>
          <w:bCs/>
        </w:rPr>
        <w:t>à collectionner du 29 janvier au 25 février</w:t>
      </w:r>
      <w:r w:rsidR="0035244C">
        <w:rPr>
          <w:rFonts w:asciiTheme="majorHAnsi" w:hAnsiTheme="majorHAnsi"/>
          <w:bCs/>
        </w:rPr>
        <w:t>*</w:t>
      </w:r>
      <w:r w:rsidR="00CC6F02" w:rsidRPr="00BD3475">
        <w:rPr>
          <w:rFonts w:asciiTheme="majorHAnsi" w:hAnsiTheme="majorHAnsi"/>
          <w:bCs/>
        </w:rPr>
        <w:t>.</w:t>
      </w:r>
    </w:p>
    <w:p w14:paraId="2E7F15B8" w14:textId="77777777" w:rsidR="00BD3475" w:rsidRPr="00BD3475" w:rsidRDefault="00BD3475" w:rsidP="00BD3475">
      <w:pPr>
        <w:jc w:val="both"/>
        <w:rPr>
          <w:rFonts w:asciiTheme="majorHAnsi" w:hAnsiTheme="majorHAnsi"/>
          <w:bCs/>
        </w:rPr>
      </w:pPr>
    </w:p>
    <w:p w14:paraId="2F6A915D" w14:textId="4774BE48" w:rsidR="005D698F" w:rsidRPr="00BD3475" w:rsidRDefault="005D698F" w:rsidP="00BD3475">
      <w:pPr>
        <w:jc w:val="both"/>
        <w:rPr>
          <w:rFonts w:asciiTheme="majorHAnsi" w:hAnsiTheme="majorHAnsi"/>
          <w:bCs/>
        </w:rPr>
      </w:pPr>
      <w:r w:rsidRPr="00BD3475">
        <w:rPr>
          <w:rFonts w:asciiTheme="majorHAnsi" w:hAnsiTheme="majorHAnsi"/>
          <w:bCs/>
        </w:rPr>
        <w:t xml:space="preserve">A l’achat d’un </w:t>
      </w:r>
      <w:proofErr w:type="spellStart"/>
      <w:r w:rsidRPr="00BD3475">
        <w:rPr>
          <w:rFonts w:asciiTheme="majorHAnsi" w:hAnsiTheme="majorHAnsi"/>
          <w:bCs/>
        </w:rPr>
        <w:t>McMenu</w:t>
      </w:r>
      <w:proofErr w:type="spellEnd"/>
      <w:r w:rsidRPr="00BD3475">
        <w:rPr>
          <w:rFonts w:asciiTheme="majorHAnsi" w:hAnsiTheme="majorHAnsi"/>
          <w:bCs/>
        </w:rPr>
        <w:t xml:space="preserve"> et d’un café</w:t>
      </w:r>
      <w:r w:rsidR="0035244C">
        <w:rPr>
          <w:rFonts w:asciiTheme="majorHAnsi" w:hAnsiTheme="majorHAnsi"/>
          <w:bCs/>
        </w:rPr>
        <w:t xml:space="preserve"> (parmi nos 4 variétés)</w:t>
      </w:r>
      <w:r w:rsidRPr="00BD3475">
        <w:rPr>
          <w:rFonts w:asciiTheme="majorHAnsi" w:hAnsiTheme="majorHAnsi"/>
          <w:bCs/>
        </w:rPr>
        <w:t>, les clients de tous les restaurants McDonald’s belges recevront l’une des 6 tasses à café colorées</w:t>
      </w:r>
      <w:r w:rsidR="00CC6F02" w:rsidRPr="00BD3475">
        <w:rPr>
          <w:rFonts w:asciiTheme="majorHAnsi" w:hAnsiTheme="majorHAnsi"/>
          <w:bCs/>
        </w:rPr>
        <w:t xml:space="preserve">. </w:t>
      </w:r>
      <w:r w:rsidR="000618B7">
        <w:rPr>
          <w:rFonts w:asciiTheme="majorHAnsi" w:hAnsiTheme="majorHAnsi"/>
          <w:bCs/>
        </w:rPr>
        <w:t>Les</w:t>
      </w:r>
      <w:r w:rsidRPr="00BD3475">
        <w:rPr>
          <w:rFonts w:asciiTheme="majorHAnsi" w:hAnsiTheme="majorHAnsi"/>
          <w:bCs/>
        </w:rPr>
        <w:t xml:space="preserve"> tasses à café </w:t>
      </w:r>
      <w:r w:rsidR="000618B7">
        <w:rPr>
          <w:rFonts w:asciiTheme="majorHAnsi" w:hAnsiTheme="majorHAnsi"/>
          <w:bCs/>
        </w:rPr>
        <w:t xml:space="preserve">ont </w:t>
      </w:r>
      <w:r w:rsidRPr="00BD3475">
        <w:rPr>
          <w:rFonts w:asciiTheme="majorHAnsi" w:hAnsiTheme="majorHAnsi"/>
          <w:bCs/>
        </w:rPr>
        <w:t>une contenance de 20 cl</w:t>
      </w:r>
      <w:r w:rsidR="00CC6F02" w:rsidRPr="00BD3475">
        <w:rPr>
          <w:rFonts w:asciiTheme="majorHAnsi" w:hAnsiTheme="majorHAnsi"/>
          <w:bCs/>
        </w:rPr>
        <w:t xml:space="preserve"> </w:t>
      </w:r>
      <w:r w:rsidR="000618B7">
        <w:rPr>
          <w:rFonts w:asciiTheme="majorHAnsi" w:hAnsiTheme="majorHAnsi"/>
          <w:bCs/>
        </w:rPr>
        <w:t xml:space="preserve">et </w:t>
      </w:r>
      <w:r w:rsidR="00CC6F02" w:rsidRPr="00BD3475">
        <w:rPr>
          <w:rFonts w:asciiTheme="majorHAnsi" w:hAnsiTheme="majorHAnsi"/>
          <w:bCs/>
        </w:rPr>
        <w:t>seront dis</w:t>
      </w:r>
      <w:r w:rsidR="00BD3475" w:rsidRPr="00BD3475">
        <w:rPr>
          <w:rFonts w:asciiTheme="majorHAnsi" w:hAnsiTheme="majorHAnsi"/>
          <w:bCs/>
        </w:rPr>
        <w:t>ponibles dans six coloris. En</w:t>
      </w:r>
      <w:r w:rsidR="000618B7">
        <w:rPr>
          <w:rFonts w:asciiTheme="majorHAnsi" w:hAnsiTheme="majorHAnsi"/>
          <w:bCs/>
        </w:rPr>
        <w:t xml:space="preserve"> brun</w:t>
      </w:r>
      <w:r w:rsidR="00BD3475" w:rsidRPr="00BD3475">
        <w:rPr>
          <w:rFonts w:asciiTheme="majorHAnsi" w:hAnsiTheme="majorHAnsi"/>
          <w:bCs/>
        </w:rPr>
        <w:t>, vert</w:t>
      </w:r>
      <w:r w:rsidR="005F7E5F">
        <w:rPr>
          <w:rFonts w:asciiTheme="majorHAnsi" w:hAnsiTheme="majorHAnsi"/>
          <w:bCs/>
        </w:rPr>
        <w:t xml:space="preserve"> pomme</w:t>
      </w:r>
      <w:r w:rsidR="00CC6F02" w:rsidRPr="00BD3475">
        <w:rPr>
          <w:rFonts w:asciiTheme="majorHAnsi" w:hAnsiTheme="majorHAnsi"/>
          <w:bCs/>
        </w:rPr>
        <w:t xml:space="preserve">, </w:t>
      </w:r>
      <w:r w:rsidR="002E44BA">
        <w:rPr>
          <w:rFonts w:asciiTheme="majorHAnsi" w:hAnsiTheme="majorHAnsi"/>
          <w:bCs/>
        </w:rPr>
        <w:t>mauve</w:t>
      </w:r>
      <w:r w:rsidR="000618B7">
        <w:rPr>
          <w:rFonts w:asciiTheme="majorHAnsi" w:hAnsiTheme="majorHAnsi"/>
          <w:bCs/>
        </w:rPr>
        <w:t>, ja</w:t>
      </w:r>
      <w:bookmarkStart w:id="0" w:name="_GoBack"/>
      <w:bookmarkEnd w:id="0"/>
      <w:r w:rsidR="000618B7">
        <w:rPr>
          <w:rFonts w:asciiTheme="majorHAnsi" w:hAnsiTheme="majorHAnsi"/>
          <w:bCs/>
        </w:rPr>
        <w:t>une, vert clair ou encore</w:t>
      </w:r>
      <w:r w:rsidR="00BD3475" w:rsidRPr="00BD3475">
        <w:rPr>
          <w:rFonts w:asciiTheme="majorHAnsi" w:hAnsiTheme="majorHAnsi"/>
          <w:bCs/>
        </w:rPr>
        <w:t xml:space="preserve"> gris</w:t>
      </w:r>
      <w:r w:rsidR="00CC6F02" w:rsidRPr="00BD3475">
        <w:rPr>
          <w:rFonts w:asciiTheme="majorHAnsi" w:hAnsiTheme="majorHAnsi"/>
          <w:bCs/>
        </w:rPr>
        <w:t>, voilà de quoi convenir aux goûts et aux intérieurs de chacun.</w:t>
      </w:r>
    </w:p>
    <w:p w14:paraId="265767F1" w14:textId="09E1F57C" w:rsidR="005D698F" w:rsidRPr="00BD3475" w:rsidRDefault="005D698F" w:rsidP="00BD3475">
      <w:pPr>
        <w:jc w:val="both"/>
        <w:rPr>
          <w:rFonts w:asciiTheme="majorHAnsi" w:hAnsiTheme="majorHAnsi"/>
          <w:bCs/>
        </w:rPr>
      </w:pPr>
    </w:p>
    <w:p w14:paraId="1E6D7C08" w14:textId="0A4835EB" w:rsidR="008A409D" w:rsidRPr="00BD3475" w:rsidRDefault="00BD3475" w:rsidP="00BD3475">
      <w:pPr>
        <w:jc w:val="both"/>
        <w:rPr>
          <w:rFonts w:asciiTheme="majorHAnsi" w:hAnsiTheme="majorHAnsi"/>
          <w:bCs/>
        </w:rPr>
      </w:pPr>
      <w:r>
        <w:rPr>
          <w:rFonts w:asciiTheme="majorHAnsi" w:hAnsiTheme="majorHAnsi"/>
          <w:bCs/>
        </w:rPr>
        <w:t xml:space="preserve">Peut-être l’occasion de découvrir ou redécouvrir la </w:t>
      </w:r>
      <w:r w:rsidR="005D698F" w:rsidRPr="00BD3475">
        <w:rPr>
          <w:rFonts w:asciiTheme="majorHAnsi" w:hAnsiTheme="majorHAnsi"/>
          <w:bCs/>
        </w:rPr>
        <w:t>qualité d</w:t>
      </w:r>
      <w:r>
        <w:rPr>
          <w:rFonts w:asciiTheme="majorHAnsi" w:hAnsiTheme="majorHAnsi"/>
          <w:bCs/>
        </w:rPr>
        <w:t xml:space="preserve">u café, </w:t>
      </w:r>
      <w:r w:rsidRPr="00BD3475">
        <w:rPr>
          <w:rFonts w:asciiTheme="majorHAnsi" w:hAnsiTheme="majorHAnsi"/>
          <w:bCs/>
        </w:rPr>
        <w:t>du plus gourmand au plus corsé</w:t>
      </w:r>
      <w:r>
        <w:rPr>
          <w:rFonts w:asciiTheme="majorHAnsi" w:hAnsiTheme="majorHAnsi"/>
          <w:bCs/>
        </w:rPr>
        <w:t>, fraîchement moulu et</w:t>
      </w:r>
      <w:r w:rsidR="005D698F" w:rsidRPr="00BD3475">
        <w:rPr>
          <w:rFonts w:asciiTheme="majorHAnsi" w:hAnsiTheme="majorHAnsi"/>
          <w:bCs/>
        </w:rPr>
        <w:t xml:space="preserve"> 100% arabica</w:t>
      </w:r>
      <w:r>
        <w:rPr>
          <w:rFonts w:asciiTheme="majorHAnsi" w:hAnsiTheme="majorHAnsi"/>
          <w:bCs/>
        </w:rPr>
        <w:t xml:space="preserve"> servi chez McDonald’s.</w:t>
      </w:r>
    </w:p>
    <w:p w14:paraId="693C11DA" w14:textId="3C9346FA" w:rsidR="008A409D" w:rsidRPr="00BD3475" w:rsidRDefault="00B1760C" w:rsidP="008A409D">
      <w:pPr>
        <w:jc w:val="both"/>
        <w:rPr>
          <w:rFonts w:asciiTheme="majorHAnsi" w:hAnsiTheme="majorHAnsi"/>
          <w:bCs/>
        </w:rPr>
      </w:pPr>
      <w:r w:rsidRPr="00B1760C">
        <w:rPr>
          <w:rFonts w:asciiTheme="majorHAnsi" w:hAnsiTheme="majorHAnsi"/>
          <w:bCs/>
          <w:noProof/>
          <w:lang w:val="nl-BE" w:eastAsia="nl-BE"/>
        </w:rPr>
        <w:drawing>
          <wp:inline distT="0" distB="0" distL="0" distR="0" wp14:anchorId="7916AFBF" wp14:editId="2339A8D6">
            <wp:extent cx="5270500" cy="185928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 cups pic.jpg"/>
                    <pic:cNvPicPr/>
                  </pic:nvPicPr>
                  <pic:blipFill rotWithShape="1">
                    <a:blip r:embed="rId8">
                      <a:extLst>
                        <a:ext uri="{28A0092B-C50C-407E-A947-70E740481C1C}">
                          <a14:useLocalDpi xmlns:a14="http://schemas.microsoft.com/office/drawing/2010/main" val="0"/>
                        </a:ext>
                      </a:extLst>
                    </a:blip>
                    <a:srcRect t="27711" b="14662"/>
                    <a:stretch/>
                  </pic:blipFill>
                  <pic:spPr bwMode="auto">
                    <a:xfrm>
                      <a:off x="0" y="0"/>
                      <a:ext cx="5270500" cy="1859280"/>
                    </a:xfrm>
                    <a:prstGeom prst="rect">
                      <a:avLst/>
                    </a:prstGeom>
                    <a:ln>
                      <a:noFill/>
                    </a:ln>
                    <a:extLst>
                      <a:ext uri="{53640926-AAD7-44D8-BBD7-CCE9431645EC}">
                        <a14:shadowObscured xmlns:a14="http://schemas.microsoft.com/office/drawing/2010/main"/>
                      </a:ext>
                    </a:extLst>
                  </pic:spPr>
                </pic:pic>
              </a:graphicData>
            </a:graphic>
          </wp:inline>
        </w:drawing>
      </w:r>
    </w:p>
    <w:p w14:paraId="21E09654" w14:textId="77777777" w:rsidR="00FC7577" w:rsidRPr="00BD3475" w:rsidRDefault="00FC7577" w:rsidP="008A409D">
      <w:pPr>
        <w:jc w:val="both"/>
        <w:rPr>
          <w:rFonts w:asciiTheme="majorHAnsi" w:hAnsiTheme="majorHAnsi"/>
          <w:bCs/>
        </w:rPr>
      </w:pPr>
    </w:p>
    <w:p w14:paraId="35EBF5AF" w14:textId="77777777" w:rsidR="008A409D" w:rsidRDefault="008A409D" w:rsidP="008A409D">
      <w:pPr>
        <w:pStyle w:val="Default"/>
        <w:spacing w:before="100" w:beforeAutospacing="1"/>
        <w:contextualSpacing/>
        <w:jc w:val="center"/>
        <w:rPr>
          <w:rFonts w:asciiTheme="majorHAnsi" w:hAnsiTheme="majorHAnsi"/>
          <w:lang w:val="fr-FR"/>
        </w:rPr>
      </w:pPr>
      <w:r w:rsidRPr="00BD3475">
        <w:rPr>
          <w:rFonts w:asciiTheme="majorHAnsi" w:hAnsiTheme="majorHAnsi"/>
          <w:lang w:val="fr-FR"/>
        </w:rPr>
        <w:t>-fin-</w:t>
      </w:r>
    </w:p>
    <w:p w14:paraId="383D1670" w14:textId="77777777" w:rsidR="008A409D" w:rsidRPr="00FC7577" w:rsidRDefault="008A409D" w:rsidP="008A409D">
      <w:pPr>
        <w:spacing w:before="100" w:beforeAutospacing="1"/>
        <w:contextualSpacing/>
        <w:rPr>
          <w:rFonts w:asciiTheme="majorHAnsi" w:hAnsiTheme="majorHAnsi"/>
          <w:b/>
          <w:bCs/>
          <w:i/>
        </w:rPr>
      </w:pPr>
      <w:r w:rsidRPr="00FC7577">
        <w:rPr>
          <w:rFonts w:asciiTheme="majorHAnsi" w:hAnsiTheme="majorHAnsi"/>
          <w:b/>
          <w:bCs/>
          <w:i/>
        </w:rPr>
        <w:t xml:space="preserve">Pour de plus amples informations, veuillez contacter : </w:t>
      </w:r>
    </w:p>
    <w:p w14:paraId="1A92ABB2" w14:textId="77777777" w:rsidR="008A409D" w:rsidRPr="0035244C" w:rsidRDefault="008A409D" w:rsidP="008A409D">
      <w:pPr>
        <w:spacing w:before="100" w:beforeAutospacing="1"/>
        <w:contextualSpacing/>
        <w:rPr>
          <w:rFonts w:asciiTheme="majorHAnsi" w:hAnsiTheme="majorHAnsi"/>
          <w:lang w:val="nl-BE"/>
        </w:rPr>
      </w:pPr>
      <w:r w:rsidRPr="0035244C">
        <w:rPr>
          <w:rFonts w:asciiTheme="majorHAnsi" w:hAnsiTheme="majorHAnsi"/>
          <w:lang w:val="nl-BE"/>
        </w:rPr>
        <w:t xml:space="preserve">Kristel Muls – McDonald’s Belgique – 02 716 04 50  </w:t>
      </w:r>
    </w:p>
    <w:p w14:paraId="07D17973" w14:textId="77777777" w:rsidR="008A409D" w:rsidRPr="0035244C" w:rsidRDefault="008A409D" w:rsidP="008A409D">
      <w:pPr>
        <w:spacing w:before="100" w:beforeAutospacing="1"/>
        <w:contextualSpacing/>
        <w:jc w:val="both"/>
        <w:rPr>
          <w:rFonts w:asciiTheme="majorHAnsi" w:hAnsiTheme="majorHAnsi"/>
          <w:lang w:val="nl-BE"/>
        </w:rPr>
      </w:pPr>
      <w:r w:rsidRPr="0035244C">
        <w:rPr>
          <w:rFonts w:asciiTheme="majorHAnsi" w:hAnsiTheme="majorHAnsi"/>
          <w:lang w:val="nl-BE"/>
        </w:rPr>
        <w:t xml:space="preserve">Karima Ghozzi – PRIDE – 0485 12 77 79 –  </w:t>
      </w:r>
      <w:hyperlink r:id="rId9" w:history="1">
        <w:r w:rsidRPr="0035244C">
          <w:rPr>
            <w:rStyle w:val="Hyperlink"/>
            <w:rFonts w:asciiTheme="majorHAnsi" w:hAnsiTheme="majorHAnsi"/>
            <w:lang w:val="nl-BE"/>
          </w:rPr>
          <w:t>Karima.ghozzi@pr-ide.be</w:t>
        </w:r>
      </w:hyperlink>
    </w:p>
    <w:p w14:paraId="0A2CE395" w14:textId="77777777" w:rsidR="008A409D" w:rsidRPr="00BD3475" w:rsidRDefault="008A409D" w:rsidP="008A409D">
      <w:pPr>
        <w:spacing w:before="100" w:beforeAutospacing="1"/>
        <w:contextualSpacing/>
        <w:jc w:val="both"/>
        <w:rPr>
          <w:rFonts w:asciiTheme="majorHAnsi" w:hAnsiTheme="majorHAnsi"/>
        </w:rPr>
      </w:pPr>
      <w:r w:rsidRPr="00BD3475">
        <w:rPr>
          <w:rFonts w:asciiTheme="majorHAnsi" w:hAnsiTheme="majorHAnsi"/>
        </w:rPr>
        <w:t xml:space="preserve">Isabelle Verdeyen – PRIDE – 0486 89 38 62 –  </w:t>
      </w:r>
      <w:hyperlink r:id="rId10" w:history="1">
        <w:r w:rsidRPr="00BD3475">
          <w:rPr>
            <w:rStyle w:val="Hyperlink"/>
            <w:rFonts w:asciiTheme="majorHAnsi" w:hAnsiTheme="majorHAnsi"/>
          </w:rPr>
          <w:t>isabelle.verdeyen@pr-ide.be</w:t>
        </w:r>
      </w:hyperlink>
    </w:p>
    <w:p w14:paraId="77238472" w14:textId="77777777" w:rsidR="008A409D" w:rsidRDefault="008A409D" w:rsidP="008A409D">
      <w:pPr>
        <w:spacing w:before="100" w:beforeAutospacing="1"/>
        <w:contextualSpacing/>
        <w:jc w:val="both"/>
        <w:rPr>
          <w:rFonts w:asciiTheme="majorHAnsi" w:hAnsiTheme="majorHAnsi"/>
        </w:rPr>
      </w:pPr>
    </w:p>
    <w:p w14:paraId="5A945826" w14:textId="77777777" w:rsidR="00FC7577" w:rsidRPr="00FC7577" w:rsidRDefault="008A409D" w:rsidP="00FC7577">
      <w:pPr>
        <w:spacing w:before="100" w:beforeAutospacing="1"/>
        <w:contextualSpacing/>
        <w:rPr>
          <w:rFonts w:asciiTheme="majorHAnsi" w:hAnsiTheme="majorHAnsi"/>
          <w:b/>
          <w:bCs/>
          <w:i/>
        </w:rPr>
      </w:pPr>
      <w:r w:rsidRPr="00FC7577">
        <w:rPr>
          <w:rFonts w:asciiTheme="majorHAnsi" w:hAnsiTheme="majorHAnsi"/>
          <w:b/>
          <w:bCs/>
          <w:i/>
        </w:rPr>
        <w:t xml:space="preserve">À propos de McDonald’s Belgique. </w:t>
      </w:r>
    </w:p>
    <w:p w14:paraId="06660BC9" w14:textId="6130CB8D" w:rsidR="00FC7577" w:rsidRDefault="00FC7577" w:rsidP="00162C5E">
      <w:pPr>
        <w:jc w:val="both"/>
        <w:rPr>
          <w:rFonts w:asciiTheme="majorHAnsi" w:hAnsiTheme="majorHAnsi"/>
        </w:rPr>
      </w:pPr>
      <w:r w:rsidRPr="00FC7577">
        <w:rPr>
          <w:rFonts w:asciiTheme="majorHAnsi" w:hAnsiTheme="majorHAnsi"/>
        </w:rPr>
        <w:t>Les 66 des 67 restaurants McDonald’s belges sont sous la direction de 21 franchisés. Lors du 35ème anniversaire en mars 2013, McDonald’s Belgique et ses franchisés ont annoncé la création de 500 emplois et un investissement de 60 millions d’euros pour fin 2015. Ils se distinguent par un investissement dans le capital humain, l’innovation et l’entreprenariat durable.</w:t>
      </w:r>
    </w:p>
    <w:p w14:paraId="615DE0FF" w14:textId="77777777" w:rsidR="0035244C" w:rsidRDefault="0035244C" w:rsidP="00162C5E">
      <w:pPr>
        <w:jc w:val="both"/>
        <w:rPr>
          <w:rFonts w:asciiTheme="majorHAnsi" w:hAnsiTheme="majorHAnsi"/>
        </w:rPr>
      </w:pPr>
    </w:p>
    <w:p w14:paraId="698D7CFD" w14:textId="56CEE76E" w:rsidR="0035244C" w:rsidRPr="0035244C" w:rsidRDefault="0035244C" w:rsidP="0035244C">
      <w:pPr>
        <w:jc w:val="both"/>
        <w:rPr>
          <w:rFonts w:asciiTheme="majorHAnsi" w:hAnsiTheme="majorHAnsi"/>
          <w:bCs/>
          <w:sz w:val="22"/>
          <w:szCs w:val="22"/>
        </w:rPr>
      </w:pPr>
      <w:r w:rsidRPr="0035244C">
        <w:rPr>
          <w:rFonts w:asciiTheme="majorHAnsi" w:hAnsiTheme="majorHAnsi"/>
          <w:bCs/>
          <w:sz w:val="22"/>
          <w:szCs w:val="22"/>
        </w:rPr>
        <w:t>*ou jusqu’à l’épuisement des stocks</w:t>
      </w:r>
    </w:p>
    <w:sectPr w:rsidR="0035244C" w:rsidRPr="0035244C" w:rsidSect="00C672CC">
      <w:head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61304A" w14:textId="77777777" w:rsidR="0039293C" w:rsidRDefault="0039293C" w:rsidP="008A409D">
      <w:r>
        <w:separator/>
      </w:r>
    </w:p>
  </w:endnote>
  <w:endnote w:type="continuationSeparator" w:id="0">
    <w:p w14:paraId="32994BAC" w14:textId="77777777" w:rsidR="0039293C" w:rsidRDefault="0039293C" w:rsidP="008A4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20A705" w14:textId="77777777" w:rsidR="0039293C" w:rsidRDefault="0039293C" w:rsidP="008A409D">
      <w:r>
        <w:separator/>
      </w:r>
    </w:p>
  </w:footnote>
  <w:footnote w:type="continuationSeparator" w:id="0">
    <w:p w14:paraId="7001E16D" w14:textId="77777777" w:rsidR="0039293C" w:rsidRDefault="0039293C" w:rsidP="008A40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FB1A1" w14:textId="77777777" w:rsidR="0039293C" w:rsidRDefault="0039293C" w:rsidP="008A409D">
    <w:pPr>
      <w:pStyle w:val="Header"/>
      <w:jc w:val="right"/>
    </w:pPr>
    <w:r>
      <w:rPr>
        <w:noProof/>
        <w:lang w:val="nl-BE" w:eastAsia="nl-BE"/>
      </w:rPr>
      <w:drawing>
        <wp:inline distT="0" distB="0" distL="0" distR="0" wp14:anchorId="2609BCEE" wp14:editId="5EA1C91B">
          <wp:extent cx="924560" cy="792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4560" cy="7924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8857F6"/>
    <w:multiLevelType w:val="hybridMultilevel"/>
    <w:tmpl w:val="898E7732"/>
    <w:lvl w:ilvl="0" w:tplc="FEAE164A">
      <w:numFmt w:val="bullet"/>
      <w:lvlText w:val=""/>
      <w:lvlJc w:val="left"/>
      <w:pPr>
        <w:ind w:left="720" w:hanging="360"/>
      </w:pPr>
      <w:rPr>
        <w:rFonts w:ascii="Symbol" w:eastAsiaTheme="minorEastAsia" w:hAnsi="Symbol" w:cstheme="minorBidi"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09D"/>
    <w:rsid w:val="000618B7"/>
    <w:rsid w:val="00162C5E"/>
    <w:rsid w:val="001F6279"/>
    <w:rsid w:val="002C40F0"/>
    <w:rsid w:val="002E44BA"/>
    <w:rsid w:val="0035244C"/>
    <w:rsid w:val="0039293C"/>
    <w:rsid w:val="003E620F"/>
    <w:rsid w:val="00453E9F"/>
    <w:rsid w:val="00526B68"/>
    <w:rsid w:val="005D698F"/>
    <w:rsid w:val="005F7E5F"/>
    <w:rsid w:val="006178B6"/>
    <w:rsid w:val="006D47B0"/>
    <w:rsid w:val="00766F54"/>
    <w:rsid w:val="0080364D"/>
    <w:rsid w:val="008A409D"/>
    <w:rsid w:val="008A6C0D"/>
    <w:rsid w:val="009C2BAD"/>
    <w:rsid w:val="00B1760C"/>
    <w:rsid w:val="00BA66ED"/>
    <w:rsid w:val="00BD3475"/>
    <w:rsid w:val="00C26843"/>
    <w:rsid w:val="00C672CC"/>
    <w:rsid w:val="00CC6F02"/>
    <w:rsid w:val="00D94CB8"/>
    <w:rsid w:val="00FC75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B53CD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09D"/>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40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409D"/>
    <w:rPr>
      <w:rFonts w:ascii="Lucida Grande" w:hAnsi="Lucida Grande" w:cs="Lucida Grande"/>
      <w:sz w:val="18"/>
      <w:szCs w:val="18"/>
      <w:lang w:val="fr-FR"/>
    </w:rPr>
  </w:style>
  <w:style w:type="paragraph" w:styleId="Header">
    <w:name w:val="header"/>
    <w:basedOn w:val="Normal"/>
    <w:link w:val="HeaderChar"/>
    <w:uiPriority w:val="99"/>
    <w:unhideWhenUsed/>
    <w:rsid w:val="008A409D"/>
    <w:pPr>
      <w:tabs>
        <w:tab w:val="center" w:pos="4320"/>
        <w:tab w:val="right" w:pos="8640"/>
      </w:tabs>
    </w:pPr>
  </w:style>
  <w:style w:type="character" w:customStyle="1" w:styleId="HeaderChar">
    <w:name w:val="Header Char"/>
    <w:basedOn w:val="DefaultParagraphFont"/>
    <w:link w:val="Header"/>
    <w:uiPriority w:val="99"/>
    <w:rsid w:val="008A409D"/>
    <w:rPr>
      <w:lang w:val="fr-FR"/>
    </w:rPr>
  </w:style>
  <w:style w:type="paragraph" w:styleId="Footer">
    <w:name w:val="footer"/>
    <w:basedOn w:val="Normal"/>
    <w:link w:val="FooterChar"/>
    <w:uiPriority w:val="99"/>
    <w:unhideWhenUsed/>
    <w:rsid w:val="008A409D"/>
    <w:pPr>
      <w:tabs>
        <w:tab w:val="center" w:pos="4320"/>
        <w:tab w:val="right" w:pos="8640"/>
      </w:tabs>
    </w:pPr>
  </w:style>
  <w:style w:type="character" w:customStyle="1" w:styleId="FooterChar">
    <w:name w:val="Footer Char"/>
    <w:basedOn w:val="DefaultParagraphFont"/>
    <w:link w:val="Footer"/>
    <w:uiPriority w:val="99"/>
    <w:rsid w:val="008A409D"/>
    <w:rPr>
      <w:lang w:val="fr-FR"/>
    </w:rPr>
  </w:style>
  <w:style w:type="paragraph" w:customStyle="1" w:styleId="Default">
    <w:name w:val="Default"/>
    <w:rsid w:val="008A409D"/>
    <w:pPr>
      <w:widowControl w:val="0"/>
      <w:autoSpaceDE w:val="0"/>
      <w:autoSpaceDN w:val="0"/>
      <w:adjustRightInd w:val="0"/>
    </w:pPr>
    <w:rPr>
      <w:rFonts w:ascii="Calibri" w:eastAsiaTheme="minorHAnsi" w:hAnsi="Calibri" w:cs="Calibri"/>
      <w:color w:val="000000"/>
    </w:rPr>
  </w:style>
  <w:style w:type="character" w:styleId="Hyperlink">
    <w:name w:val="Hyperlink"/>
    <w:basedOn w:val="DefaultParagraphFont"/>
    <w:uiPriority w:val="99"/>
    <w:unhideWhenUsed/>
    <w:rsid w:val="008A409D"/>
    <w:rPr>
      <w:color w:val="0000FF" w:themeColor="hyperlink"/>
      <w:u w:val="single"/>
    </w:rPr>
  </w:style>
  <w:style w:type="character" w:styleId="Strong">
    <w:name w:val="Strong"/>
    <w:basedOn w:val="DefaultParagraphFont"/>
    <w:uiPriority w:val="22"/>
    <w:qFormat/>
    <w:rsid w:val="00FC7577"/>
    <w:rPr>
      <w:b/>
      <w:bCs/>
    </w:rPr>
  </w:style>
  <w:style w:type="paragraph" w:styleId="ListParagraph">
    <w:name w:val="List Paragraph"/>
    <w:basedOn w:val="Normal"/>
    <w:uiPriority w:val="34"/>
    <w:qFormat/>
    <w:rsid w:val="0035244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09D"/>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40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409D"/>
    <w:rPr>
      <w:rFonts w:ascii="Lucida Grande" w:hAnsi="Lucida Grande" w:cs="Lucida Grande"/>
      <w:sz w:val="18"/>
      <w:szCs w:val="18"/>
      <w:lang w:val="fr-FR"/>
    </w:rPr>
  </w:style>
  <w:style w:type="paragraph" w:styleId="Header">
    <w:name w:val="header"/>
    <w:basedOn w:val="Normal"/>
    <w:link w:val="HeaderChar"/>
    <w:uiPriority w:val="99"/>
    <w:unhideWhenUsed/>
    <w:rsid w:val="008A409D"/>
    <w:pPr>
      <w:tabs>
        <w:tab w:val="center" w:pos="4320"/>
        <w:tab w:val="right" w:pos="8640"/>
      </w:tabs>
    </w:pPr>
  </w:style>
  <w:style w:type="character" w:customStyle="1" w:styleId="HeaderChar">
    <w:name w:val="Header Char"/>
    <w:basedOn w:val="DefaultParagraphFont"/>
    <w:link w:val="Header"/>
    <w:uiPriority w:val="99"/>
    <w:rsid w:val="008A409D"/>
    <w:rPr>
      <w:lang w:val="fr-FR"/>
    </w:rPr>
  </w:style>
  <w:style w:type="paragraph" w:styleId="Footer">
    <w:name w:val="footer"/>
    <w:basedOn w:val="Normal"/>
    <w:link w:val="FooterChar"/>
    <w:uiPriority w:val="99"/>
    <w:unhideWhenUsed/>
    <w:rsid w:val="008A409D"/>
    <w:pPr>
      <w:tabs>
        <w:tab w:val="center" w:pos="4320"/>
        <w:tab w:val="right" w:pos="8640"/>
      </w:tabs>
    </w:pPr>
  </w:style>
  <w:style w:type="character" w:customStyle="1" w:styleId="FooterChar">
    <w:name w:val="Footer Char"/>
    <w:basedOn w:val="DefaultParagraphFont"/>
    <w:link w:val="Footer"/>
    <w:uiPriority w:val="99"/>
    <w:rsid w:val="008A409D"/>
    <w:rPr>
      <w:lang w:val="fr-FR"/>
    </w:rPr>
  </w:style>
  <w:style w:type="paragraph" w:customStyle="1" w:styleId="Default">
    <w:name w:val="Default"/>
    <w:rsid w:val="008A409D"/>
    <w:pPr>
      <w:widowControl w:val="0"/>
      <w:autoSpaceDE w:val="0"/>
      <w:autoSpaceDN w:val="0"/>
      <w:adjustRightInd w:val="0"/>
    </w:pPr>
    <w:rPr>
      <w:rFonts w:ascii="Calibri" w:eastAsiaTheme="minorHAnsi" w:hAnsi="Calibri" w:cs="Calibri"/>
      <w:color w:val="000000"/>
    </w:rPr>
  </w:style>
  <w:style w:type="character" w:styleId="Hyperlink">
    <w:name w:val="Hyperlink"/>
    <w:basedOn w:val="DefaultParagraphFont"/>
    <w:uiPriority w:val="99"/>
    <w:unhideWhenUsed/>
    <w:rsid w:val="008A409D"/>
    <w:rPr>
      <w:color w:val="0000FF" w:themeColor="hyperlink"/>
      <w:u w:val="single"/>
    </w:rPr>
  </w:style>
  <w:style w:type="character" w:styleId="Strong">
    <w:name w:val="Strong"/>
    <w:basedOn w:val="DefaultParagraphFont"/>
    <w:uiPriority w:val="22"/>
    <w:qFormat/>
    <w:rsid w:val="00FC7577"/>
    <w:rPr>
      <w:b/>
      <w:bCs/>
    </w:rPr>
  </w:style>
  <w:style w:type="paragraph" w:styleId="ListParagraph">
    <w:name w:val="List Paragraph"/>
    <w:basedOn w:val="Normal"/>
    <w:uiPriority w:val="34"/>
    <w:qFormat/>
    <w:rsid w:val="003524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7344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sabelle.verdeyen@pr-ide.be" TargetMode="External"/><Relationship Id="rId4" Type="http://schemas.openxmlformats.org/officeDocument/2006/relationships/settings" Target="settings.xml"/><Relationship Id="rId9" Type="http://schemas.openxmlformats.org/officeDocument/2006/relationships/hyperlink" Target="mailto:Karima.ghozzi@pr-ide.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245</Words>
  <Characters>1350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Tbwagroup!</Company>
  <LinksUpToDate>false</LinksUpToDate>
  <CharactersWithSpaces>1592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karima ghozzi</dc:creator>
  <cp:lastModifiedBy>Deckers Marleen</cp:lastModifiedBy>
  <cp:revision>4</cp:revision>
  <cp:lastPrinted>2014-01-27T14:45:00Z</cp:lastPrinted>
  <dcterms:created xsi:type="dcterms:W3CDTF">2014-01-27T14:45:00Z</dcterms:created>
  <dcterms:modified xsi:type="dcterms:W3CDTF">2014-01-27T14:51:00Z</dcterms:modified>
</cp:coreProperties>
</file>