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2E5E" w14:textId="1FEB6182" w:rsidR="00683214" w:rsidRPr="006F06F5" w:rsidRDefault="00FB6442" w:rsidP="00AB6634">
      <w:pPr>
        <w:rPr>
          <w:rFonts w:ascii="思源黑体 CN Normal" w:eastAsia="思源黑体 CN Normal" w:hAnsi="思源黑体 CN Normal"/>
          <w:b/>
          <w:bCs/>
          <w:color w:val="000000" w:themeColor="text1"/>
          <w:sz w:val="32"/>
          <w:szCs w:val="32"/>
        </w:rPr>
      </w:pP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  <w:sz w:val="32"/>
          <w:szCs w:val="32"/>
        </w:rPr>
        <w:t>具有高精</w:t>
      </w:r>
      <w:r w:rsidR="001817AA">
        <w:rPr>
          <w:rFonts w:ascii="思源黑体 CN Normal" w:eastAsia="思源黑体 CN Normal" w:hAnsi="思源黑体 CN Normal" w:hint="eastAsia"/>
          <w:b/>
          <w:bCs/>
          <w:color w:val="000000" w:themeColor="text1"/>
          <w:sz w:val="32"/>
          <w:szCs w:val="32"/>
        </w:rPr>
        <w:t>准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  <w:sz w:val="32"/>
          <w:szCs w:val="32"/>
        </w:rPr>
        <w:t>度的低音</w:t>
      </w:r>
      <w:r w:rsidR="001817AA">
        <w:rPr>
          <w:rFonts w:ascii="思源黑体 CN Normal" w:eastAsia="思源黑体 CN Normal" w:hAnsi="思源黑体 CN Normal" w:hint="eastAsia"/>
          <w:b/>
          <w:bCs/>
          <w:color w:val="000000" w:themeColor="text1"/>
          <w:sz w:val="32"/>
          <w:szCs w:val="32"/>
        </w:rPr>
        <w:t>音箱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  <w:sz w:val="32"/>
          <w:szCs w:val="32"/>
        </w:rPr>
        <w:t>：诺音曼重磅推出 DSP 监听音箱 KH 150</w:t>
      </w:r>
    </w:p>
    <w:p w14:paraId="3C303890" w14:textId="2AFDDDA0" w:rsidR="00AB6634" w:rsidRPr="00A15C0F" w:rsidRDefault="00683214" w:rsidP="00451C28">
      <w:pPr>
        <w:rPr>
          <w:rFonts w:ascii="思源黑体 CN Normal" w:eastAsia="思源黑体 CN Normal" w:hAnsi="思源黑体 CN Normal" w:cstheme="minorHAnsi"/>
          <w:b/>
          <w:caps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b/>
          <w:caps/>
          <w:noProof/>
          <w:color w:val="000000" w:themeColor="text1"/>
          <w:lang w:val="en-US"/>
        </w:rPr>
        <w:drawing>
          <wp:inline distT="0" distB="0" distL="0" distR="0" wp14:anchorId="682C1146" wp14:editId="607B898D">
            <wp:extent cx="5220531" cy="33108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0531" cy="331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BF11B" w14:textId="3E76BFF9" w:rsidR="005B2AF1" w:rsidRDefault="005B2AF1" w:rsidP="005B2AF1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24B5B41" w14:textId="6AFC3A0B" w:rsidR="00FB6442" w:rsidRPr="00A15C0F" w:rsidRDefault="00FB6442" w:rsidP="00D43A74">
      <w:pPr>
        <w:rPr>
          <w:rFonts w:ascii="思源黑体 CN Normal" w:eastAsia="思源黑体 CN Normal" w:hAnsi="思源黑体 CN Normal" w:cstheme="minorHAnsi"/>
          <w:b/>
          <w:bCs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德国柏林，2022</w:t>
      </w:r>
      <w:r w:rsidRPr="00A15C0F">
        <w:rPr>
          <w:rFonts w:ascii="思源黑体 CN Normal" w:eastAsia="思源黑体 CN Normal" w:hAnsi="思源黑体 CN Normal" w:hint="eastAsia"/>
          <w:b/>
          <w:bCs/>
          <w:i/>
          <w:iCs/>
          <w:color w:val="000000" w:themeColor="text1"/>
        </w:rPr>
        <w:t xml:space="preserve"> 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年 8 月 22 日——德国录音棚音响专家诺音曼发布 KH 150，为其</w:t>
      </w:r>
      <w:r w:rsidR="006C6B80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标杆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级监听音箱系列再添一员“猛将”。这款由 DSP 控制的双放大监听音箱，与其他诺音曼监听音箱同样采用了高分辨率高音扬声器，同时内置了具有超低失真、高声压级的全新 6.5 英寸低音扬声器。尽管其设计紧凑， KH 150即使在高音量或超低音时</w:t>
      </w:r>
      <w:r w:rsidR="00A04E77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，</w:t>
      </w:r>
      <w:r w:rsidR="00A64498" w:rsidRPr="00A64498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仍具有出色的清晰度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。KH 150 具有从 39 Hz 到 21 kHz (± 3 dB) 极为平坦宽广的频率响应，适用于从广播到音乐制作的所有应用</w:t>
      </w:r>
      <w:r w:rsidR="005C5D1E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，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特别适合制作节奏强劲、超低音和</w:t>
      </w:r>
      <w:r w:rsidR="00584F03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/或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>高音量级别的音乐，例如</w:t>
      </w:r>
      <w:r w:rsidR="00967E24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 xml:space="preserve">都市音乐 </w:t>
      </w:r>
      <w:r w:rsidR="00967E24">
        <w:rPr>
          <w:rFonts w:ascii="思源黑体 CN Normal" w:eastAsia="思源黑体 CN Normal" w:hAnsi="思源黑体 CN Normal"/>
          <w:b/>
          <w:bCs/>
          <w:color w:val="000000" w:themeColor="text1"/>
        </w:rPr>
        <w:t>(urban music)</w:t>
      </w:r>
      <w:r w:rsidRPr="00A15C0F">
        <w:rPr>
          <w:rFonts w:ascii="思源黑体 CN Normal" w:eastAsia="思源黑体 CN Normal" w:hAnsi="思源黑体 CN Normal" w:hint="eastAsia"/>
          <w:b/>
          <w:bCs/>
          <w:color w:val="000000" w:themeColor="text1"/>
        </w:rPr>
        <w:t xml:space="preserve">、电子舞曲 (EDM) 和电影配乐。 </w:t>
      </w:r>
    </w:p>
    <w:p w14:paraId="41030E3E" w14:textId="77777777" w:rsidR="00492E90" w:rsidRDefault="00492E90" w:rsidP="00FB6442">
      <w:pPr>
        <w:rPr>
          <w:rFonts w:ascii="思源黑体 CN Normal" w:eastAsia="思源黑体 CN Normal" w:hAnsi="思源黑体 CN Normal"/>
          <w:b/>
          <w:bCs/>
          <w:color w:val="000000" w:themeColor="text1"/>
        </w:rPr>
      </w:pPr>
    </w:p>
    <w:p w14:paraId="0B42FE09" w14:textId="7D39254D" w:rsidR="005436FE" w:rsidRPr="005C5D1E" w:rsidRDefault="00641321" w:rsidP="008461B0">
      <w:pPr>
        <w:rPr>
          <w:rFonts w:ascii="思源黑体 CN Normal" w:eastAsia="思源黑体 CN Normal" w:hAnsi="思源黑体 CN Normal" w:cstheme="minorHAnsi"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“KH 150 </w:t>
      </w:r>
      <w:r w:rsidR="00766699">
        <w:rPr>
          <w:rFonts w:ascii="思源黑体 CN Normal" w:eastAsia="思源黑体 CN Normal" w:hAnsi="思源黑体 CN Normal" w:hint="eastAsia"/>
          <w:color w:val="000000" w:themeColor="text1"/>
        </w:rPr>
        <w:t>远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不仅</w:t>
      </w:r>
      <w:r w:rsidR="0047705D">
        <w:rPr>
          <w:rFonts w:ascii="思源黑体 CN Normal" w:eastAsia="思源黑体 CN Normal" w:hAnsi="思源黑体 CN Normal" w:hint="eastAsia"/>
          <w:color w:val="000000" w:themeColor="text1"/>
        </w:rPr>
        <w:t>是</w:t>
      </w:r>
      <w:r w:rsidR="00E359EA">
        <w:rPr>
          <w:rFonts w:ascii="思源黑体 CN Normal" w:eastAsia="思源黑体 CN Normal" w:hAnsi="思源黑体 CN Normal" w:hint="eastAsia"/>
          <w:color w:val="000000" w:themeColor="text1"/>
        </w:rPr>
        <w:t>填补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了 KH 120 与 KH 310 之间的</w:t>
      </w:r>
      <w:r w:rsidR="00525B21">
        <w:rPr>
          <w:rFonts w:ascii="思源黑体 CN Normal" w:eastAsia="思源黑体 CN Normal" w:hAnsi="思源黑体 CN Normal" w:hint="eastAsia"/>
          <w:color w:val="000000" w:themeColor="text1"/>
        </w:rPr>
        <w:t>空白</w:t>
      </w:r>
      <w:r w:rsidR="0047705D">
        <w:rPr>
          <w:rFonts w:ascii="思源黑体 CN Normal" w:eastAsia="思源黑体 CN Normal" w:hAnsi="思源黑体 CN Normal" w:hint="eastAsia"/>
          <w:color w:val="000000" w:themeColor="text1"/>
        </w:rPr>
        <w:t>。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”</w:t>
      </w:r>
      <w:r w:rsidR="002307B8" w:rsidRPr="002307B8">
        <w:rPr>
          <w:rFonts w:ascii="思源黑体 CN Normal" w:eastAsia="思源黑体 CN Normal" w:hAnsi="思源黑体 CN Normal" w:hint="eastAsia"/>
          <w:color w:val="000000" w:themeColor="text1"/>
        </w:rPr>
        <w:t xml:space="preserve"> </w:t>
      </w:r>
      <w:r w:rsidR="002307B8">
        <w:rPr>
          <w:rFonts w:ascii="思源黑体 CN Normal" w:eastAsia="思源黑体 CN Normal" w:hAnsi="思源黑体 CN Normal" w:hint="eastAsia"/>
          <w:color w:val="000000" w:themeColor="text1"/>
        </w:rPr>
        <w:t>产品</w:t>
      </w:r>
      <w:r w:rsidR="002307B8"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组合经理 Stephan Mauer </w:t>
      </w:r>
      <w:r w:rsidR="0047705D">
        <w:rPr>
          <w:rFonts w:ascii="思源黑体 CN Normal" w:eastAsia="思源黑体 CN Normal" w:hAnsi="思源黑体 CN Normal" w:hint="eastAsia"/>
          <w:color w:val="000000" w:themeColor="text1"/>
        </w:rPr>
        <w:t>解释</w:t>
      </w:r>
      <w:r w:rsidR="002307B8" w:rsidRPr="00A15C0F">
        <w:rPr>
          <w:rFonts w:ascii="思源黑体 CN Normal" w:eastAsia="思源黑体 CN Normal" w:hAnsi="思源黑体 CN Normal" w:hint="eastAsia"/>
          <w:color w:val="000000" w:themeColor="text1"/>
        </w:rPr>
        <w:t>道</w:t>
      </w:r>
      <w:r w:rsidR="0047705D">
        <w:rPr>
          <w:rFonts w:ascii="思源黑体 CN Normal" w:eastAsia="思源黑体 CN Normal" w:hAnsi="思源黑体 CN Normal" w:hint="eastAsia"/>
          <w:color w:val="000000" w:themeColor="text1"/>
        </w:rPr>
        <w:t>，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“其内置</w:t>
      </w:r>
      <w:r w:rsidR="003E35E4">
        <w:rPr>
          <w:rFonts w:ascii="思源黑体 CN Normal" w:eastAsia="思源黑体 CN Normal" w:hAnsi="思源黑体 CN Normal" w:hint="eastAsia"/>
          <w:color w:val="000000" w:themeColor="text1"/>
        </w:rPr>
        <w:t>的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DSP 引擎</w:t>
      </w:r>
      <w:r w:rsidR="00244178">
        <w:rPr>
          <w:rFonts w:ascii="思源黑体 CN Normal" w:eastAsia="思源黑体 CN Normal" w:hAnsi="思源黑体 CN Normal" w:hint="eastAsia"/>
          <w:color w:val="000000" w:themeColor="text1"/>
        </w:rPr>
        <w:t>带来了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多方面优势，例如线性相位分频器和</w:t>
      </w:r>
      <w:r w:rsidR="004F02B8" w:rsidRPr="00A15C0F">
        <w:rPr>
          <w:rFonts w:ascii="思源黑体 CN Normal" w:eastAsia="思源黑体 CN Normal" w:hAnsi="思源黑体 CN Normal" w:hint="eastAsia"/>
          <w:color w:val="000000" w:themeColor="text1"/>
        </w:rPr>
        <w:t>全新升级的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音调一致性。KH 150 的公差值极低，不超过 ± 0.8 dB！您</w:t>
      </w:r>
      <w:r w:rsidR="001F67BD">
        <w:rPr>
          <w:rFonts w:ascii="思源黑体 CN Normal" w:eastAsia="思源黑体 CN Normal" w:hAnsi="思源黑体 CN Normal" w:hint="eastAsia"/>
          <w:color w:val="000000" w:themeColor="text1"/>
        </w:rPr>
        <w:t>能听出来：立体声像十分清晰</w:t>
      </w:r>
      <w:r w:rsidR="003B3355">
        <w:rPr>
          <w:rFonts w:ascii="思源黑体 CN Normal" w:eastAsia="思源黑体 CN Normal" w:hAnsi="思源黑体 CN Normal" w:hint="eastAsia"/>
          <w:color w:val="000000" w:themeColor="text1"/>
        </w:rPr>
        <w:t>。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”</w:t>
      </w:r>
    </w:p>
    <w:p w14:paraId="241856AF" w14:textId="34799AE1" w:rsidR="005436FE" w:rsidRPr="00FB6442" w:rsidRDefault="005436FE" w:rsidP="005436FE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00072548" w14:textId="50E00686" w:rsidR="00FB6442" w:rsidRPr="00A15C0F" w:rsidRDefault="00FB6442" w:rsidP="008461B0">
      <w:pPr>
        <w:rPr>
          <w:rFonts w:ascii="思源黑体 CN Normal" w:eastAsia="思源黑体 CN Normal" w:hAnsi="思源黑体 CN Normal" w:cstheme="minorHAnsi"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得益于数字电子技术，KH 150 可通过诺音曼 MA 1 监听音箱自动校准系统（单独出售）进行校准。“KH 150 遵循与其他诺音曼监听音箱相同的设计理念：最高线性度、最低失真、无音染以及完美的声学环境适应性。</w:t>
      </w:r>
      <w:r w:rsidR="008F33B7">
        <w:rPr>
          <w:rFonts w:ascii="思源黑体 CN Normal" w:eastAsia="思源黑体 CN Normal" w:hAnsi="思源黑体 CN Normal" w:hint="eastAsia"/>
          <w:color w:val="000000" w:themeColor="text1"/>
        </w:rPr>
        <w:t>”</w:t>
      </w:r>
      <w:r w:rsidR="008F33B7" w:rsidRPr="00A15C0F">
        <w:rPr>
          <w:rFonts w:ascii="思源黑体 CN Normal" w:eastAsia="思源黑体 CN Normal" w:hAnsi="思源黑体 CN Normal" w:hint="eastAsia"/>
          <w:color w:val="000000" w:themeColor="text1"/>
        </w:rPr>
        <w:t>诺音曼首席执行官 Ralf Oehl 表示</w:t>
      </w:r>
      <w:r w:rsidR="008F33B7">
        <w:rPr>
          <w:rFonts w:ascii="思源黑体 CN Normal" w:eastAsia="思源黑体 CN Normal" w:hAnsi="思源黑体 CN Normal" w:hint="eastAsia"/>
          <w:color w:val="000000" w:themeColor="text1"/>
        </w:rPr>
        <w:t>，“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为追求声音的极致，我们不仅优化了</w:t>
      </w:r>
      <w:r w:rsidR="00156B00">
        <w:rPr>
          <w:rFonts w:ascii="思源黑体 CN Normal" w:eastAsia="思源黑体 CN Normal" w:hAnsi="思源黑体 CN Normal" w:hint="eastAsia"/>
          <w:color w:val="000000" w:themeColor="text1"/>
        </w:rPr>
        <w:t>监听音箱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的每一</w:t>
      </w:r>
      <w:r w:rsidR="00487FF5">
        <w:rPr>
          <w:rFonts w:ascii="思源黑体 CN Normal" w:eastAsia="思源黑体 CN Normal" w:hAnsi="思源黑体 CN Normal" w:hint="eastAsia"/>
          <w:color w:val="000000" w:themeColor="text1"/>
        </w:rPr>
        <w:t>项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参数，还充分考虑了最大的音质影响因素：聆听环境。KH 150的 DSP 引擎可与诺音曼颠覆性的 MA 1 监听音箱自动校准系统完美集成，可在任何室内环境</w:t>
      </w:r>
      <w:r w:rsidR="001C17ED">
        <w:rPr>
          <w:rFonts w:ascii="思源黑体 CN Normal" w:eastAsia="思源黑体 CN Normal" w:hAnsi="思源黑体 CN Normal" w:hint="eastAsia"/>
          <w:color w:val="000000" w:themeColor="text1"/>
        </w:rPr>
        <w:t>实现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绝佳音质。”</w:t>
      </w:r>
    </w:p>
    <w:p w14:paraId="2D2DE4AB" w14:textId="77777777" w:rsidR="00FB6442" w:rsidRPr="00A15C0F" w:rsidRDefault="00FB6442" w:rsidP="00FB6442">
      <w:pPr>
        <w:rPr>
          <w:rFonts w:ascii="思源黑体 CN Normal" w:eastAsia="思源黑体 CN Normal" w:hAnsi="思源黑体 CN Normal" w:cstheme="minorHAnsi"/>
          <w:color w:val="000000" w:themeColor="text1"/>
          <w:lang w:val="en-US"/>
        </w:rPr>
      </w:pPr>
    </w:p>
    <w:p w14:paraId="54AA3FB9" w14:textId="0C3BC5B9" w:rsidR="00FB6442" w:rsidRPr="00A15C0F" w:rsidRDefault="00FB6442" w:rsidP="00FB6442">
      <w:pPr>
        <w:rPr>
          <w:rFonts w:ascii="思源黑体 CN Normal" w:eastAsia="思源黑体 CN Normal" w:hAnsi="思源黑体 CN Normal" w:cstheme="minorHAnsi"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除此之外，KH 150 还非常节能。诺音曼</w:t>
      </w:r>
      <w:r w:rsidR="00FB4006">
        <w:rPr>
          <w:rFonts w:ascii="思源黑体 CN Normal" w:eastAsia="思源黑体 CN Normal" w:hAnsi="思源黑体 CN Normal" w:hint="eastAsia"/>
          <w:color w:val="000000" w:themeColor="text1"/>
        </w:rPr>
        <w:t>的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工程师</w:t>
      </w:r>
      <w:r w:rsidR="007F5744">
        <w:rPr>
          <w:rFonts w:ascii="思源黑体 CN Normal" w:eastAsia="思源黑体 CN Normal" w:hAnsi="思源黑体 CN Normal" w:hint="eastAsia"/>
          <w:color w:val="000000" w:themeColor="text1"/>
        </w:rPr>
        <w:t>全力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研发</w:t>
      </w:r>
      <w:r w:rsidR="00F53326">
        <w:rPr>
          <w:rFonts w:ascii="思源黑体 CN Normal" w:eastAsia="思源黑体 CN Normal" w:hAnsi="思源黑体 CN Normal" w:hint="eastAsia"/>
          <w:color w:val="000000" w:themeColor="text1"/>
        </w:rPr>
        <w:t>出的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放大器技术</w:t>
      </w:r>
      <w:r w:rsidR="00CA7A60">
        <w:rPr>
          <w:rFonts w:ascii="思源黑体 CN Normal" w:eastAsia="思源黑体 CN Normal" w:hAnsi="思源黑体 CN Normal" w:hint="eastAsia"/>
          <w:color w:val="000000" w:themeColor="text1"/>
        </w:rPr>
        <w:t>同时具备</w:t>
      </w:r>
      <w:r w:rsidR="002361F9" w:rsidRPr="00A15C0F">
        <w:rPr>
          <w:rFonts w:ascii="思源黑体 CN Normal" w:eastAsia="思源黑体 CN Normal" w:hAnsi="思源黑体 CN Normal" w:hint="eastAsia"/>
          <w:color w:val="000000" w:themeColor="text1"/>
        </w:rPr>
        <w:t>卓越的音频</w:t>
      </w:r>
      <w:r w:rsidR="002361F9">
        <w:rPr>
          <w:rFonts w:ascii="思源黑体 CN Normal" w:eastAsia="思源黑体 CN Normal" w:hAnsi="思源黑体 CN Normal" w:hint="eastAsia"/>
          <w:color w:val="000000" w:themeColor="text1"/>
        </w:rPr>
        <w:t>表现</w:t>
      </w:r>
      <w:r w:rsidR="00CA7A60">
        <w:rPr>
          <w:rFonts w:ascii="思源黑体 CN Normal" w:eastAsia="思源黑体 CN Normal" w:hAnsi="思源黑体 CN Normal" w:hint="eastAsia"/>
          <w:color w:val="000000" w:themeColor="text1"/>
        </w:rPr>
        <w:t>和</w:t>
      </w:r>
      <w:r w:rsidR="002361F9"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 D 类能效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，目前该技术正在申请专利。尽管 KH 150 的放大器</w:t>
      </w:r>
      <w:r w:rsidR="00EB640F">
        <w:rPr>
          <w:rFonts w:ascii="思源黑体 CN Normal" w:eastAsia="思源黑体 CN Normal" w:hAnsi="思源黑体 CN Normal" w:hint="eastAsia"/>
          <w:color w:val="000000" w:themeColor="text1"/>
        </w:rPr>
        <w:t>能使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 6.5 英寸低音扬声器</w:t>
      </w:r>
      <w:r w:rsidR="00AF4F87">
        <w:rPr>
          <w:rFonts w:ascii="思源黑体 CN Normal" w:eastAsia="思源黑体 CN Normal" w:hAnsi="思源黑体 CN Normal" w:hint="eastAsia"/>
          <w:color w:val="000000" w:themeColor="text1"/>
        </w:rPr>
        <w:t>的</w:t>
      </w:r>
      <w:r w:rsidR="00EB640F">
        <w:rPr>
          <w:rFonts w:ascii="思源黑体 CN Normal" w:eastAsia="思源黑体 CN Normal" w:hAnsi="思源黑体 CN Normal" w:hint="eastAsia"/>
          <w:color w:val="000000" w:themeColor="text1"/>
        </w:rPr>
        <w:t>功率</w:t>
      </w:r>
      <w:r w:rsidR="00AF4F87">
        <w:rPr>
          <w:rFonts w:ascii="思源黑体 CN Normal" w:eastAsia="思源黑体 CN Normal" w:hAnsi="思源黑体 CN Normal" w:hint="eastAsia"/>
          <w:color w:val="000000" w:themeColor="text1"/>
        </w:rPr>
        <w:t>达到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145 W</w:t>
      </w:r>
      <w:r w:rsidR="00522DF2">
        <w:rPr>
          <w:rFonts w:ascii="思源黑体 CN Normal" w:eastAsia="思源黑体 CN Normal" w:hAnsi="思源黑体 CN Normal" w:hint="eastAsia"/>
          <w:color w:val="000000" w:themeColor="text1"/>
        </w:rPr>
        <w:t>、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1 英寸高音扬声器</w:t>
      </w:r>
      <w:r w:rsidR="00AF4F87">
        <w:rPr>
          <w:rFonts w:ascii="思源黑体 CN Normal" w:eastAsia="思源黑体 CN Normal" w:hAnsi="思源黑体 CN Normal" w:hint="eastAsia"/>
          <w:color w:val="000000" w:themeColor="text1"/>
        </w:rPr>
        <w:t>的功率达到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100 W，其</w:t>
      </w:r>
      <w:r w:rsidR="00050A9A">
        <w:rPr>
          <w:rFonts w:ascii="思源黑体 CN Normal" w:eastAsia="思源黑体 CN Normal" w:hAnsi="思源黑体 CN Normal" w:hint="eastAsia"/>
          <w:color w:val="000000" w:themeColor="text1"/>
        </w:rPr>
        <w:t>空闲</w:t>
      </w:r>
      <w:r w:rsidR="00631B26">
        <w:rPr>
          <w:rFonts w:ascii="思源黑体 CN Normal" w:eastAsia="思源黑体 CN Normal" w:hAnsi="思源黑体 CN Normal" w:hint="eastAsia"/>
          <w:color w:val="000000" w:themeColor="text1"/>
        </w:rPr>
        <w:t>时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功耗仅为 17 W。当 KH 150 </w:t>
      </w:r>
      <w:r w:rsidR="00050A9A">
        <w:rPr>
          <w:rFonts w:ascii="思源黑体 CN Normal" w:eastAsia="思源黑体 CN Normal" w:hAnsi="思源黑体 CN Normal" w:hint="eastAsia"/>
          <w:color w:val="000000" w:themeColor="text1"/>
        </w:rPr>
        <w:t>一段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时间未用时，自动待机功能可将功耗降低至 0.3 W</w:t>
      </w:r>
      <w:r w:rsidR="009576C1">
        <w:rPr>
          <w:rFonts w:ascii="思源黑体 CN Normal" w:eastAsia="思源黑体 CN Normal" w:hAnsi="思源黑体 CN Normal" w:hint="eastAsia"/>
          <w:color w:val="000000" w:themeColor="text1"/>
        </w:rPr>
        <w:t>，该功能</w:t>
      </w:r>
      <w:r w:rsidR="005106A6" w:rsidRPr="00A15C0F">
        <w:rPr>
          <w:rFonts w:ascii="思源黑体 CN Normal" w:eastAsia="思源黑体 CN Normal" w:hAnsi="思源黑体 CN Normal" w:hint="eastAsia"/>
          <w:color w:val="000000" w:themeColor="text1"/>
        </w:rPr>
        <w:t>可选择停用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。 </w:t>
      </w:r>
    </w:p>
    <w:p w14:paraId="225B8E40" w14:textId="77777777" w:rsidR="00FB6442" w:rsidRPr="00A15C0F" w:rsidRDefault="00FB6442" w:rsidP="00FB6442">
      <w:pPr>
        <w:rPr>
          <w:rFonts w:ascii="思源黑体 CN Normal" w:eastAsia="思源黑体 CN Normal" w:hAnsi="思源黑体 CN Normal" w:cstheme="minorHAnsi"/>
          <w:color w:val="000000" w:themeColor="text1"/>
          <w:lang w:val="en-US"/>
        </w:rPr>
      </w:pPr>
    </w:p>
    <w:p w14:paraId="6ACBFF30" w14:textId="2D6CF243" w:rsidR="004B0A2B" w:rsidRPr="00A15C0F" w:rsidRDefault="00FB6442" w:rsidP="00FB6442">
      <w:pPr>
        <w:rPr>
          <w:rFonts w:ascii="思源黑体 CN Normal" w:eastAsia="思源黑体 CN Normal" w:hAnsi="思源黑体 CN Normal" w:cstheme="minorHAnsi"/>
          <w:b/>
          <w:bCs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KH 150 不仅提供模拟信号与数字输入端口 (S/PDIF)，而且支持 AES67 音频标准；同时带有 AES67 音频网络冗余端口，完全符合 ST 2110、ST 2022-7 和 RAVENNA 等广播音频标准。与此同时，KH 150 AES67 还可与 DANTE® 生成的 AES67 网络音频流相互兼容。</w:t>
      </w:r>
    </w:p>
    <w:p w14:paraId="53C93C72" w14:textId="707C7EAB" w:rsidR="00187E45" w:rsidRPr="00A15C0F" w:rsidRDefault="00187E45" w:rsidP="00D43A74">
      <w:pPr>
        <w:rPr>
          <w:rFonts w:ascii="思源黑体 CN Normal" w:eastAsia="思源黑体 CN Normal" w:hAnsi="思源黑体 CN Normal" w:cstheme="minorHAnsi"/>
          <w:color w:val="000000" w:themeColor="text1"/>
          <w:lang w:val="en-US"/>
        </w:rPr>
      </w:pPr>
    </w:p>
    <w:p w14:paraId="42DA6650" w14:textId="7BB8EE35" w:rsidR="00A17779" w:rsidRPr="00A15C0F" w:rsidRDefault="00FB6442" w:rsidP="00FB6442">
      <w:pPr>
        <w:rPr>
          <w:rFonts w:ascii="思源黑体 CN Normal" w:eastAsia="思源黑体 CN Normal" w:hAnsi="思源黑体 CN Normal" w:cstheme="minorHAnsi"/>
          <w:color w:val="000000" w:themeColor="text1"/>
        </w:rPr>
      </w:pP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>KH 150 与 KH 150 AES67 将于 2022 年 9 月上市。更多详情</w:t>
      </w:r>
      <w:r w:rsidR="007A7407">
        <w:rPr>
          <w:rFonts w:ascii="思源黑体 CN Normal" w:eastAsia="思源黑体 CN Normal" w:hAnsi="思源黑体 CN Normal" w:hint="eastAsia"/>
          <w:color w:val="000000" w:themeColor="text1"/>
        </w:rPr>
        <w:t>，</w:t>
      </w:r>
      <w:r w:rsidRPr="00A15C0F">
        <w:rPr>
          <w:rFonts w:ascii="思源黑体 CN Normal" w:eastAsia="思源黑体 CN Normal" w:hAnsi="思源黑体 CN Normal" w:hint="eastAsia"/>
          <w:color w:val="000000" w:themeColor="text1"/>
        </w:rPr>
        <w:t xml:space="preserve">请访问 </w:t>
      </w:r>
      <w:hyperlink r:id="rId9" w:history="1">
        <w:r w:rsidRPr="00A15C0F">
          <w:rPr>
            <w:rStyle w:val="Hyperlink"/>
            <w:rFonts w:ascii="思源黑体 CN Normal" w:eastAsia="思源黑体 CN Normal" w:hAnsi="思源黑体 CN Normal" w:hint="eastAsia"/>
          </w:rPr>
          <w:t>https://en-de.neumann.com/kh-150</w:t>
        </w:r>
      </w:hyperlink>
    </w:p>
    <w:p w14:paraId="2DB7C1B0" w14:textId="7B1E0753" w:rsidR="00154CF8" w:rsidRPr="00A15C0F" w:rsidRDefault="00154CF8" w:rsidP="00D43A74">
      <w:pPr>
        <w:rPr>
          <w:rFonts w:ascii="思源黑体 CN Normal" w:eastAsia="思源黑体 CN Normal" w:hAnsi="思源黑体 CN Normal" w:cstheme="minorHAnsi"/>
          <w:color w:val="000000" w:themeColor="text1"/>
          <w:lang w:val="en-US"/>
        </w:rPr>
      </w:pPr>
    </w:p>
    <w:p w14:paraId="14B03436" w14:textId="63C9A052" w:rsidR="00FB6442" w:rsidRPr="00A15C0F" w:rsidRDefault="00FB6442" w:rsidP="00B336BB">
      <w:pPr>
        <w:pStyle w:val="ListParagraph"/>
        <w:numPr>
          <w:ilvl w:val="0"/>
          <w:numId w:val="14"/>
        </w:numPr>
        <w:spacing w:line="240" w:lineRule="auto"/>
        <w:ind w:left="567" w:hanging="283"/>
        <w:rPr>
          <w:rFonts w:ascii="思源黑体 CN Normal" w:eastAsia="思源黑体 CN Normal" w:hAnsi="思源黑体 CN Normal" w:cstheme="minorHAnsi"/>
        </w:rPr>
      </w:pPr>
      <w:r w:rsidRPr="00A15C0F">
        <w:rPr>
          <w:rFonts w:ascii="思源黑体 CN Normal" w:eastAsia="思源黑体 CN Normal" w:hAnsi="思源黑体 CN Normal" w:hint="eastAsia"/>
        </w:rPr>
        <w:t>线性频率与相位响应</w:t>
      </w:r>
    </w:p>
    <w:p w14:paraId="46CFBD7B" w14:textId="79B4DD98" w:rsidR="00FB6442" w:rsidRPr="00A15C0F" w:rsidRDefault="00FB6442" w:rsidP="00B336BB">
      <w:pPr>
        <w:pStyle w:val="ListParagraph"/>
        <w:numPr>
          <w:ilvl w:val="0"/>
          <w:numId w:val="14"/>
        </w:numPr>
        <w:spacing w:line="240" w:lineRule="auto"/>
        <w:ind w:left="567" w:hanging="283"/>
        <w:rPr>
          <w:rFonts w:ascii="思源黑体 CN Normal" w:eastAsia="思源黑体 CN Normal" w:hAnsi="思源黑体 CN Normal"/>
        </w:rPr>
      </w:pPr>
      <w:r w:rsidRPr="00A15C0F">
        <w:rPr>
          <w:rFonts w:ascii="思源黑体 CN Normal" w:eastAsia="思源黑体 CN Normal" w:hAnsi="思源黑体 CN Normal" w:hint="eastAsia"/>
        </w:rPr>
        <w:t>DSP 引擎</w:t>
      </w:r>
      <w:r w:rsidR="00684119">
        <w:rPr>
          <w:rFonts w:ascii="思源黑体 CN Normal" w:eastAsia="思源黑体 CN Normal" w:hAnsi="思源黑体 CN Normal" w:hint="eastAsia"/>
        </w:rPr>
        <w:t>可通过</w:t>
      </w:r>
      <w:r w:rsidRPr="00A15C0F">
        <w:rPr>
          <w:rFonts w:ascii="思源黑体 CN Normal" w:eastAsia="思源黑体 CN Normal" w:hAnsi="思源黑体 CN Normal" w:hint="eastAsia"/>
        </w:rPr>
        <w:t xml:space="preserve"> MA 1 </w:t>
      </w:r>
      <w:r w:rsidR="00B624AC">
        <w:rPr>
          <w:rFonts w:ascii="思源黑体 CN Normal" w:eastAsia="思源黑体 CN Normal" w:hAnsi="思源黑体 CN Normal" w:hint="eastAsia"/>
        </w:rPr>
        <w:t>进行</w:t>
      </w:r>
      <w:r w:rsidRPr="00A15C0F">
        <w:rPr>
          <w:rFonts w:ascii="思源黑体 CN Normal" w:eastAsia="思源黑体 CN Normal" w:hAnsi="思源黑体 CN Normal" w:hint="eastAsia"/>
        </w:rPr>
        <w:t>室内自动校准，实现卓越性能</w:t>
      </w:r>
    </w:p>
    <w:p w14:paraId="2AA4E490" w14:textId="61E65160" w:rsidR="00FB6442" w:rsidRPr="00A15C0F" w:rsidRDefault="00AB4E19" w:rsidP="00B336BB">
      <w:pPr>
        <w:pStyle w:val="ListParagraph"/>
        <w:numPr>
          <w:ilvl w:val="0"/>
          <w:numId w:val="14"/>
        </w:numPr>
        <w:spacing w:line="240" w:lineRule="auto"/>
        <w:ind w:left="567" w:hanging="283"/>
        <w:rPr>
          <w:rFonts w:ascii="思源黑体 CN Normal" w:eastAsia="思源黑体 CN Normal" w:hAnsi="思源黑体 CN Normal"/>
        </w:rPr>
      </w:pPr>
      <w:r>
        <w:rPr>
          <w:rFonts w:ascii="思源黑体 CN Normal" w:eastAsia="思源黑体 CN Normal" w:hAnsi="思源黑体 CN Normal" w:hint="eastAsia"/>
        </w:rPr>
        <w:t>低至</w:t>
      </w:r>
      <w:r w:rsidR="00FB6442" w:rsidRPr="00A15C0F">
        <w:rPr>
          <w:rFonts w:ascii="思源黑体 CN Normal" w:eastAsia="思源黑体 CN Normal" w:hAnsi="思源黑体 CN Normal" w:hint="eastAsia"/>
        </w:rPr>
        <w:t xml:space="preserve">39 Hz </w:t>
      </w:r>
      <w:r w:rsidR="00D35E74">
        <w:rPr>
          <w:rFonts w:ascii="思源黑体 CN Normal" w:eastAsia="思源黑体 CN Normal" w:hAnsi="思源黑体 CN Normal" w:hint="eastAsia"/>
        </w:rPr>
        <w:t>的</w:t>
      </w:r>
      <w:r w:rsidR="00FB6442" w:rsidRPr="00A15C0F">
        <w:rPr>
          <w:rFonts w:ascii="思源黑体 CN Normal" w:eastAsia="思源黑体 CN Normal" w:hAnsi="思源黑体 CN Normal" w:hint="eastAsia"/>
        </w:rPr>
        <w:t xml:space="preserve">超低音与高声压级 </w:t>
      </w:r>
    </w:p>
    <w:p w14:paraId="64D59A00" w14:textId="4D6E36D7" w:rsidR="004A3382" w:rsidRPr="00A15C0F" w:rsidRDefault="00FB6442" w:rsidP="00B336BB">
      <w:pPr>
        <w:pStyle w:val="ListParagraph"/>
        <w:numPr>
          <w:ilvl w:val="0"/>
          <w:numId w:val="14"/>
        </w:numPr>
        <w:spacing w:line="240" w:lineRule="auto"/>
        <w:ind w:left="567" w:hanging="283"/>
        <w:rPr>
          <w:rFonts w:ascii="思源黑体 CN Normal" w:eastAsia="思源黑体 CN Normal" w:hAnsi="思源黑体 CN Normal"/>
        </w:rPr>
      </w:pPr>
      <w:r w:rsidRPr="00A15C0F">
        <w:rPr>
          <w:rFonts w:ascii="思源黑体 CN Normal" w:eastAsia="思源黑体 CN Normal" w:hAnsi="思源黑体 CN Normal" w:hint="eastAsia"/>
        </w:rPr>
        <w:t>带模拟信号与 S/PDIF 接口，可支持 AES67</w:t>
      </w:r>
    </w:p>
    <w:p w14:paraId="183AB98A" w14:textId="77777777" w:rsidR="005C2BE1" w:rsidRPr="00A15C0F" w:rsidRDefault="005C2BE1" w:rsidP="005C2BE1">
      <w:pPr>
        <w:pStyle w:val="ListParagraph"/>
        <w:spacing w:line="240" w:lineRule="auto"/>
        <w:ind w:left="1080"/>
        <w:rPr>
          <w:rFonts w:ascii="思源黑体 CN Normal" w:eastAsia="思源黑体 CN Normal" w:hAnsi="思源黑体 CN Normal" w:cstheme="minorHAnsi"/>
          <w:color w:val="000000" w:themeColor="text1"/>
          <w:sz w:val="16"/>
          <w:szCs w:val="16"/>
          <w:lang w:val="en-US"/>
        </w:rPr>
      </w:pPr>
    </w:p>
    <w:p w14:paraId="259CDF82" w14:textId="350EBAAF" w:rsidR="00327BE8" w:rsidRDefault="00327BE8">
      <w:pPr>
        <w:spacing w:line="240" w:lineRule="auto"/>
        <w:rPr>
          <w:rFonts w:ascii="思源黑体 CN Normal" w:eastAsia="思源黑体 CN Normal" w:hAnsi="思源黑体 CN Normal" w:cstheme="minorHAnsi"/>
          <w:color w:val="000000" w:themeColor="text1"/>
          <w:sz w:val="16"/>
          <w:szCs w:val="16"/>
          <w:lang w:val="en-US"/>
        </w:rPr>
      </w:pPr>
      <w:r>
        <w:rPr>
          <w:rFonts w:ascii="思源黑体 CN Normal" w:eastAsia="思源黑体 CN Normal" w:hAnsi="思源黑体 CN Normal" w:cstheme="minorHAnsi"/>
          <w:color w:val="000000" w:themeColor="text1"/>
          <w:sz w:val="16"/>
          <w:szCs w:val="16"/>
          <w:lang w:val="en-US"/>
        </w:rPr>
        <w:br w:type="page"/>
      </w:r>
    </w:p>
    <w:p w14:paraId="3197FBA0" w14:textId="77777777" w:rsidR="00CF5779" w:rsidRPr="00190FD1" w:rsidRDefault="00CF5779" w:rsidP="00CF5779">
      <w:pPr>
        <w:spacing w:before="120" w:after="120"/>
        <w:jc w:val="both"/>
        <w:rPr>
          <w:rFonts w:eastAsiaTheme="minorEastAsia"/>
          <w:b/>
          <w:bCs/>
          <w:sz w:val="21"/>
          <w:szCs w:val="21"/>
          <w:lang w:val="en-US"/>
        </w:rPr>
      </w:pPr>
      <w:bookmarkStart w:id="0" w:name="_Hlk108026077"/>
      <w:r w:rsidRPr="00190FD1">
        <w:rPr>
          <w:rFonts w:eastAsiaTheme="minorEastAsia"/>
          <w:b/>
          <w:bCs/>
          <w:sz w:val="21"/>
          <w:szCs w:val="21"/>
          <w:lang w:val="en-US"/>
        </w:rPr>
        <w:lastRenderedPageBreak/>
        <w:t>关于</w:t>
      </w:r>
      <w:r w:rsidRPr="00190FD1">
        <w:rPr>
          <w:rFonts w:eastAsiaTheme="minorEastAsia"/>
          <w:b/>
          <w:bCs/>
          <w:sz w:val="21"/>
          <w:szCs w:val="21"/>
          <w:lang w:val="en-US"/>
        </w:rPr>
        <w:t>Neumann</w:t>
      </w:r>
      <w:r w:rsidRPr="00190FD1">
        <w:rPr>
          <w:rFonts w:eastAsiaTheme="minorEastAsia"/>
          <w:b/>
          <w:bCs/>
          <w:sz w:val="21"/>
          <w:szCs w:val="21"/>
          <w:lang w:val="en-US"/>
        </w:rPr>
        <w:t>诺音曼</w:t>
      </w:r>
    </w:p>
    <w:p w14:paraId="2E9D08A9" w14:textId="77777777" w:rsidR="00CF5779" w:rsidRPr="00190FD1" w:rsidRDefault="00CF5779" w:rsidP="00CF5779">
      <w:pPr>
        <w:spacing w:before="120" w:after="120"/>
        <w:jc w:val="both"/>
        <w:rPr>
          <w:rFonts w:eastAsiaTheme="minorEastAsia"/>
          <w:sz w:val="21"/>
          <w:szCs w:val="21"/>
          <w:lang w:val="en-US"/>
        </w:rPr>
      </w:pPr>
      <w:r w:rsidRPr="00190FD1">
        <w:rPr>
          <w:rFonts w:eastAsiaTheme="minorEastAsia"/>
          <w:sz w:val="21"/>
          <w:szCs w:val="21"/>
        </w:rPr>
        <w:t>Georg Neumann GmbH</w:t>
      </w:r>
      <w:r w:rsidRPr="00190FD1">
        <w:rPr>
          <w:rFonts w:eastAsiaTheme="minorEastAsia"/>
          <w:sz w:val="21"/>
          <w:szCs w:val="21"/>
        </w:rPr>
        <w:t>，</w:t>
      </w:r>
      <w:r w:rsidRPr="00190FD1">
        <w:rPr>
          <w:rFonts w:eastAsiaTheme="minorEastAsia"/>
          <w:sz w:val="21"/>
          <w:szCs w:val="21"/>
          <w:lang w:val="en-US"/>
        </w:rPr>
        <w:t>简称为</w:t>
      </w:r>
      <w:r w:rsidRPr="00190FD1">
        <w:rPr>
          <w:rFonts w:eastAsiaTheme="minorEastAsia"/>
          <w:sz w:val="21"/>
          <w:szCs w:val="21"/>
        </w:rPr>
        <w:t>“Neumann.Berlin”</w:t>
      </w:r>
      <w:r w:rsidRPr="00190FD1">
        <w:rPr>
          <w:rFonts w:eastAsiaTheme="minorEastAsia"/>
          <w:sz w:val="21"/>
          <w:szCs w:val="21"/>
        </w:rPr>
        <w:t>（</w:t>
      </w:r>
      <w:r w:rsidRPr="00190FD1">
        <w:rPr>
          <w:rFonts w:eastAsiaTheme="minorEastAsia"/>
          <w:sz w:val="21"/>
          <w:szCs w:val="21"/>
          <w:lang w:val="en-US"/>
        </w:rPr>
        <w:t>诺音曼</w:t>
      </w:r>
      <w:r w:rsidRPr="00190FD1">
        <w:rPr>
          <w:rFonts w:eastAsiaTheme="minorEastAsia"/>
          <w:sz w:val="21"/>
          <w:szCs w:val="21"/>
        </w:rPr>
        <w:t>），</w:t>
      </w:r>
      <w:r w:rsidRPr="00190FD1">
        <w:rPr>
          <w:rFonts w:eastAsiaTheme="minorEastAsia"/>
          <w:sz w:val="21"/>
          <w:szCs w:val="21"/>
          <w:lang w:val="en-US"/>
        </w:rPr>
        <w:t>是全球领先的录音棚级音响设备制造商</w:t>
      </w:r>
      <w:r w:rsidRPr="00190FD1">
        <w:rPr>
          <w:rFonts w:eastAsiaTheme="minorEastAsia"/>
          <w:sz w:val="21"/>
          <w:szCs w:val="21"/>
        </w:rPr>
        <w:t>，</w:t>
      </w:r>
      <w:r w:rsidRPr="00190FD1">
        <w:rPr>
          <w:rFonts w:eastAsiaTheme="minorEastAsia"/>
          <w:sz w:val="21"/>
          <w:szCs w:val="21"/>
          <w:lang w:val="en-US"/>
        </w:rPr>
        <w:t>打造了许多富有盛名的传奇麦克风</w:t>
      </w:r>
      <w:r w:rsidRPr="00190FD1">
        <w:rPr>
          <w:rFonts w:eastAsiaTheme="minorEastAsia"/>
          <w:sz w:val="21"/>
          <w:szCs w:val="21"/>
        </w:rPr>
        <w:t>，如</w:t>
      </w:r>
      <w:r w:rsidRPr="00190FD1">
        <w:rPr>
          <w:rFonts w:eastAsiaTheme="minorEastAsia"/>
          <w:sz w:val="21"/>
          <w:szCs w:val="21"/>
        </w:rPr>
        <w:t>U 47, M 49, U 67</w:t>
      </w:r>
      <w:r w:rsidRPr="00190FD1">
        <w:rPr>
          <w:rFonts w:eastAsiaTheme="minorEastAsia"/>
          <w:sz w:val="21"/>
          <w:szCs w:val="21"/>
          <w:lang w:val="en-US"/>
        </w:rPr>
        <w:t>和</w:t>
      </w:r>
      <w:r w:rsidRPr="00190FD1">
        <w:rPr>
          <w:rFonts w:eastAsiaTheme="minorEastAsia"/>
          <w:sz w:val="21"/>
          <w:szCs w:val="21"/>
        </w:rPr>
        <w:t>U 87</w:t>
      </w:r>
      <w:r w:rsidRPr="00190FD1">
        <w:rPr>
          <w:rFonts w:eastAsiaTheme="minorEastAsia"/>
          <w:sz w:val="21"/>
          <w:szCs w:val="21"/>
          <w:lang w:val="en-US"/>
        </w:rPr>
        <w:t>。诺音曼于</w:t>
      </w:r>
      <w:r w:rsidRPr="00190FD1">
        <w:rPr>
          <w:rFonts w:eastAsiaTheme="minorEastAsia"/>
          <w:sz w:val="21"/>
          <w:szCs w:val="21"/>
          <w:lang w:val="en-US"/>
        </w:rPr>
        <w:t>1928</w:t>
      </w:r>
      <w:r w:rsidRPr="00190FD1">
        <w:rPr>
          <w:rFonts w:eastAsiaTheme="minorEastAsia"/>
          <w:sz w:val="21"/>
          <w:szCs w:val="21"/>
          <w:lang w:val="en-US"/>
        </w:rPr>
        <w:t>年创建于柏林，凭借技术创新屡获国际大奖。自</w:t>
      </w:r>
      <w:r w:rsidRPr="00190FD1">
        <w:rPr>
          <w:rFonts w:eastAsiaTheme="minorEastAsia"/>
          <w:sz w:val="21"/>
          <w:szCs w:val="21"/>
          <w:lang w:val="en-US"/>
        </w:rPr>
        <w:t>2010</w:t>
      </w:r>
      <w:r w:rsidRPr="00190FD1">
        <w:rPr>
          <w:rFonts w:eastAsiaTheme="minorEastAsia"/>
          <w:sz w:val="21"/>
          <w:szCs w:val="21"/>
          <w:lang w:val="en-US"/>
        </w:rPr>
        <w:t>年以来，诺音曼将其在电声换能器方面的专长扩展到录音棚监听音响市场，主要针对电视，广播，录音及音频制作等应用领域。</w:t>
      </w:r>
      <w:r w:rsidRPr="00190FD1">
        <w:rPr>
          <w:rFonts w:eastAsiaTheme="minorEastAsia"/>
          <w:sz w:val="21"/>
          <w:szCs w:val="21"/>
        </w:rPr>
        <w:t>首支诺音曼录音棚监听耳机于</w:t>
      </w:r>
      <w:r w:rsidRPr="00190FD1">
        <w:rPr>
          <w:rFonts w:eastAsiaTheme="minorEastAsia"/>
          <w:sz w:val="21"/>
          <w:szCs w:val="21"/>
        </w:rPr>
        <w:t>2019</w:t>
      </w:r>
      <w:r w:rsidRPr="00190FD1">
        <w:rPr>
          <w:rFonts w:eastAsiaTheme="minorEastAsia"/>
          <w:sz w:val="21"/>
          <w:szCs w:val="21"/>
        </w:rPr>
        <w:t>年面世。自</w:t>
      </w:r>
      <w:r w:rsidRPr="00190FD1">
        <w:rPr>
          <w:rFonts w:eastAsiaTheme="minorEastAsia"/>
          <w:sz w:val="21"/>
          <w:szCs w:val="21"/>
        </w:rPr>
        <w:t>2022</w:t>
      </w:r>
      <w:r w:rsidRPr="00190FD1">
        <w:rPr>
          <w:rFonts w:eastAsiaTheme="minorEastAsia"/>
          <w:sz w:val="21"/>
          <w:szCs w:val="21"/>
        </w:rPr>
        <w:t>年以来，诺音曼越来越关注为现场演出提供专业解决方案。</w:t>
      </w:r>
      <w:r w:rsidRPr="00190FD1">
        <w:rPr>
          <w:rFonts w:eastAsiaTheme="minorEastAsia"/>
          <w:sz w:val="21"/>
          <w:szCs w:val="21"/>
          <w:lang w:val="en-US"/>
        </w:rPr>
        <w:t>Georg Neumann GmbH</w:t>
      </w:r>
      <w:r w:rsidRPr="00190FD1">
        <w:rPr>
          <w:rFonts w:eastAsiaTheme="minorEastAsia"/>
          <w:sz w:val="21"/>
          <w:szCs w:val="21"/>
          <w:lang w:val="en-US"/>
        </w:rPr>
        <w:t>于</w:t>
      </w:r>
      <w:r w:rsidRPr="00190FD1">
        <w:rPr>
          <w:rFonts w:eastAsiaTheme="minorEastAsia"/>
          <w:sz w:val="21"/>
          <w:szCs w:val="21"/>
          <w:lang w:val="en-US"/>
        </w:rPr>
        <w:t>1991</w:t>
      </w:r>
      <w:r w:rsidRPr="00190FD1">
        <w:rPr>
          <w:rFonts w:eastAsiaTheme="minorEastAsia"/>
          <w:sz w:val="21"/>
          <w:szCs w:val="21"/>
          <w:lang w:val="en-US"/>
        </w:rPr>
        <w:t>年并入森海塞尔集团，其产品由森海塞尔的子公司和长期贸易伙伴代理在全球销售。</w:t>
      </w:r>
      <w:r w:rsidRPr="00190FD1">
        <w:rPr>
          <w:rFonts w:eastAsiaTheme="minorEastAsia"/>
          <w:sz w:val="21"/>
          <w:szCs w:val="21"/>
          <w:lang w:val="en-US"/>
        </w:rPr>
        <w:t>www.neumann.com</w:t>
      </w:r>
    </w:p>
    <w:bookmarkEnd w:id="0"/>
    <w:p w14:paraId="59620593" w14:textId="77777777" w:rsidR="00CF5779" w:rsidRPr="00190FD1" w:rsidRDefault="00CF5779" w:rsidP="00CF5779">
      <w:pPr>
        <w:spacing w:after="120"/>
        <w:rPr>
          <w:rFonts w:eastAsiaTheme="minorEastAsia" w:cstheme="minorHAnsi"/>
          <w:b/>
          <w:color w:val="000000" w:themeColor="text1"/>
          <w:sz w:val="21"/>
          <w:szCs w:val="21"/>
          <w:lang w:val="en-US"/>
        </w:rPr>
      </w:pPr>
    </w:p>
    <w:p w14:paraId="207CAB80" w14:textId="77777777" w:rsidR="00CF5779" w:rsidRPr="001352AD" w:rsidRDefault="00CF5779" w:rsidP="00CF5779">
      <w:pPr>
        <w:pStyle w:val="Contact"/>
        <w:spacing w:line="360" w:lineRule="auto"/>
        <w:rPr>
          <w:rFonts w:eastAsiaTheme="minorEastAsia" w:cstheme="minorHAnsi"/>
          <w:b/>
          <w:color w:val="000000" w:themeColor="text1"/>
          <w:sz w:val="21"/>
          <w:szCs w:val="21"/>
          <w:lang w:val="en-US"/>
        </w:rPr>
      </w:pPr>
      <w:r w:rsidRPr="001352AD">
        <w:rPr>
          <w:rFonts w:eastAsiaTheme="minorEastAsia" w:cstheme="minorHAnsi"/>
          <w:b/>
          <w:color w:val="000000" w:themeColor="text1"/>
          <w:sz w:val="21"/>
          <w:szCs w:val="21"/>
          <w:lang w:val="en-US"/>
        </w:rPr>
        <w:t>诺音曼大中华区新闻联络人：</w:t>
      </w:r>
    </w:p>
    <w:p w14:paraId="69CC11D5" w14:textId="77777777" w:rsidR="00CF5779" w:rsidRPr="00190FD1" w:rsidRDefault="00CF5779" w:rsidP="00CF5779">
      <w:pPr>
        <w:pStyle w:val="Contact"/>
        <w:spacing w:line="360" w:lineRule="auto"/>
        <w:rPr>
          <w:rFonts w:eastAsiaTheme="minorEastAsia" w:cstheme="minorHAnsi"/>
          <w:color w:val="000000" w:themeColor="text1"/>
          <w:sz w:val="21"/>
          <w:szCs w:val="21"/>
          <w:lang w:val="en-US"/>
        </w:rPr>
      </w:pPr>
      <w:r w:rsidRPr="00190FD1">
        <w:rPr>
          <w:rFonts w:eastAsiaTheme="minorEastAsia" w:cstheme="minorHAnsi"/>
          <w:color w:val="000000" w:themeColor="text1"/>
          <w:sz w:val="21"/>
          <w:szCs w:val="21"/>
          <w:lang w:val="en-US"/>
        </w:rPr>
        <w:t>顾彦多</w:t>
      </w:r>
      <w:r w:rsidRPr="00190FD1">
        <w:rPr>
          <w:rFonts w:eastAsiaTheme="minorEastAsia" w:cstheme="minorHAnsi"/>
          <w:color w:val="000000" w:themeColor="text1"/>
          <w:sz w:val="21"/>
          <w:szCs w:val="21"/>
          <w:lang w:val="en-US"/>
        </w:rPr>
        <w:t xml:space="preserve"> Ivy GU</w:t>
      </w:r>
    </w:p>
    <w:p w14:paraId="54D50B65" w14:textId="77777777" w:rsidR="00CF5779" w:rsidRPr="00190FD1" w:rsidRDefault="00CF5779" w:rsidP="00CF5779">
      <w:pPr>
        <w:pStyle w:val="Contact"/>
        <w:spacing w:line="360" w:lineRule="auto"/>
        <w:rPr>
          <w:rFonts w:eastAsiaTheme="minorEastAsia" w:cstheme="minorHAnsi"/>
          <w:color w:val="000000" w:themeColor="text1"/>
          <w:sz w:val="21"/>
          <w:szCs w:val="21"/>
          <w:lang w:val="en-US"/>
        </w:rPr>
      </w:pPr>
      <w:r w:rsidRPr="00190FD1">
        <w:rPr>
          <w:rFonts w:eastAsiaTheme="minorEastAsia" w:cstheme="minorHAnsi"/>
          <w:color w:val="000000" w:themeColor="text1"/>
          <w:sz w:val="21"/>
          <w:szCs w:val="21"/>
          <w:lang w:val="en-US"/>
        </w:rPr>
        <w:t>ivy.gu@sennheiser.com</w:t>
      </w:r>
    </w:p>
    <w:p w14:paraId="0C22F491" w14:textId="77777777" w:rsidR="00CF5779" w:rsidRPr="00190FD1" w:rsidRDefault="00CF5779" w:rsidP="00CF5779">
      <w:pPr>
        <w:pStyle w:val="Contact"/>
        <w:spacing w:line="360" w:lineRule="auto"/>
        <w:rPr>
          <w:rFonts w:eastAsiaTheme="minorEastAsia" w:cstheme="minorHAnsi"/>
          <w:color w:val="000000" w:themeColor="text1"/>
          <w:sz w:val="21"/>
          <w:szCs w:val="21"/>
        </w:rPr>
      </w:pPr>
      <w:r w:rsidRPr="00190FD1">
        <w:rPr>
          <w:rFonts w:eastAsiaTheme="minorEastAsia" w:cstheme="minorHAnsi"/>
          <w:color w:val="000000" w:themeColor="text1"/>
          <w:sz w:val="21"/>
          <w:szCs w:val="21"/>
        </w:rPr>
        <w:t>T +86 138 1067 4317</w:t>
      </w:r>
    </w:p>
    <w:p w14:paraId="38E3FB34" w14:textId="0D15A0BA" w:rsidR="00280534" w:rsidRPr="00A15C0F" w:rsidRDefault="00280534" w:rsidP="00CF5779">
      <w:pPr>
        <w:pStyle w:val="Contact"/>
        <w:rPr>
          <w:rFonts w:ascii="思源黑体 CN Normal" w:eastAsia="思源黑体 CN Normal" w:hAnsi="思源黑体 CN Normal" w:cstheme="minorHAnsi"/>
          <w:lang w:val="en-US"/>
        </w:rPr>
      </w:pPr>
    </w:p>
    <w:sectPr w:rsidR="00280534" w:rsidRPr="00A15C0F" w:rsidSect="007F4BB7">
      <w:headerReference w:type="default" r:id="rId10"/>
      <w:headerReference w:type="first" r:id="rId11"/>
      <w:pgSz w:w="11906" w:h="16838" w:code="9"/>
      <w:pgMar w:top="2530" w:right="2408" w:bottom="793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1370" w14:textId="77777777" w:rsidR="008254EC" w:rsidRDefault="008254EC" w:rsidP="00CF26E7">
      <w:pPr>
        <w:spacing w:line="240" w:lineRule="auto"/>
      </w:pPr>
      <w:r>
        <w:separator/>
      </w:r>
    </w:p>
  </w:endnote>
  <w:endnote w:type="continuationSeparator" w:id="0">
    <w:p w14:paraId="01B0905F" w14:textId="77777777" w:rsidR="008254EC" w:rsidRDefault="008254EC" w:rsidP="00CF26E7">
      <w:pPr>
        <w:spacing w:line="240" w:lineRule="auto"/>
      </w:pPr>
      <w:r>
        <w:continuationSeparator/>
      </w:r>
    </w:p>
  </w:endnote>
  <w:endnote w:type="continuationNotice" w:id="1">
    <w:p w14:paraId="0E392330" w14:textId="77777777" w:rsidR="008254EC" w:rsidRDefault="008254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2D61F484-AE38-42AE-816A-FEA5C15C1992}"/>
    <w:embedBold r:id="rId2" w:fontKey="{F782EDA9-AA35-4CD1-8382-596821CD958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044BF80F-6BA5-4061-90EA-BFB8F6DEC02A}"/>
  </w:font>
  <w:font w:name="Avenir Next Condensed Regular">
    <w:altName w:val="Avenir Next Condensed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fontKey="{01749B87-420C-4946-B478-F7A8AD2D1A7A}"/>
  </w:font>
  <w:font w:name="思源黑体 CN Normal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66A2" w14:textId="77777777" w:rsidR="008254EC" w:rsidRDefault="008254EC" w:rsidP="00CF26E7">
      <w:pPr>
        <w:spacing w:line="240" w:lineRule="auto"/>
      </w:pPr>
      <w:r>
        <w:separator/>
      </w:r>
    </w:p>
  </w:footnote>
  <w:footnote w:type="continuationSeparator" w:id="0">
    <w:p w14:paraId="7757FB4A" w14:textId="77777777" w:rsidR="008254EC" w:rsidRDefault="008254EC" w:rsidP="00CF26E7">
      <w:pPr>
        <w:spacing w:line="240" w:lineRule="auto"/>
      </w:pPr>
      <w:r>
        <w:continuationSeparator/>
      </w:r>
    </w:p>
  </w:footnote>
  <w:footnote w:type="continuationNotice" w:id="1">
    <w:p w14:paraId="73EB2852" w14:textId="77777777" w:rsidR="008254EC" w:rsidRDefault="008254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46A" w14:textId="039F60E3" w:rsidR="00CF26E7" w:rsidRPr="00A22F27" w:rsidRDefault="00311826" w:rsidP="00CF26E7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hint="eastAsia"/>
        <w:caps w:val="0"/>
        <w:noProof/>
        <w:color w:val="414141" w:themeColor="accent2"/>
        <w:lang w:val="en-US"/>
      </w:rPr>
      <w:drawing>
        <wp:anchor distT="0" distB="0" distL="114300" distR="114300" simplePos="0" relativeHeight="251658241" behindDoc="0" locked="1" layoutInCell="1" allowOverlap="1" wp14:anchorId="7EEC77A7" wp14:editId="50B74CF5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15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E7" w:rsidRPr="00A22F27">
      <w:rPr>
        <w:rFonts w:asciiTheme="minorHAnsi" w:hAnsiTheme="minorHAnsi" w:cstheme="minorHAnsi" w:hint="eastAsia"/>
      </w:rPr>
      <w:fldChar w:fldCharType="begin"/>
    </w:r>
    <w:r w:rsidR="00CF26E7" w:rsidRPr="00A22F27">
      <w:rPr>
        <w:rFonts w:asciiTheme="minorHAnsi" w:hAnsiTheme="minorHAnsi" w:cstheme="minorHAnsi" w:hint="eastAsia"/>
      </w:rPr>
      <w:instrText xml:space="preserve"> PAGE  \* Arabic  \* MERGEFORMAT </w:instrText>
    </w:r>
    <w:r w:rsidR="00CF26E7" w:rsidRPr="00A22F27">
      <w:rPr>
        <w:rFonts w:asciiTheme="minorHAnsi" w:hAnsiTheme="minorHAnsi" w:cstheme="minorHAnsi" w:hint="eastAsia"/>
      </w:rPr>
      <w:fldChar w:fldCharType="separate"/>
    </w:r>
    <w:r w:rsidR="008461B0">
      <w:rPr>
        <w:rFonts w:asciiTheme="minorHAnsi" w:hAnsiTheme="minorHAnsi" w:cstheme="minorHAnsi"/>
        <w:noProof/>
      </w:rPr>
      <w:t>2</w:t>
    </w:r>
    <w:r w:rsidR="00CF26E7" w:rsidRPr="00A22F27">
      <w:rPr>
        <w:rFonts w:asciiTheme="minorHAnsi" w:hAnsiTheme="minorHAnsi" w:cstheme="minorHAnsi" w:hint="eastAsia"/>
      </w:rPr>
      <w:fldChar w:fldCharType="end"/>
    </w:r>
    <w:r>
      <w:rPr>
        <w:rFonts w:asciiTheme="minorHAnsi" w:hAnsiTheme="minorHAnsi" w:hint="eastAsia"/>
      </w:rPr>
      <w:t>/</w:t>
    </w:r>
    <w:r w:rsidR="00293F7D" w:rsidRPr="00A22F27">
      <w:rPr>
        <w:rFonts w:asciiTheme="minorHAnsi" w:hAnsiTheme="minorHAnsi" w:cstheme="minorHAnsi" w:hint="eastAsia"/>
      </w:rPr>
      <w:fldChar w:fldCharType="begin"/>
    </w:r>
    <w:r w:rsidR="00293F7D" w:rsidRPr="00A22F27">
      <w:rPr>
        <w:rFonts w:asciiTheme="minorHAnsi" w:hAnsiTheme="minorHAnsi" w:cstheme="minorHAnsi" w:hint="eastAsia"/>
      </w:rPr>
      <w:instrText xml:space="preserve"> NUMPAGES  \* Arabic  \* MERGEFORMAT </w:instrText>
    </w:r>
    <w:r w:rsidR="00293F7D" w:rsidRPr="00A22F27">
      <w:rPr>
        <w:rFonts w:asciiTheme="minorHAnsi" w:hAnsiTheme="minorHAnsi" w:cstheme="minorHAnsi" w:hint="eastAsia"/>
      </w:rPr>
      <w:fldChar w:fldCharType="separate"/>
    </w:r>
    <w:r w:rsidR="008461B0">
      <w:rPr>
        <w:rFonts w:asciiTheme="minorHAnsi" w:hAnsiTheme="minorHAnsi" w:cstheme="minorHAnsi"/>
        <w:noProof/>
      </w:rPr>
      <w:t>2</w:t>
    </w:r>
    <w:r w:rsidR="00293F7D" w:rsidRPr="00A22F27">
      <w:rPr>
        <w:rFonts w:asciiTheme="minorHAnsi" w:hAnsiTheme="minorHAnsi" w:cstheme="minorHAnsi" w:hint="eastAs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FE38" w14:textId="77777777" w:rsidR="001B34F2" w:rsidRPr="00A15C0F" w:rsidRDefault="007C00CC" w:rsidP="00CF26E7">
    <w:pPr>
      <w:pStyle w:val="Header"/>
      <w:rPr>
        <w:rFonts w:ascii="思源黑体 CN Normal" w:eastAsia="思源黑体 CN Normal" w:hAnsi="思源黑体 CN Normal" w:cstheme="minorHAnsi"/>
        <w:color w:val="414141" w:themeColor="accent2"/>
      </w:rPr>
    </w:pPr>
    <w:r w:rsidRPr="00A15C0F">
      <w:rPr>
        <w:rFonts w:ascii="思源黑体 CN Normal" w:eastAsia="思源黑体 CN Normal" w:hAnsi="思源黑体 CN Normal" w:hint="eastAsia"/>
        <w:color w:val="414141" w:themeColor="accent2"/>
      </w:rPr>
      <w:t>新闻稿</w:t>
    </w:r>
    <w:r w:rsidRPr="00A15C0F">
      <w:rPr>
        <w:rFonts w:ascii="思源黑体 CN Normal" w:eastAsia="思源黑体 CN Normal" w:hAnsi="思源黑体 CN Normal" w:hint="eastAsia"/>
        <w:caps w:val="0"/>
        <w:noProof/>
        <w:lang w:val="en-US"/>
      </w:rPr>
      <w:drawing>
        <wp:anchor distT="0" distB="0" distL="114300" distR="114300" simplePos="0" relativeHeight="251658240" behindDoc="0" locked="1" layoutInCell="1" allowOverlap="1" wp14:anchorId="6CC55732" wp14:editId="69AF1791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16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94B0C" w14:textId="571E8B18" w:rsidR="00CF26E7" w:rsidRPr="00A15C0F" w:rsidRDefault="00CF26E7" w:rsidP="00CF26E7">
    <w:pPr>
      <w:pStyle w:val="Header"/>
      <w:rPr>
        <w:rFonts w:ascii="思源黑体 CN Normal" w:eastAsia="思源黑体 CN Normal" w:hAnsi="思源黑体 CN Normal" w:cs="UnitPro"/>
        <w:color w:val="414141" w:themeColor="accent2"/>
      </w:rPr>
    </w:pP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begin"/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instrText xml:space="preserve"> PAGE  \* Arabic  \* MERGEFORMAT </w:instrText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separate"/>
    </w:r>
    <w:r w:rsidR="008461B0">
      <w:rPr>
        <w:rFonts w:ascii="思源黑体 CN Normal" w:eastAsia="思源黑体 CN Normal" w:hAnsi="思源黑体 CN Normal" w:cstheme="minorHAnsi"/>
        <w:noProof/>
        <w:color w:val="414141" w:themeColor="accent2"/>
      </w:rPr>
      <w:t>1</w:t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end"/>
    </w:r>
    <w:r w:rsidRPr="00A15C0F">
      <w:rPr>
        <w:rFonts w:ascii="思源黑体 CN Normal" w:eastAsia="思源黑体 CN Normal" w:hAnsi="思源黑体 CN Normal" w:hint="eastAsia"/>
        <w:color w:val="414141" w:themeColor="accent2"/>
      </w:rPr>
      <w:t>/</w:t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begin"/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instrText xml:space="preserve"> NUMPAGES  \* Arabic  \* MERGEFORMAT </w:instrText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separate"/>
    </w:r>
    <w:r w:rsidR="008461B0">
      <w:rPr>
        <w:rFonts w:ascii="思源黑体 CN Normal" w:eastAsia="思源黑体 CN Normal" w:hAnsi="思源黑体 CN Normal" w:cstheme="minorHAnsi"/>
        <w:noProof/>
        <w:color w:val="414141" w:themeColor="accent2"/>
      </w:rPr>
      <w:t>2</w:t>
    </w:r>
    <w:r w:rsidRPr="00A15C0F">
      <w:rPr>
        <w:rFonts w:ascii="思源黑体 CN Normal" w:eastAsia="思源黑体 CN Normal" w:hAnsi="思源黑体 CN Normal" w:cstheme="minorHAnsi" w:hint="eastAsia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6C0717"/>
    <w:multiLevelType w:val="hybridMultilevel"/>
    <w:tmpl w:val="3D4CE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671"/>
    <w:multiLevelType w:val="hybridMultilevel"/>
    <w:tmpl w:val="9CCE3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641"/>
    <w:multiLevelType w:val="hybridMultilevel"/>
    <w:tmpl w:val="22A44048"/>
    <w:lvl w:ilvl="0" w:tplc="40182C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4CFB"/>
    <w:multiLevelType w:val="hybridMultilevel"/>
    <w:tmpl w:val="F46454D0"/>
    <w:lvl w:ilvl="0" w:tplc="FC8405CE">
      <w:numFmt w:val="bullet"/>
      <w:lvlText w:val="•"/>
      <w:lvlJc w:val="left"/>
      <w:pPr>
        <w:ind w:left="1060" w:hanging="70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43B8"/>
    <w:multiLevelType w:val="hybridMultilevel"/>
    <w:tmpl w:val="51EC62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46D00"/>
    <w:multiLevelType w:val="hybridMultilevel"/>
    <w:tmpl w:val="E1007E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1163F"/>
    <w:multiLevelType w:val="hybridMultilevel"/>
    <w:tmpl w:val="3B627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061E"/>
    <w:multiLevelType w:val="hybridMultilevel"/>
    <w:tmpl w:val="CEC0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33C"/>
    <w:multiLevelType w:val="hybridMultilevel"/>
    <w:tmpl w:val="2384D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BDF"/>
    <w:multiLevelType w:val="hybridMultilevel"/>
    <w:tmpl w:val="E5F0A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B747F"/>
    <w:multiLevelType w:val="hybridMultilevel"/>
    <w:tmpl w:val="DDB2B4A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CE94CD0"/>
    <w:multiLevelType w:val="hybridMultilevel"/>
    <w:tmpl w:val="163421C0"/>
    <w:lvl w:ilvl="0" w:tplc="FC8405CE">
      <w:numFmt w:val="bullet"/>
      <w:lvlText w:val="•"/>
      <w:lvlJc w:val="left"/>
      <w:pPr>
        <w:ind w:left="1420" w:hanging="70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MDExNjI2N7IwMzBU0lEKTi0uzszPAykwqgUAus2twCwAAAA="/>
  </w:docVars>
  <w:rsids>
    <w:rsidRoot w:val="00CA1EB9"/>
    <w:rsid w:val="00001A5F"/>
    <w:rsid w:val="00003FE8"/>
    <w:rsid w:val="000049C8"/>
    <w:rsid w:val="00005543"/>
    <w:rsid w:val="0002699E"/>
    <w:rsid w:val="00027F42"/>
    <w:rsid w:val="00031F2A"/>
    <w:rsid w:val="00033182"/>
    <w:rsid w:val="00036334"/>
    <w:rsid w:val="000401EB"/>
    <w:rsid w:val="00040614"/>
    <w:rsid w:val="00043993"/>
    <w:rsid w:val="00050A9A"/>
    <w:rsid w:val="00051C8E"/>
    <w:rsid w:val="00052E12"/>
    <w:rsid w:val="00055E12"/>
    <w:rsid w:val="000775AB"/>
    <w:rsid w:val="000808FD"/>
    <w:rsid w:val="000834F5"/>
    <w:rsid w:val="00084389"/>
    <w:rsid w:val="00087835"/>
    <w:rsid w:val="000922DA"/>
    <w:rsid w:val="0009516E"/>
    <w:rsid w:val="000A5CAD"/>
    <w:rsid w:val="000A6BD0"/>
    <w:rsid w:val="000C5D49"/>
    <w:rsid w:val="000D0839"/>
    <w:rsid w:val="000D49C1"/>
    <w:rsid w:val="000D66DA"/>
    <w:rsid w:val="000E2DDA"/>
    <w:rsid w:val="000E3661"/>
    <w:rsid w:val="000E4907"/>
    <w:rsid w:val="000E6D9B"/>
    <w:rsid w:val="000F18C2"/>
    <w:rsid w:val="000F4E31"/>
    <w:rsid w:val="000F7E1C"/>
    <w:rsid w:val="001064F7"/>
    <w:rsid w:val="001107BC"/>
    <w:rsid w:val="0011643F"/>
    <w:rsid w:val="00116E7E"/>
    <w:rsid w:val="001215BC"/>
    <w:rsid w:val="00132060"/>
    <w:rsid w:val="001352AD"/>
    <w:rsid w:val="0014028C"/>
    <w:rsid w:val="001526AA"/>
    <w:rsid w:val="00154CF8"/>
    <w:rsid w:val="00156B00"/>
    <w:rsid w:val="00157C98"/>
    <w:rsid w:val="00162582"/>
    <w:rsid w:val="00166A53"/>
    <w:rsid w:val="00174D2F"/>
    <w:rsid w:val="0017502A"/>
    <w:rsid w:val="001817AA"/>
    <w:rsid w:val="00184E77"/>
    <w:rsid w:val="001869E9"/>
    <w:rsid w:val="00187E45"/>
    <w:rsid w:val="001A3791"/>
    <w:rsid w:val="001A6703"/>
    <w:rsid w:val="001B05C7"/>
    <w:rsid w:val="001B34F2"/>
    <w:rsid w:val="001C0401"/>
    <w:rsid w:val="001C17ED"/>
    <w:rsid w:val="001D0CC3"/>
    <w:rsid w:val="001E5F67"/>
    <w:rsid w:val="001E6BD7"/>
    <w:rsid w:val="001F0467"/>
    <w:rsid w:val="001F0B18"/>
    <w:rsid w:val="001F275C"/>
    <w:rsid w:val="001F67BD"/>
    <w:rsid w:val="0020279E"/>
    <w:rsid w:val="002053BA"/>
    <w:rsid w:val="00210EFD"/>
    <w:rsid w:val="00213C61"/>
    <w:rsid w:val="00217744"/>
    <w:rsid w:val="0022377B"/>
    <w:rsid w:val="00227AB1"/>
    <w:rsid w:val="002307B8"/>
    <w:rsid w:val="002354A9"/>
    <w:rsid w:val="002361F9"/>
    <w:rsid w:val="00243C61"/>
    <w:rsid w:val="00244178"/>
    <w:rsid w:val="00244236"/>
    <w:rsid w:val="00245058"/>
    <w:rsid w:val="002611B4"/>
    <w:rsid w:val="00262CA7"/>
    <w:rsid w:val="00266FEB"/>
    <w:rsid w:val="002744A8"/>
    <w:rsid w:val="00275C2D"/>
    <w:rsid w:val="00280534"/>
    <w:rsid w:val="002919D0"/>
    <w:rsid w:val="002938E4"/>
    <w:rsid w:val="00293F7D"/>
    <w:rsid w:val="002949AA"/>
    <w:rsid w:val="00297733"/>
    <w:rsid w:val="002A7771"/>
    <w:rsid w:val="002C629A"/>
    <w:rsid w:val="002C69B6"/>
    <w:rsid w:val="002C6BE7"/>
    <w:rsid w:val="002D2287"/>
    <w:rsid w:val="002D26EF"/>
    <w:rsid w:val="002D2D00"/>
    <w:rsid w:val="002E1B40"/>
    <w:rsid w:val="002E6443"/>
    <w:rsid w:val="002F7F4D"/>
    <w:rsid w:val="00301CB7"/>
    <w:rsid w:val="00304106"/>
    <w:rsid w:val="003057A0"/>
    <w:rsid w:val="00311826"/>
    <w:rsid w:val="00311D5F"/>
    <w:rsid w:val="00312A53"/>
    <w:rsid w:val="003154D6"/>
    <w:rsid w:val="00315E38"/>
    <w:rsid w:val="0031695F"/>
    <w:rsid w:val="00323029"/>
    <w:rsid w:val="00327BE8"/>
    <w:rsid w:val="00334743"/>
    <w:rsid w:val="00336916"/>
    <w:rsid w:val="00343A56"/>
    <w:rsid w:val="00350C01"/>
    <w:rsid w:val="00351AEC"/>
    <w:rsid w:val="00362CAF"/>
    <w:rsid w:val="00367FEB"/>
    <w:rsid w:val="0037587A"/>
    <w:rsid w:val="00375D35"/>
    <w:rsid w:val="00376FB3"/>
    <w:rsid w:val="00380109"/>
    <w:rsid w:val="00382963"/>
    <w:rsid w:val="00385116"/>
    <w:rsid w:val="00393969"/>
    <w:rsid w:val="00393996"/>
    <w:rsid w:val="00394660"/>
    <w:rsid w:val="00395731"/>
    <w:rsid w:val="003972A7"/>
    <w:rsid w:val="00397338"/>
    <w:rsid w:val="003A3466"/>
    <w:rsid w:val="003A4A9C"/>
    <w:rsid w:val="003B0AE2"/>
    <w:rsid w:val="003B3355"/>
    <w:rsid w:val="003B39A1"/>
    <w:rsid w:val="003C141C"/>
    <w:rsid w:val="003C165F"/>
    <w:rsid w:val="003D792B"/>
    <w:rsid w:val="003E35E4"/>
    <w:rsid w:val="004004E3"/>
    <w:rsid w:val="00400525"/>
    <w:rsid w:val="00401154"/>
    <w:rsid w:val="00402113"/>
    <w:rsid w:val="00410A68"/>
    <w:rsid w:val="0041111F"/>
    <w:rsid w:val="0044297D"/>
    <w:rsid w:val="00443762"/>
    <w:rsid w:val="00446EEE"/>
    <w:rsid w:val="00446FB3"/>
    <w:rsid w:val="00451C28"/>
    <w:rsid w:val="00454EB2"/>
    <w:rsid w:val="004620AA"/>
    <w:rsid w:val="00462EDE"/>
    <w:rsid w:val="0046468F"/>
    <w:rsid w:val="004649EB"/>
    <w:rsid w:val="00471F51"/>
    <w:rsid w:val="00474914"/>
    <w:rsid w:val="0047705D"/>
    <w:rsid w:val="00485E2F"/>
    <w:rsid w:val="00487FF5"/>
    <w:rsid w:val="00490BEA"/>
    <w:rsid w:val="00491BAC"/>
    <w:rsid w:val="0049211B"/>
    <w:rsid w:val="00492E90"/>
    <w:rsid w:val="004A18E8"/>
    <w:rsid w:val="004A3382"/>
    <w:rsid w:val="004A3713"/>
    <w:rsid w:val="004A402E"/>
    <w:rsid w:val="004B0A2B"/>
    <w:rsid w:val="004B13CC"/>
    <w:rsid w:val="004B22D2"/>
    <w:rsid w:val="004B61E2"/>
    <w:rsid w:val="004B7CE3"/>
    <w:rsid w:val="004C32C6"/>
    <w:rsid w:val="004C425C"/>
    <w:rsid w:val="004C470B"/>
    <w:rsid w:val="004E3C5C"/>
    <w:rsid w:val="004F02B8"/>
    <w:rsid w:val="004F3796"/>
    <w:rsid w:val="004F4703"/>
    <w:rsid w:val="00500A75"/>
    <w:rsid w:val="00507C89"/>
    <w:rsid w:val="005106A6"/>
    <w:rsid w:val="00522DF2"/>
    <w:rsid w:val="005250F0"/>
    <w:rsid w:val="00525B21"/>
    <w:rsid w:val="00530E48"/>
    <w:rsid w:val="00532511"/>
    <w:rsid w:val="00532FF8"/>
    <w:rsid w:val="005436FE"/>
    <w:rsid w:val="0055283C"/>
    <w:rsid w:val="005615DB"/>
    <w:rsid w:val="00566061"/>
    <w:rsid w:val="00566C47"/>
    <w:rsid w:val="00582A3B"/>
    <w:rsid w:val="00583FA1"/>
    <w:rsid w:val="00584F03"/>
    <w:rsid w:val="005858D9"/>
    <w:rsid w:val="00593B57"/>
    <w:rsid w:val="005B0D2E"/>
    <w:rsid w:val="005B2AF1"/>
    <w:rsid w:val="005B4459"/>
    <w:rsid w:val="005B553B"/>
    <w:rsid w:val="005C0944"/>
    <w:rsid w:val="005C2160"/>
    <w:rsid w:val="005C2BE1"/>
    <w:rsid w:val="005C35A8"/>
    <w:rsid w:val="005C492C"/>
    <w:rsid w:val="005C5D1E"/>
    <w:rsid w:val="005C6748"/>
    <w:rsid w:val="005C6B3A"/>
    <w:rsid w:val="005D630D"/>
    <w:rsid w:val="005E1D76"/>
    <w:rsid w:val="005E7014"/>
    <w:rsid w:val="005E77A0"/>
    <w:rsid w:val="005F2F1F"/>
    <w:rsid w:val="006021D0"/>
    <w:rsid w:val="00603D0C"/>
    <w:rsid w:val="00613BFA"/>
    <w:rsid w:val="00615C52"/>
    <w:rsid w:val="00627C37"/>
    <w:rsid w:val="00631B26"/>
    <w:rsid w:val="00633C4E"/>
    <w:rsid w:val="00634DA6"/>
    <w:rsid w:val="00635799"/>
    <w:rsid w:val="00641321"/>
    <w:rsid w:val="006419E7"/>
    <w:rsid w:val="006428F7"/>
    <w:rsid w:val="006655D2"/>
    <w:rsid w:val="00683214"/>
    <w:rsid w:val="00684119"/>
    <w:rsid w:val="00687A7B"/>
    <w:rsid w:val="006A160D"/>
    <w:rsid w:val="006A34D9"/>
    <w:rsid w:val="006A6042"/>
    <w:rsid w:val="006B350F"/>
    <w:rsid w:val="006B76B5"/>
    <w:rsid w:val="006C080C"/>
    <w:rsid w:val="006C343F"/>
    <w:rsid w:val="006C366D"/>
    <w:rsid w:val="006C4144"/>
    <w:rsid w:val="006C6B80"/>
    <w:rsid w:val="006D2617"/>
    <w:rsid w:val="006D33FC"/>
    <w:rsid w:val="006D45CF"/>
    <w:rsid w:val="006E15A8"/>
    <w:rsid w:val="006F06F5"/>
    <w:rsid w:val="006F3C27"/>
    <w:rsid w:val="006F7EEE"/>
    <w:rsid w:val="007069FD"/>
    <w:rsid w:val="007074A3"/>
    <w:rsid w:val="00714A7F"/>
    <w:rsid w:val="00730659"/>
    <w:rsid w:val="007330F5"/>
    <w:rsid w:val="007356C0"/>
    <w:rsid w:val="00735A9F"/>
    <w:rsid w:val="00737521"/>
    <w:rsid w:val="00740E2A"/>
    <w:rsid w:val="00743192"/>
    <w:rsid w:val="00745BA5"/>
    <w:rsid w:val="007506CE"/>
    <w:rsid w:val="0075278A"/>
    <w:rsid w:val="00766699"/>
    <w:rsid w:val="007676A2"/>
    <w:rsid w:val="00773590"/>
    <w:rsid w:val="00785FD8"/>
    <w:rsid w:val="007904C2"/>
    <w:rsid w:val="00797026"/>
    <w:rsid w:val="0079791B"/>
    <w:rsid w:val="007A0304"/>
    <w:rsid w:val="007A5E9A"/>
    <w:rsid w:val="007A6246"/>
    <w:rsid w:val="007A7407"/>
    <w:rsid w:val="007B3825"/>
    <w:rsid w:val="007B383C"/>
    <w:rsid w:val="007B792D"/>
    <w:rsid w:val="007C00CC"/>
    <w:rsid w:val="007C1FBF"/>
    <w:rsid w:val="007C3958"/>
    <w:rsid w:val="007C6E88"/>
    <w:rsid w:val="007D1C4F"/>
    <w:rsid w:val="007D6777"/>
    <w:rsid w:val="007E012D"/>
    <w:rsid w:val="007E72A1"/>
    <w:rsid w:val="007F03AE"/>
    <w:rsid w:val="007F1132"/>
    <w:rsid w:val="007F4BB7"/>
    <w:rsid w:val="007F5744"/>
    <w:rsid w:val="0080053D"/>
    <w:rsid w:val="008012AD"/>
    <w:rsid w:val="008035B6"/>
    <w:rsid w:val="0080796A"/>
    <w:rsid w:val="00811D3F"/>
    <w:rsid w:val="008162C3"/>
    <w:rsid w:val="00821C5C"/>
    <w:rsid w:val="00823229"/>
    <w:rsid w:val="00825292"/>
    <w:rsid w:val="008254EC"/>
    <w:rsid w:val="00825F5F"/>
    <w:rsid w:val="008338B3"/>
    <w:rsid w:val="00833C76"/>
    <w:rsid w:val="00835141"/>
    <w:rsid w:val="008461B0"/>
    <w:rsid w:val="00846F74"/>
    <w:rsid w:val="00852BC5"/>
    <w:rsid w:val="00855777"/>
    <w:rsid w:val="0086488B"/>
    <w:rsid w:val="008666EB"/>
    <w:rsid w:val="00870785"/>
    <w:rsid w:val="00872B58"/>
    <w:rsid w:val="00872BB0"/>
    <w:rsid w:val="0087688A"/>
    <w:rsid w:val="00882174"/>
    <w:rsid w:val="008824FF"/>
    <w:rsid w:val="00890422"/>
    <w:rsid w:val="00891275"/>
    <w:rsid w:val="00893898"/>
    <w:rsid w:val="0089518B"/>
    <w:rsid w:val="008A306F"/>
    <w:rsid w:val="008A440E"/>
    <w:rsid w:val="008B1710"/>
    <w:rsid w:val="008B336B"/>
    <w:rsid w:val="008C1C03"/>
    <w:rsid w:val="008C26FE"/>
    <w:rsid w:val="008C3C29"/>
    <w:rsid w:val="008C4077"/>
    <w:rsid w:val="008C55EA"/>
    <w:rsid w:val="008C6634"/>
    <w:rsid w:val="008C7F85"/>
    <w:rsid w:val="008D12F5"/>
    <w:rsid w:val="008D397F"/>
    <w:rsid w:val="008E0E73"/>
    <w:rsid w:val="008E3863"/>
    <w:rsid w:val="008E425C"/>
    <w:rsid w:val="008E7194"/>
    <w:rsid w:val="008F137C"/>
    <w:rsid w:val="008F1B03"/>
    <w:rsid w:val="008F33B7"/>
    <w:rsid w:val="008F3CC0"/>
    <w:rsid w:val="008F5204"/>
    <w:rsid w:val="008F67CE"/>
    <w:rsid w:val="008F796A"/>
    <w:rsid w:val="009014CA"/>
    <w:rsid w:val="00902035"/>
    <w:rsid w:val="00903A21"/>
    <w:rsid w:val="00910242"/>
    <w:rsid w:val="00911532"/>
    <w:rsid w:val="00913052"/>
    <w:rsid w:val="0091364D"/>
    <w:rsid w:val="00913E70"/>
    <w:rsid w:val="0091722D"/>
    <w:rsid w:val="0091796F"/>
    <w:rsid w:val="00921758"/>
    <w:rsid w:val="00927812"/>
    <w:rsid w:val="00933C79"/>
    <w:rsid w:val="0093523C"/>
    <w:rsid w:val="00945A95"/>
    <w:rsid w:val="00946244"/>
    <w:rsid w:val="0094700A"/>
    <w:rsid w:val="0095228D"/>
    <w:rsid w:val="009576C1"/>
    <w:rsid w:val="00957D7D"/>
    <w:rsid w:val="00961899"/>
    <w:rsid w:val="009635C9"/>
    <w:rsid w:val="00967E24"/>
    <w:rsid w:val="00980325"/>
    <w:rsid w:val="0099477D"/>
    <w:rsid w:val="0099594C"/>
    <w:rsid w:val="009A798D"/>
    <w:rsid w:val="009B2A4F"/>
    <w:rsid w:val="009B4D7F"/>
    <w:rsid w:val="009B6181"/>
    <w:rsid w:val="009C1D53"/>
    <w:rsid w:val="009C20FB"/>
    <w:rsid w:val="009D0EAD"/>
    <w:rsid w:val="009D3A58"/>
    <w:rsid w:val="009E221C"/>
    <w:rsid w:val="009E71F2"/>
    <w:rsid w:val="009F37BB"/>
    <w:rsid w:val="00A02855"/>
    <w:rsid w:val="00A047AB"/>
    <w:rsid w:val="00A04E77"/>
    <w:rsid w:val="00A05282"/>
    <w:rsid w:val="00A10121"/>
    <w:rsid w:val="00A15C0F"/>
    <w:rsid w:val="00A17779"/>
    <w:rsid w:val="00A20B43"/>
    <w:rsid w:val="00A22F27"/>
    <w:rsid w:val="00A22FA5"/>
    <w:rsid w:val="00A23FD8"/>
    <w:rsid w:val="00A24E64"/>
    <w:rsid w:val="00A2523F"/>
    <w:rsid w:val="00A330AB"/>
    <w:rsid w:val="00A35E1E"/>
    <w:rsid w:val="00A379C6"/>
    <w:rsid w:val="00A42F9D"/>
    <w:rsid w:val="00A45AF0"/>
    <w:rsid w:val="00A55F62"/>
    <w:rsid w:val="00A6247D"/>
    <w:rsid w:val="00A64498"/>
    <w:rsid w:val="00A64A81"/>
    <w:rsid w:val="00A70D7D"/>
    <w:rsid w:val="00A71FBB"/>
    <w:rsid w:val="00A76A65"/>
    <w:rsid w:val="00A801AE"/>
    <w:rsid w:val="00A803D0"/>
    <w:rsid w:val="00A86D48"/>
    <w:rsid w:val="00A91C60"/>
    <w:rsid w:val="00A93FF5"/>
    <w:rsid w:val="00A96558"/>
    <w:rsid w:val="00A9668E"/>
    <w:rsid w:val="00AA0134"/>
    <w:rsid w:val="00AA37A8"/>
    <w:rsid w:val="00AB3A56"/>
    <w:rsid w:val="00AB4E19"/>
    <w:rsid w:val="00AB6634"/>
    <w:rsid w:val="00AE51D7"/>
    <w:rsid w:val="00AE5652"/>
    <w:rsid w:val="00AE6EA6"/>
    <w:rsid w:val="00AF4F87"/>
    <w:rsid w:val="00B00744"/>
    <w:rsid w:val="00B02778"/>
    <w:rsid w:val="00B10B1E"/>
    <w:rsid w:val="00B12BF8"/>
    <w:rsid w:val="00B143E1"/>
    <w:rsid w:val="00B2011D"/>
    <w:rsid w:val="00B24780"/>
    <w:rsid w:val="00B31624"/>
    <w:rsid w:val="00B336BB"/>
    <w:rsid w:val="00B539E3"/>
    <w:rsid w:val="00B61B25"/>
    <w:rsid w:val="00B624AC"/>
    <w:rsid w:val="00B8122B"/>
    <w:rsid w:val="00B91329"/>
    <w:rsid w:val="00B92506"/>
    <w:rsid w:val="00B97EA0"/>
    <w:rsid w:val="00BA1D72"/>
    <w:rsid w:val="00BA698C"/>
    <w:rsid w:val="00BA6E2E"/>
    <w:rsid w:val="00BB2808"/>
    <w:rsid w:val="00BB7EEE"/>
    <w:rsid w:val="00BC01FF"/>
    <w:rsid w:val="00BC0EBA"/>
    <w:rsid w:val="00BC13F5"/>
    <w:rsid w:val="00BC30EA"/>
    <w:rsid w:val="00BD16C7"/>
    <w:rsid w:val="00BD7EE4"/>
    <w:rsid w:val="00BE1B81"/>
    <w:rsid w:val="00BE3406"/>
    <w:rsid w:val="00BE51BE"/>
    <w:rsid w:val="00BE5EA1"/>
    <w:rsid w:val="00BE7925"/>
    <w:rsid w:val="00BF00EF"/>
    <w:rsid w:val="00BF0211"/>
    <w:rsid w:val="00BF131D"/>
    <w:rsid w:val="00BF537B"/>
    <w:rsid w:val="00BF6469"/>
    <w:rsid w:val="00BF6D7D"/>
    <w:rsid w:val="00BF72CE"/>
    <w:rsid w:val="00C02E3C"/>
    <w:rsid w:val="00C03836"/>
    <w:rsid w:val="00C06949"/>
    <w:rsid w:val="00C1352F"/>
    <w:rsid w:val="00C14E95"/>
    <w:rsid w:val="00C16D4F"/>
    <w:rsid w:val="00C21489"/>
    <w:rsid w:val="00C21CFC"/>
    <w:rsid w:val="00C3446D"/>
    <w:rsid w:val="00C35680"/>
    <w:rsid w:val="00C464FE"/>
    <w:rsid w:val="00C515AF"/>
    <w:rsid w:val="00C61AE2"/>
    <w:rsid w:val="00C64E81"/>
    <w:rsid w:val="00C659C8"/>
    <w:rsid w:val="00C65A10"/>
    <w:rsid w:val="00C66FBA"/>
    <w:rsid w:val="00C73CCB"/>
    <w:rsid w:val="00C74764"/>
    <w:rsid w:val="00C74B51"/>
    <w:rsid w:val="00C77E85"/>
    <w:rsid w:val="00C82199"/>
    <w:rsid w:val="00C82305"/>
    <w:rsid w:val="00C90C90"/>
    <w:rsid w:val="00C9203A"/>
    <w:rsid w:val="00C92F6C"/>
    <w:rsid w:val="00C964A3"/>
    <w:rsid w:val="00CA1EB9"/>
    <w:rsid w:val="00CA77AC"/>
    <w:rsid w:val="00CA7A60"/>
    <w:rsid w:val="00CC1127"/>
    <w:rsid w:val="00CC2ED0"/>
    <w:rsid w:val="00CC3434"/>
    <w:rsid w:val="00CC6FA2"/>
    <w:rsid w:val="00CD2505"/>
    <w:rsid w:val="00CE58AE"/>
    <w:rsid w:val="00CE6936"/>
    <w:rsid w:val="00CF1F1E"/>
    <w:rsid w:val="00CF200D"/>
    <w:rsid w:val="00CF26E7"/>
    <w:rsid w:val="00CF2CE6"/>
    <w:rsid w:val="00CF338D"/>
    <w:rsid w:val="00CF5779"/>
    <w:rsid w:val="00D10DA4"/>
    <w:rsid w:val="00D1289A"/>
    <w:rsid w:val="00D12AB9"/>
    <w:rsid w:val="00D12F53"/>
    <w:rsid w:val="00D130A7"/>
    <w:rsid w:val="00D145F9"/>
    <w:rsid w:val="00D179A5"/>
    <w:rsid w:val="00D33BCC"/>
    <w:rsid w:val="00D34FB2"/>
    <w:rsid w:val="00D35E74"/>
    <w:rsid w:val="00D43A74"/>
    <w:rsid w:val="00D45D0D"/>
    <w:rsid w:val="00D54E6A"/>
    <w:rsid w:val="00D604AF"/>
    <w:rsid w:val="00D64556"/>
    <w:rsid w:val="00D7470D"/>
    <w:rsid w:val="00D76E5F"/>
    <w:rsid w:val="00D839EA"/>
    <w:rsid w:val="00D9317B"/>
    <w:rsid w:val="00DA1385"/>
    <w:rsid w:val="00DB2515"/>
    <w:rsid w:val="00DB5521"/>
    <w:rsid w:val="00DB6648"/>
    <w:rsid w:val="00DC5B64"/>
    <w:rsid w:val="00DD43E2"/>
    <w:rsid w:val="00DE1922"/>
    <w:rsid w:val="00DE57A6"/>
    <w:rsid w:val="00E000F6"/>
    <w:rsid w:val="00E02853"/>
    <w:rsid w:val="00E03696"/>
    <w:rsid w:val="00E12CE2"/>
    <w:rsid w:val="00E162FE"/>
    <w:rsid w:val="00E243F0"/>
    <w:rsid w:val="00E24EB0"/>
    <w:rsid w:val="00E31B4F"/>
    <w:rsid w:val="00E320EB"/>
    <w:rsid w:val="00E321F1"/>
    <w:rsid w:val="00E3345E"/>
    <w:rsid w:val="00E359EA"/>
    <w:rsid w:val="00E44C31"/>
    <w:rsid w:val="00E46D95"/>
    <w:rsid w:val="00E560CE"/>
    <w:rsid w:val="00E6035D"/>
    <w:rsid w:val="00E60DE4"/>
    <w:rsid w:val="00E70B1B"/>
    <w:rsid w:val="00E73767"/>
    <w:rsid w:val="00E854C0"/>
    <w:rsid w:val="00E87357"/>
    <w:rsid w:val="00E87532"/>
    <w:rsid w:val="00E90348"/>
    <w:rsid w:val="00E93487"/>
    <w:rsid w:val="00EA06DF"/>
    <w:rsid w:val="00EA3FEC"/>
    <w:rsid w:val="00EB5F2A"/>
    <w:rsid w:val="00EB640F"/>
    <w:rsid w:val="00EB7EB2"/>
    <w:rsid w:val="00EC50FC"/>
    <w:rsid w:val="00ED0FF3"/>
    <w:rsid w:val="00ED230F"/>
    <w:rsid w:val="00EE34AA"/>
    <w:rsid w:val="00EE3DCA"/>
    <w:rsid w:val="00EE71C7"/>
    <w:rsid w:val="00EF2266"/>
    <w:rsid w:val="00F028AA"/>
    <w:rsid w:val="00F05330"/>
    <w:rsid w:val="00F075DF"/>
    <w:rsid w:val="00F10793"/>
    <w:rsid w:val="00F12827"/>
    <w:rsid w:val="00F15A15"/>
    <w:rsid w:val="00F20FE1"/>
    <w:rsid w:val="00F26C71"/>
    <w:rsid w:val="00F3053A"/>
    <w:rsid w:val="00F426AF"/>
    <w:rsid w:val="00F4341D"/>
    <w:rsid w:val="00F45D82"/>
    <w:rsid w:val="00F52E52"/>
    <w:rsid w:val="00F53326"/>
    <w:rsid w:val="00F560C0"/>
    <w:rsid w:val="00F56D0E"/>
    <w:rsid w:val="00F6556E"/>
    <w:rsid w:val="00F7209B"/>
    <w:rsid w:val="00F745BA"/>
    <w:rsid w:val="00F7549B"/>
    <w:rsid w:val="00F832AE"/>
    <w:rsid w:val="00F862DB"/>
    <w:rsid w:val="00F86636"/>
    <w:rsid w:val="00F927F7"/>
    <w:rsid w:val="00FA0FA1"/>
    <w:rsid w:val="00FA353C"/>
    <w:rsid w:val="00FA4739"/>
    <w:rsid w:val="00FB2B6D"/>
    <w:rsid w:val="00FB3795"/>
    <w:rsid w:val="00FB4006"/>
    <w:rsid w:val="00FB6442"/>
    <w:rsid w:val="00FC65B8"/>
    <w:rsid w:val="00FC663A"/>
    <w:rsid w:val="00FC772E"/>
    <w:rsid w:val="00FD0DF3"/>
    <w:rsid w:val="00FE05FA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3CBE8"/>
  <w15:docId w15:val="{C3EB6582-C38B-446D-923E-2720B9B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nheiser Office" w:eastAsia="宋体" w:hAnsi="Sennheiser Office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C4E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45A2"/>
    <w:pPr>
      <w:outlineLvl w:val="0"/>
    </w:pPr>
    <w:rPr>
      <w:b/>
      <w:caps/>
      <w:color w:val="0095D5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45A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link w:val="Heading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character" w:styleId="CommentReference">
    <w:name w:val="annotation reference"/>
    <w:rsid w:val="005C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648"/>
    <w:rPr>
      <w:lang w:val="x-none"/>
    </w:rPr>
  </w:style>
  <w:style w:type="character" w:customStyle="1" w:styleId="CommentTextChar">
    <w:name w:val="Comment Text Char"/>
    <w:link w:val="CommentText"/>
    <w:rsid w:val="005C164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C1648"/>
    <w:rPr>
      <w:b/>
      <w:bCs/>
    </w:rPr>
  </w:style>
  <w:style w:type="character" w:customStyle="1" w:styleId="CommentSubjectChar">
    <w:name w:val="Comment Subject Char"/>
    <w:link w:val="CommentSubject"/>
    <w:rsid w:val="005C1648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BalloonTextChar">
    <w:name w:val="Balloon Text Char"/>
    <w:link w:val="BalloonText"/>
    <w:rsid w:val="005C1648"/>
    <w:rPr>
      <w:rFonts w:ascii="Arial" w:eastAsia="宋体" w:hAnsi="Arial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Normal"/>
    <w:rsid w:val="002919D0"/>
    <w:pPr>
      <w:spacing w:line="240" w:lineRule="auto"/>
    </w:pPr>
    <w:rPr>
      <w:rFonts w:ascii="Avenir Next Condensed Regular" w:hAnsi="Avenir Next Condensed Regular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F075DF"/>
  </w:style>
  <w:style w:type="paragraph" w:customStyle="1" w:styleId="p1">
    <w:name w:val="p1"/>
    <w:basedOn w:val="Normal"/>
    <w:rsid w:val="00866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rsid w:val="00866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rsid w:val="00C14E95"/>
    <w:rPr>
      <w:color w:val="605E5C"/>
      <w:shd w:val="clear" w:color="auto" w:fill="E1DFDD"/>
    </w:rPr>
  </w:style>
  <w:style w:type="paragraph" w:customStyle="1" w:styleId="BildunterschriftHau">
    <w:name w:val="Bildunterschrift Hau"/>
    <w:basedOn w:val="Normal"/>
    <w:rsid w:val="007B3825"/>
    <w:pPr>
      <w:spacing w:line="240" w:lineRule="auto"/>
    </w:pPr>
    <w:rPr>
      <w:rFonts w:ascii="Arial Narrow" w:hAnsi="Arial Narrow"/>
      <w:b/>
      <w:szCs w:val="24"/>
    </w:rPr>
  </w:style>
  <w:style w:type="paragraph" w:styleId="ListParagraph">
    <w:name w:val="List Paragraph"/>
    <w:basedOn w:val="Normal"/>
    <w:uiPriority w:val="34"/>
    <w:qFormat/>
    <w:rsid w:val="00633C4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D82"/>
    <w:rPr>
      <w:color w:val="605E5C"/>
      <w:shd w:val="clear" w:color="auto" w:fill="E1DFDD"/>
    </w:rPr>
  </w:style>
  <w:style w:type="paragraph" w:styleId="Revision">
    <w:name w:val="Revision"/>
    <w:hidden/>
    <w:semiHidden/>
    <w:rsid w:val="008B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-de.neumann.com/kh-150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SimSun"/>
        <a:cs typeface=""/>
      </a:majorFont>
      <a:minorFont>
        <a:latin typeface="Arial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130413-C291-43A9-A880-B893C8A7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1150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Gu, Ivy</cp:lastModifiedBy>
  <cp:revision>9</cp:revision>
  <cp:lastPrinted>2022-08-23T03:52:00Z</cp:lastPrinted>
  <dcterms:created xsi:type="dcterms:W3CDTF">2022-08-23T02:26:00Z</dcterms:created>
  <dcterms:modified xsi:type="dcterms:W3CDTF">2022-08-23T03:52:00Z</dcterms:modified>
</cp:coreProperties>
</file>