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-360"/>
        <w:contextualSpacing w:val="0"/>
        <w:jc w:val="left"/>
        <w:rPr>
          <w:rFonts w:ascii="Proxima Nova" w:cs="Proxima Nova" w:eastAsia="Proxima Nova" w:hAnsi="Proxima Nova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360"/>
        <w:contextualSpacing w:val="0"/>
        <w:jc w:val="center"/>
        <w:rPr>
          <w:rFonts w:ascii="Proxima Nova" w:cs="Proxima Nova" w:eastAsia="Proxima Nova" w:hAnsi="Proxima Nova"/>
          <w:b w:val="1"/>
          <w:color w:val="222222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8"/>
          <w:szCs w:val="28"/>
          <w:rtl w:val="0"/>
        </w:rPr>
        <w:t xml:space="preserve">Zendesk, a su llegada a Colombia, apuesta por la Omnicanalidad</w:t>
      </w:r>
    </w:p>
    <w:p w:rsidR="00000000" w:rsidDel="00000000" w:rsidP="00000000" w:rsidRDefault="00000000" w:rsidRPr="00000000" w14:paraId="00000002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Bogotá, 9 de mayo de 2018. 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, empresa que capacita a las organizaciones para crear mejores relaciones con sus clientes,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participa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 en el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15º Customer Experience Summit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 2018 - eCustomer La Transformación de las Interacciones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, un encuentro creado para sumar conocimiento en el ecosistema de la experiencia del cliente a través de la tecnología.</w:t>
      </w:r>
    </w:p>
    <w:p w:rsidR="00000000" w:rsidDel="00000000" w:rsidP="00000000" w:rsidRDefault="00000000" w:rsidRPr="00000000" w14:paraId="00000004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En el evento organizado por la Asociación Colombiana de Contact Center &amp; BPO,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Damián Gona,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Gerente Regional para América Latina &amp; Caribe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, destacó que 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sz w:val="22"/>
          <w:szCs w:val="22"/>
          <w:rtl w:val="0"/>
        </w:rPr>
        <w:t xml:space="preserve">la llegada de Zendesk a Colombia es fundamental y oportuna ya que muchas empresas tienen canales eficientes para vender sus productos, pero si no cuentan con un servicio de atención eficaz y omnicanal, difícilmente podrán retener a sus clientes a largo plazo”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6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Asimismo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, Gona mencionó a los asistentes -dentro de los que se encontraban expertos, partners, clientes y emprendedores de Colombia y toda Iberoamérica- que el 81% de los consumidores abandonan una marca porque ofrece un mal servicio de atención al cliente. Esto significa que la experiencia de los clientes es cada vez más importante que el producto o servicio que reciben. Por esto, Gona recordó que 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sz w:val="22"/>
          <w:szCs w:val="22"/>
          <w:rtl w:val="0"/>
        </w:rPr>
        <w:t xml:space="preserve">la Omnicanalidad es fundamental para las empresas, ya que permite integrar las estrategias de atención sin importar si la interacción con el usuario se produce a través de un chat, llamada telefónica o en redes sociales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 cuenta con diversos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casos de éxito en Colombia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, dentro de los que destaca Home Sentry, empresa de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highlight w:val="white"/>
          <w:rtl w:val="0"/>
        </w:rPr>
        <w:t xml:space="preserve">almacenes que ofrece productos innovadores para la redecoración del hogar. Con la ayuda de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highlight w:val="white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highlight w:val="white"/>
          <w:rtl w:val="0"/>
        </w:rPr>
        <w:t xml:space="preserve">, Home Sentry atiende las 24 horas al día, 7 días a la semana y 365 días al año, Chat se ha convertido en la plataforma preferida de los clientes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generando al menos el 75% de solicitudes en línea para el servicio al cliente.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De igual forma, Nequi by Bancolombia, una app para transferir dinero que actualmente cuenta con 415 mil clientes tanto en Colombia como en Panamá, ha crecido 14 veces con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 resolviendo el 85% de los tickets de atención en el primer contacto.</w:t>
      </w:r>
    </w:p>
    <w:p w:rsidR="00000000" w:rsidDel="00000000" w:rsidP="00000000" w:rsidRDefault="00000000" w:rsidRPr="00000000" w14:paraId="0000000A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222222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Otras marcas que también han incrementado la calidad de la experiencia de sus clientes con ayuda de las soluciones omnicanales de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2"/>
          <w:szCs w:val="22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 son: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WeWork, Fossil, Rappi, Trivago, Evernote, Uber, L'Oréal, Expedia, Resuelve Tu Deuda y Mercadoni, quienes han transformado su servicio poniendo al cliente en el centro de su estrategia. </w:t>
      </w:r>
    </w:p>
    <w:p w:rsidR="00000000" w:rsidDel="00000000" w:rsidP="00000000" w:rsidRDefault="00000000" w:rsidRPr="00000000" w14:paraId="0000000C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color w:val="03363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Si deseas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conocer más sobre el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Customer Experience Summit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2"/>
          <w:szCs w:val="22"/>
          <w:rtl w:val="0"/>
        </w:rPr>
        <w:t xml:space="preserve"> visita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www.acdecc.org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o bien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visita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www.zendesk.com.mx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y aprende cómo las mejores experiencias del cliente se crean con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Zendesk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360" w:firstLine="0"/>
        <w:contextualSpacing w:val="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-360" w:firstLine="0"/>
        <w:contextualSpacing w:val="0"/>
        <w:jc w:val="center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# # #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right="-360"/>
        <w:contextualSpacing w:val="0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right="-360"/>
        <w:contextualSpacing w:val="0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right="-360"/>
        <w:contextualSpacing w:val="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Acerca de Zendesk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375" w:line="276" w:lineRule="auto"/>
        <w:ind w:right="-360"/>
        <w:contextualSpacing w:val="0"/>
        <w:jc w:val="both"/>
        <w:rPr>
          <w:rFonts w:ascii="Proxima Nova" w:cs="Proxima Nova" w:eastAsia="Proxima Nova" w:hAnsi="Proxima Nova"/>
          <w:color w:val="0000ff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Zendesk crea software para mejores relaciones con los clientes.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Empodera a las organizaciones para aumentar la efectividad del contacto y comprensión de sus clientes.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Cuenta con aproximadamente 119,000 clientes en más de 160 países y territorios que usan productos de Zendesk. Con sede en San Francisco, Zendesk tiene operaciones en Norteamérica, Europa, Asia, Australia y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Sudamérica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 Para más información visita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www.zendesk.com.mx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Another Company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Andrea Ramírez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Andrea.ramirez@another.co</w:t>
        </w:r>
      </w:hyperlink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+57 301 408 5015</w:t>
      </w:r>
    </w:p>
    <w:p w:rsidR="00000000" w:rsidDel="00000000" w:rsidP="00000000" w:rsidRDefault="00000000" w:rsidRPr="00000000" w14:paraId="0000001A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Julián Vanegas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Julian.vanegas@another.co</w:t>
        </w:r>
      </w:hyperlink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263238"/>
          <w:sz w:val="22"/>
          <w:szCs w:val="22"/>
          <w:rtl w:val="0"/>
        </w:rPr>
        <w:t xml:space="preserve">+57 310 613 9458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color w:val="2632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contextualSpacing w:val="0"/>
        <w:jc w:val="both"/>
        <w:rPr>
          <w:rFonts w:ascii="Proxima Nova" w:cs="Proxima Nova" w:eastAsia="Proxima Nova" w:hAnsi="Proxima Nov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080" w:right="16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spacing w:line="276" w:lineRule="auto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highlight w:val="red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004888" cy="931805"/>
          <wp:effectExtent b="0" l="0" r="0" t="0"/>
          <wp:docPr descr="Zendesk Main Logo.png" id="1" name="image2.png"/>
          <a:graphic>
            <a:graphicData uri="http://schemas.openxmlformats.org/drawingml/2006/picture">
              <pic:pic>
                <pic:nvPicPr>
                  <pic:cNvPr descr="Zendesk Main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931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Julian.vanegas@another.co" TargetMode="External"/><Relationship Id="rId12" Type="http://schemas.openxmlformats.org/officeDocument/2006/relationships/footer" Target="footer1.xml"/><Relationship Id="rId9" Type="http://schemas.openxmlformats.org/officeDocument/2006/relationships/hyperlink" Target="mailto:Andrea.ramir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cdecc.org/" TargetMode="External"/><Relationship Id="rId7" Type="http://schemas.openxmlformats.org/officeDocument/2006/relationships/hyperlink" Target="http://www.zendesk.com.mx" TargetMode="External"/><Relationship Id="rId8" Type="http://schemas.openxmlformats.org/officeDocument/2006/relationships/hyperlink" Target="http://www.zendesk.com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