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jc w:val="center"/>
        <w:rPr>
          <w:rFonts w:ascii="Gill Sans" w:cs="Gill Sans" w:eastAsia="Gill Sans" w:hAnsi="Gill Sans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Gill Sans" w:cs="Gill Sans" w:eastAsia="Gill Sans" w:hAnsi="Gill Sans"/>
          <w:b w:val="1"/>
          <w:i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Gill Sans" w:cs="Gill Sans" w:eastAsia="Gill Sans" w:hAnsi="Gill Sans"/>
          <w:b w:val="1"/>
          <w:i w:val="1"/>
          <w:color w:val="000000"/>
          <w:sz w:val="20"/>
          <w:szCs w:val="20"/>
          <w:u w:val="single"/>
          <w:rtl w:val="0"/>
        </w:rPr>
        <w:t xml:space="preserve">For immediate distribution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Gill Sans" w:cs="Gill Sans" w:eastAsia="Gill Sans" w:hAnsi="Gill Sans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Gill Sans" w:cs="Gill Sans" w:eastAsia="Gill Sans" w:hAnsi="Gill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Gill Sans" w:cs="Gill Sans" w:eastAsia="Gill Sans" w:hAnsi="Gill Sans"/>
          <w:b w:val="1"/>
          <w:color w:val="222222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Fonts w:ascii="Gill Sans" w:cs="Gill Sans" w:eastAsia="Gill Sans" w:hAnsi="Gill Sans"/>
          <w:b w:val="1"/>
          <w:color w:val="222222"/>
          <w:sz w:val="27"/>
          <w:szCs w:val="27"/>
          <w:rtl w:val="0"/>
        </w:rPr>
        <w:t xml:space="preserve">Mojave Audio Announces MA-D Cardioid Dynamic Microphone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Gill Sans" w:cs="Gill Sans" w:eastAsia="Gill Sans" w:hAnsi="Gill Sans"/>
          <w:i w:val="1"/>
        </w:rPr>
      </w:pPr>
      <w:r w:rsidDel="00000000" w:rsidR="00000000" w:rsidRPr="00000000">
        <w:rPr>
          <w:rFonts w:ascii="Gill Sans" w:cs="Gill Sans" w:eastAsia="Gill Sans" w:hAnsi="Gill Sans"/>
          <w:i w:val="1"/>
          <w:rtl w:val="0"/>
        </w:rPr>
        <w:t xml:space="preserve">Hand-held microphone delivers rich musicality and full-frequency response for vocalists, live miking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Gill Sans" w:cs="Gill Sans" w:eastAsia="Gill Sans" w:hAnsi="Gill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Los Angeles, CA, August 1, 2022 —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Boutique microphone manufacturer</w:t>
      </w: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Gill Sans" w:cs="Gill Sans" w:eastAsia="Gill Sans" w:hAnsi="Gill Sans"/>
            <w:color w:val="0000ff"/>
            <w:sz w:val="22"/>
            <w:szCs w:val="22"/>
            <w:u w:val="single"/>
            <w:rtl w:val="0"/>
          </w:rPr>
          <w:t xml:space="preserve">Mojave Audio</w:t>
        </w:r>
      </w:hyperlink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have announced the MA-D, the company’s first hand-held dynamic microphone. Designed by Technical Grammy Award Winner David Royer for an optimized full-frequency response and rich musicality the MA-D is the ideal hand-held microphone for vocalists, with a versatile sound profile equally useful for a variety of live and studio miking situations. As with all Mojave Audio microphones, the MA-D is built with the highest-quality components and attention to detail, making it a valuable addition to any microphone cabinet. MA-D is available now for MAP $159.00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The MA-D’s smooth frequency response makes it extremely versatile, able to do double duty on guitar and bass amps, drums, and brass as well as a variety of vocal styles for live sound, recording, and broadcast applications. It has excellent off-axis rejection, an integrated pneumatic shock-mount, and a built-in internal windscreen which gives it a focused performance with reduced handling noise and the ability to easily eliminate plosives. The MA-D includes a flexible mic clip and a zippered bag.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“When we set out to create our first dynamic microphone, we wanted to avoid the harsh ‘presence peak’ common in a lot of well-known mics on the market and deliver a smoother-sounding alternative,” said Mojave Audio President Dusty Wakeman. “The MA-D has a rich, musical response that will make any vocalist happy, while working just as well on many other instruments in live miking situations. We’re proud to have a dynamic mic that we can put the Mojave name on.”</w:t>
      </w:r>
    </w:p>
    <w:p w:rsidR="00000000" w:rsidDel="00000000" w:rsidP="00000000" w:rsidRDefault="00000000" w:rsidRPr="00000000" w14:paraId="0000000D">
      <w:pPr>
        <w:spacing w:after="0" w:lineRule="auto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Specifications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– Dynamic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Uniform Cardioid Pickup Pattern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Frequency Response –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+/- 2.5dB 60-10,000 Hz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+ 2dB-6dB 30-15,000 Hz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Polar Pattern – Cardioid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Sensitivity – -53 dB.  Re 1V/pa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 SPL: Greater than160dB @ 1 kiloHz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Impedance – 600 Ohms @ 1 kiloHz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Connector – Three-pin XLR (Male)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Weight – .5 lbs.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Dimensions –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7.25”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2”</w:t>
      </w:r>
    </w:p>
    <w:p w:rsidR="00000000" w:rsidDel="00000000" w:rsidP="00000000" w:rsidRDefault="00000000" w:rsidRPr="00000000" w14:paraId="0000001D">
      <w:pPr>
        <w:spacing w:after="0" w:lineRule="auto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For more information about Mojave Audio and the MA-D, please visit </w:t>
      </w:r>
      <w:hyperlink r:id="rId8">
        <w:r w:rsidDel="00000000" w:rsidR="00000000" w:rsidRPr="00000000">
          <w:rPr>
            <w:rFonts w:ascii="Gill Sans" w:cs="Gill Sans" w:eastAsia="Gill Sans" w:hAnsi="Gill Sans"/>
            <w:color w:val="0000ff"/>
            <w:sz w:val="22"/>
            <w:szCs w:val="22"/>
            <w:u w:val="single"/>
            <w:rtl w:val="0"/>
          </w:rPr>
          <w:t xml:space="preserve">http://www.mojaveaudio.com/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2"/>
          <w:szCs w:val="22"/>
          <w:rtl w:val="0"/>
        </w:rPr>
        <w:br w:type="textWrapping"/>
        <w:t xml:space="preserve">About Mojave Audio</w:t>
        <w:br w:type="textWrapping"/>
      </w: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Mojave Audio was founded by Technical Grammy Award winning David Royer, widely known for his ribbon microphone designs with Royer Labs.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Mojave Audio makes world-class microphones for Artists and Engineers who are passionate about their sound.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" w:before="2" w:lineRule="auto"/>
        <w:rPr>
          <w:rFonts w:ascii="Gill Sans" w:cs="Gill Sans" w:eastAsia="Gill Sans" w:hAnsi="Gill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2"/>
          <w:szCs w:val="22"/>
          <w:rtl w:val="0"/>
        </w:rPr>
        <w:t xml:space="preserve">Media contact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" w:lineRule="auto"/>
        <w:rPr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Steve Bailey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" w:lineRule="auto"/>
        <w:rPr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Public Relations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" w:lineRule="auto"/>
        <w:rPr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Hummingbird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" w:lineRule="auto"/>
        <w:rPr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+1 (508)596-9321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" w:before="2" w:lineRule="auto"/>
        <w:rPr>
          <w:color w:val="0000ff"/>
          <w:u w:val="single"/>
        </w:rPr>
      </w:pPr>
      <w:hyperlink r:id="rId9">
        <w:r w:rsidDel="00000000" w:rsidR="00000000" w:rsidRPr="00000000">
          <w:rPr>
            <w:rFonts w:ascii="Gill Sans" w:cs="Gill Sans" w:eastAsia="Gill Sans" w:hAnsi="Gill Sans"/>
            <w:color w:val="0000ff"/>
            <w:sz w:val="22"/>
            <w:szCs w:val="22"/>
            <w:u w:val="single"/>
            <w:rtl w:val="0"/>
          </w:rPr>
          <w:t xml:space="preserve">steve@hummingbirdmedia.com</w:t>
        </w:r>
      </w:hyperlink>
      <w:r w:rsidDel="00000000" w:rsidR="00000000" w:rsidRPr="00000000">
        <w:rPr>
          <w:rtl w:val="0"/>
        </w:rPr>
      </w:r>
    </w:p>
    <w:sectPr>
      <w:headerReference r:id="rId10" w:type="first"/>
      <w:footerReference r:id="rId11" w:type="first"/>
      <w:pgSz w:h="15840" w:w="12240" w:orient="portrait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  <w:tab w:val="right" w:pos="10080"/>
      </w:tabs>
      <w:spacing w:after="0" w:lineRule="auto"/>
      <w:rPr>
        <w:rFonts w:ascii="Gill Sans" w:cs="Gill Sans" w:eastAsia="Gill Sans" w:hAnsi="Gill Sans"/>
        <w:b w:val="1"/>
        <w:color w:val="808080"/>
        <w:sz w:val="28"/>
        <w:szCs w:val="28"/>
      </w:rPr>
    </w:pPr>
    <w:r w:rsidDel="00000000" w:rsidR="00000000" w:rsidRPr="00000000">
      <w:rPr>
        <w:rFonts w:ascii="Gill Sans" w:cs="Gill Sans" w:eastAsia="Gill Sans" w:hAnsi="Gill Sans"/>
        <w:b w:val="1"/>
        <w:color w:val="808080"/>
        <w:sz w:val="28"/>
        <w:szCs w:val="28"/>
        <w:rtl w:val="0"/>
      </w:rPr>
      <w:t xml:space="preserve">PRESS RELEASE</w:t>
      <w:tab/>
      <w:tab/>
      <w:t xml:space="preserve"> </w:t>
    </w:r>
    <w:r w:rsidDel="00000000" w:rsidR="00000000" w:rsidRPr="00000000">
      <w:rPr>
        <w:rFonts w:ascii="Gill Sans" w:cs="Gill Sans" w:eastAsia="Gill Sans" w:hAnsi="Gill Sans"/>
        <w:b w:val="1"/>
        <w:color w:val="808080"/>
        <w:sz w:val="28"/>
        <w:szCs w:val="28"/>
      </w:rPr>
      <w:drawing>
        <wp:inline distB="0" distT="0" distL="0" distR="0">
          <wp:extent cx="1644895" cy="352804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895" cy="3528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6A7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A7A01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0E4F4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lipoff.alexi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ojaveaudio.com/" TargetMode="External"/><Relationship Id="rId8" Type="http://schemas.openxmlformats.org/officeDocument/2006/relationships/hyperlink" Target="http://www.mojaveaudio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/Re7hQyYVavXv8Grw6N9L4nIQ==">AMUW2mWSLjaGP8EhIechUih1ShpebtLBg821fxuldZlzVBbyhOk5oCWvBWDmXU/HzRTuXRyl7/cE4OgEA+HpOg/uBNzhHvM8vSC0IDNCdPUCHiYb0NPFylJxpS/6FhUO3QhFl0mhrRag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2022-07-29T20:20:00Z</dcterms:created>
</cp:coreProperties>
</file>