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12" w:rsidRDefault="004C0112" w:rsidP="004C0112">
      <w:pPr>
        <w:rPr>
          <w:sz w:val="24"/>
          <w:szCs w:val="24"/>
          <w:lang w:val="nl-NL"/>
        </w:rPr>
      </w:pPr>
    </w:p>
    <w:p w:rsidR="007C501D" w:rsidRPr="006529EF" w:rsidRDefault="007C501D" w:rsidP="007C501D">
      <w:pPr>
        <w:rPr>
          <w:b/>
          <w:lang w:val="de-DE"/>
        </w:rPr>
      </w:pPr>
      <w:r w:rsidRPr="006529EF">
        <w:rPr>
          <w:b/>
          <w:lang w:val="de-DE"/>
        </w:rPr>
        <w:t>Anlage: A</w:t>
      </w:r>
      <w:r>
        <w:rPr>
          <w:b/>
          <w:lang w:val="de-DE"/>
        </w:rPr>
        <w:t>bschied von Di</w:t>
      </w:r>
      <w:r w:rsidRPr="006529EF">
        <w:rPr>
          <w:b/>
          <w:lang w:val="de-DE"/>
        </w:rPr>
        <w:t>rektor Ben van Beneden</w:t>
      </w:r>
    </w:p>
    <w:p w:rsidR="007C501D" w:rsidRPr="006529EF" w:rsidRDefault="007C501D" w:rsidP="007C501D">
      <w:pPr>
        <w:rPr>
          <w:b/>
          <w:lang w:val="de-DE"/>
        </w:rPr>
      </w:pPr>
      <w:r>
        <w:rPr>
          <w:b/>
          <w:lang w:val="de-DE"/>
        </w:rPr>
        <w:t>Mit der Rückkehr der „</w:t>
      </w:r>
      <w:r w:rsidRPr="006529EF">
        <w:rPr>
          <w:b/>
          <w:lang w:val="de-DE"/>
        </w:rPr>
        <w:t xml:space="preserve">Kunstkammer von Cornelis van der Geest’ beginnen die letzten Wochen von Ben van Beneden als Direktor des Rubenshauses. Im September geht er in den Ruhestand. </w:t>
      </w:r>
    </w:p>
    <w:p w:rsidR="007C501D" w:rsidRPr="006529EF" w:rsidRDefault="007C501D" w:rsidP="007C501D">
      <w:pPr>
        <w:rPr>
          <w:lang w:val="de-DE"/>
        </w:rPr>
      </w:pPr>
      <w:r w:rsidRPr="006529EF">
        <w:rPr>
          <w:lang w:val="de-DE"/>
        </w:rPr>
        <w:t>Ben van Beneden leidet das Rubenshaus seit 2010. Er verwirklichte zusammen mit seinem Team viele interna</w:t>
      </w:r>
      <w:r w:rsidR="00420122">
        <w:rPr>
          <w:lang w:val="de-DE"/>
        </w:rPr>
        <w:t>tionale Ausstellungen wie u. a.</w:t>
      </w:r>
      <w:r w:rsidRPr="006529EF">
        <w:rPr>
          <w:lang w:val="de-DE"/>
        </w:rPr>
        <w:t xml:space="preserve"> </w:t>
      </w:r>
      <w:r w:rsidRPr="006529EF">
        <w:rPr>
          <w:i/>
          <w:lang w:val="de-DE"/>
        </w:rPr>
        <w:t>Kammern voller Kunst, Palazzo Rubens</w:t>
      </w:r>
      <w:r w:rsidRPr="006529EF">
        <w:rPr>
          <w:lang w:val="de-DE"/>
        </w:rPr>
        <w:t xml:space="preserve"> und </w:t>
      </w:r>
      <w:r w:rsidRPr="006529EF">
        <w:rPr>
          <w:i/>
          <w:lang w:val="de-DE"/>
        </w:rPr>
        <w:t>Rubens privat</w:t>
      </w:r>
      <w:r w:rsidRPr="006529EF">
        <w:rPr>
          <w:lang w:val="de-DE"/>
        </w:rPr>
        <w:t>. Im Fokus standen dabei vor allem die Aufwertung und Bereicherung der Samm</w:t>
      </w:r>
      <w:r>
        <w:rPr>
          <w:lang w:val="de-DE"/>
        </w:rPr>
        <w:t>l</w:t>
      </w:r>
      <w:r w:rsidRPr="006529EF">
        <w:rPr>
          <w:lang w:val="de-DE"/>
        </w:rPr>
        <w:t>ung und des Künstlerhauses. Er sorgte auch mit Nachdruck dafür, dass die Restaurierung des Portikus und des Gartenpavillons –</w:t>
      </w:r>
      <w:r>
        <w:rPr>
          <w:lang w:val="de-DE"/>
        </w:rPr>
        <w:t xml:space="preserve"> der ursprünglich</w:t>
      </w:r>
      <w:r w:rsidRPr="006529EF">
        <w:rPr>
          <w:lang w:val="de-DE"/>
        </w:rPr>
        <w:t xml:space="preserve"> von </w:t>
      </w:r>
      <w:r>
        <w:rPr>
          <w:lang w:val="de-DE"/>
        </w:rPr>
        <w:t>Rubens entworfenen Bestandteile</w:t>
      </w:r>
      <w:r w:rsidRPr="006529EF">
        <w:rPr>
          <w:lang w:val="de-DE"/>
        </w:rPr>
        <w:t xml:space="preserve"> des Hauses – endlich in Angriff genommen wurde. 2019 konnte die Restaurierung des Portikus und des Gartenpavillons nach jahrelanger Vorbereitung erfolgreich abgeschlossen werden. Die Restaurierung un</w:t>
      </w:r>
      <w:r>
        <w:rPr>
          <w:lang w:val="de-DE"/>
        </w:rPr>
        <w:t>d die schützende Schmetterling-M</w:t>
      </w:r>
      <w:r w:rsidRPr="006529EF">
        <w:rPr>
          <w:lang w:val="de-DE"/>
        </w:rPr>
        <w:t>arkise ernteten auch auf internationaler E</w:t>
      </w:r>
      <w:r>
        <w:rPr>
          <w:lang w:val="de-DE"/>
        </w:rPr>
        <w:t>bene großen Beifall und Wertschätz</w:t>
      </w:r>
      <w:r w:rsidRPr="006529EF">
        <w:rPr>
          <w:lang w:val="de-DE"/>
        </w:rPr>
        <w:t xml:space="preserve">ung. </w:t>
      </w:r>
      <w:r>
        <w:rPr>
          <w:lang w:val="de-DE"/>
        </w:rPr>
        <w:t>B</w:t>
      </w:r>
      <w:r w:rsidRPr="006529EF">
        <w:rPr>
          <w:lang w:val="de-DE"/>
        </w:rPr>
        <w:t>ei der Betreuung der Kunstsammlung zeigte Van</w:t>
      </w:r>
      <w:r>
        <w:rPr>
          <w:lang w:val="de-DE"/>
        </w:rPr>
        <w:t xml:space="preserve"> Beneden ebenso viel Mut und Engagement und veranlasste </w:t>
      </w:r>
      <w:r w:rsidRPr="006529EF">
        <w:rPr>
          <w:lang w:val="de-DE"/>
        </w:rPr>
        <w:t xml:space="preserve">u. a. die Restaurierung von Rubens’ </w:t>
      </w:r>
      <w:r w:rsidRPr="006529EF">
        <w:rPr>
          <w:i/>
          <w:lang w:val="de-DE"/>
        </w:rPr>
        <w:t>Selbstbildnis</w:t>
      </w:r>
      <w:r w:rsidRPr="006529EF">
        <w:rPr>
          <w:lang w:val="de-DE"/>
        </w:rPr>
        <w:t>.</w:t>
      </w:r>
    </w:p>
    <w:p w:rsidR="007C501D" w:rsidRPr="006529EF" w:rsidRDefault="007C501D" w:rsidP="007C501D">
      <w:pPr>
        <w:rPr>
          <w:lang w:val="de-DE"/>
        </w:rPr>
      </w:pPr>
      <w:r>
        <w:rPr>
          <w:lang w:val="de-DE"/>
        </w:rPr>
        <w:t xml:space="preserve">Im Fokus der Verwaltungspolitik des scheidenden Direktors </w:t>
      </w:r>
      <w:r w:rsidRPr="006529EF">
        <w:rPr>
          <w:lang w:val="de-DE"/>
        </w:rPr>
        <w:t xml:space="preserve">Ben van Beneden </w:t>
      </w:r>
      <w:r>
        <w:rPr>
          <w:lang w:val="de-DE"/>
        </w:rPr>
        <w:t xml:space="preserve">standen </w:t>
      </w:r>
      <w:r w:rsidRPr="006529EF">
        <w:rPr>
          <w:lang w:val="de-DE"/>
        </w:rPr>
        <w:t xml:space="preserve">auch die Leihgaben aus öffentlichen und Privatsammlungen. Infolge des unzureichenden Ankaufsbudgets suchte er nach </w:t>
      </w:r>
      <w:r>
        <w:rPr>
          <w:lang w:val="de-DE"/>
        </w:rPr>
        <w:t>einfallsreich</w:t>
      </w:r>
      <w:r w:rsidRPr="006529EF">
        <w:rPr>
          <w:lang w:val="de-DE"/>
        </w:rPr>
        <w:t>en Lösungen, um das Narrativ über Rubens zu ergänzen und zu vertiefen. Van Beneden prä</w:t>
      </w:r>
      <w:r>
        <w:rPr>
          <w:lang w:val="de-DE"/>
        </w:rPr>
        <w:t>sen</w:t>
      </w:r>
      <w:r w:rsidRPr="006529EF">
        <w:rPr>
          <w:lang w:val="de-DE"/>
        </w:rPr>
        <w:t xml:space="preserve">tierte in diesem Zusammenhang zahlreiche Meisterwerke in Antwerpen wie u. a. </w:t>
      </w:r>
      <w:bookmarkStart w:id="0" w:name="_GoBack"/>
      <w:bookmarkEnd w:id="0"/>
      <w:r w:rsidRPr="006529EF">
        <w:rPr>
          <w:lang w:val="de-DE"/>
        </w:rPr>
        <w:t>Rubens</w:t>
      </w:r>
      <w:r>
        <w:rPr>
          <w:lang w:val="de-DE"/>
        </w:rPr>
        <w:t>’</w:t>
      </w:r>
      <w:r w:rsidRPr="006529EF">
        <w:rPr>
          <w:lang w:val="de-DE"/>
        </w:rPr>
        <w:t xml:space="preserve"> </w:t>
      </w:r>
      <w:r w:rsidRPr="006529EF">
        <w:rPr>
          <w:i/>
          <w:lang w:val="de-DE"/>
        </w:rPr>
        <w:t>Kinder</w:t>
      </w:r>
      <w:r>
        <w:rPr>
          <w:i/>
          <w:lang w:val="de-DE"/>
        </w:rPr>
        <w:t>mord vo</w:t>
      </w:r>
      <w:r w:rsidRPr="006529EF">
        <w:rPr>
          <w:i/>
          <w:lang w:val="de-DE"/>
        </w:rPr>
        <w:t xml:space="preserve">n Bethlehem </w:t>
      </w:r>
      <w:r w:rsidRPr="006529EF">
        <w:rPr>
          <w:lang w:val="de-DE"/>
        </w:rPr>
        <w:t xml:space="preserve">und </w:t>
      </w:r>
      <w:r>
        <w:rPr>
          <w:lang w:val="de-DE"/>
        </w:rPr>
        <w:t>„</w:t>
      </w:r>
      <w:r w:rsidRPr="006529EF">
        <w:rPr>
          <w:lang w:val="de-DE"/>
        </w:rPr>
        <w:t xml:space="preserve">David Bowies Tintoretto”. Außerdem arbeitete er eng mit der König-Baudouin-Stiftung zusammen und </w:t>
      </w:r>
      <w:r>
        <w:rPr>
          <w:lang w:val="de-DE"/>
        </w:rPr>
        <w:t xml:space="preserve">konnte </w:t>
      </w:r>
      <w:r w:rsidRPr="006529EF">
        <w:rPr>
          <w:lang w:val="de-DE"/>
        </w:rPr>
        <w:t>dadurch u. a. eine permanente Leihgabe von h</w:t>
      </w:r>
      <w:r>
        <w:rPr>
          <w:lang w:val="de-DE"/>
        </w:rPr>
        <w:t>öch</w:t>
      </w:r>
      <w:r w:rsidRPr="006529EF">
        <w:rPr>
          <w:lang w:val="de-DE"/>
        </w:rPr>
        <w:t xml:space="preserve">ster Qualität für der Rubenshaus gewinnen: das Gemälde </w:t>
      </w:r>
      <w:r w:rsidRPr="006529EF">
        <w:rPr>
          <w:i/>
          <w:lang w:val="de-DE"/>
        </w:rPr>
        <w:t>Der Apostel Matthäus</w:t>
      </w:r>
      <w:r w:rsidRPr="006529EF">
        <w:rPr>
          <w:lang w:val="de-DE"/>
        </w:rPr>
        <w:t xml:space="preserve"> des jungen Anthony van Dyck. Van Beneden </w:t>
      </w:r>
      <w:r>
        <w:rPr>
          <w:lang w:val="de-DE"/>
        </w:rPr>
        <w:t>w</w:t>
      </w:r>
      <w:r w:rsidRPr="006529EF">
        <w:rPr>
          <w:lang w:val="de-DE"/>
        </w:rPr>
        <w:t xml:space="preserve">ar auch engagierter Mitbegründer des </w:t>
      </w:r>
      <w:r w:rsidRPr="006529EF">
        <w:rPr>
          <w:i/>
          <w:lang w:val="de-DE"/>
        </w:rPr>
        <w:t>Rubenianum Fund</w:t>
      </w:r>
      <w:r w:rsidRPr="006529EF">
        <w:rPr>
          <w:lang w:val="de-DE"/>
        </w:rPr>
        <w:t xml:space="preserve">, einer Organisation, die unter </w:t>
      </w:r>
      <w:r>
        <w:rPr>
          <w:lang w:val="de-DE"/>
        </w:rPr>
        <w:t>der Sch</w:t>
      </w:r>
      <w:r w:rsidRPr="006529EF">
        <w:rPr>
          <w:lang w:val="de-DE"/>
        </w:rPr>
        <w:t>irmherrschaft der Kö</w:t>
      </w:r>
      <w:r>
        <w:rPr>
          <w:lang w:val="de-DE"/>
        </w:rPr>
        <w:t>nig-Baudouin-S</w:t>
      </w:r>
      <w:r w:rsidRPr="006529EF">
        <w:rPr>
          <w:lang w:val="de-DE"/>
        </w:rPr>
        <w:t xml:space="preserve">tiftung den </w:t>
      </w:r>
      <w:proofErr w:type="spellStart"/>
      <w:r w:rsidRPr="006529EF">
        <w:rPr>
          <w:i/>
          <w:lang w:val="de-DE"/>
        </w:rPr>
        <w:t>catalogue</w:t>
      </w:r>
      <w:proofErr w:type="spellEnd"/>
      <w:r w:rsidRPr="006529EF">
        <w:rPr>
          <w:i/>
          <w:lang w:val="de-DE"/>
        </w:rPr>
        <w:t xml:space="preserve"> </w:t>
      </w:r>
      <w:proofErr w:type="spellStart"/>
      <w:r w:rsidRPr="006529EF">
        <w:rPr>
          <w:i/>
          <w:lang w:val="de-DE"/>
        </w:rPr>
        <w:t>raisonné</w:t>
      </w:r>
      <w:proofErr w:type="spellEnd"/>
      <w:r w:rsidRPr="006529EF">
        <w:rPr>
          <w:lang w:val="de-DE"/>
        </w:rPr>
        <w:t xml:space="preserve"> von Rubens </w:t>
      </w:r>
      <w:r>
        <w:rPr>
          <w:lang w:val="de-DE"/>
        </w:rPr>
        <w:t>- den</w:t>
      </w:r>
      <w:r w:rsidRPr="006529EF">
        <w:rPr>
          <w:lang w:val="de-DE"/>
        </w:rPr>
        <w:t xml:space="preserve"> Corpus </w:t>
      </w:r>
      <w:r>
        <w:rPr>
          <w:lang w:val="de-DE"/>
        </w:rPr>
        <w:t>Rubenianum Ludwig Burchard - finanziert. In sein</w:t>
      </w:r>
      <w:r w:rsidRPr="006529EF">
        <w:rPr>
          <w:lang w:val="de-DE"/>
        </w:rPr>
        <w:t>er Zeit als Direktor stieg die jä</w:t>
      </w:r>
      <w:r>
        <w:rPr>
          <w:lang w:val="de-DE"/>
        </w:rPr>
        <w:t>hrliche B</w:t>
      </w:r>
      <w:r w:rsidRPr="006529EF">
        <w:rPr>
          <w:lang w:val="de-DE"/>
        </w:rPr>
        <w:t>esucherzahl beständig von 150.000 auf 21</w:t>
      </w:r>
      <w:r>
        <w:rPr>
          <w:lang w:val="de-DE"/>
        </w:rPr>
        <w:t>0.000 im</w:t>
      </w:r>
      <w:r w:rsidRPr="006529EF">
        <w:rPr>
          <w:lang w:val="de-DE"/>
        </w:rPr>
        <w:t xml:space="preserve"> Jahr 2019.</w:t>
      </w:r>
    </w:p>
    <w:p w:rsidR="007C501D" w:rsidRPr="006529EF" w:rsidRDefault="007C501D" w:rsidP="007C501D">
      <w:pPr>
        <w:rPr>
          <w:lang w:val="de-DE"/>
        </w:rPr>
      </w:pPr>
      <w:r w:rsidRPr="006529EF">
        <w:rPr>
          <w:lang w:val="de-DE"/>
        </w:rPr>
        <w:t xml:space="preserve">Direktor Ben van Beneden geht im Laufe des Monats September in den Ruhestand. </w:t>
      </w:r>
    </w:p>
    <w:p w:rsidR="00B1130B" w:rsidRPr="00F066BD" w:rsidRDefault="00B1130B">
      <w:pPr>
        <w:rPr>
          <w:sz w:val="24"/>
          <w:szCs w:val="24"/>
          <w:lang w:val="nl-NL"/>
        </w:rPr>
      </w:pPr>
    </w:p>
    <w:sectPr w:rsidR="00B1130B" w:rsidRPr="00F066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34" w:rsidRDefault="00644834" w:rsidP="00251A99">
      <w:pPr>
        <w:spacing w:after="0" w:line="240" w:lineRule="auto"/>
      </w:pPr>
      <w:r>
        <w:separator/>
      </w:r>
    </w:p>
  </w:endnote>
  <w:endnote w:type="continuationSeparator" w:id="0">
    <w:p w:rsidR="00644834" w:rsidRDefault="00644834" w:rsidP="0025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30938"/>
      <w:docPartObj>
        <w:docPartGallery w:val="Page Numbers (Bottom of Page)"/>
        <w:docPartUnique/>
      </w:docPartObj>
    </w:sdtPr>
    <w:sdtEndPr/>
    <w:sdtContent>
      <w:p w:rsidR="004C0112" w:rsidRDefault="004C011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122" w:rsidRPr="00420122">
          <w:rPr>
            <w:noProof/>
            <w:lang w:val="nl-NL"/>
          </w:rPr>
          <w:t>1</w:t>
        </w:r>
        <w:r>
          <w:fldChar w:fldCharType="end"/>
        </w:r>
      </w:p>
    </w:sdtContent>
  </w:sdt>
  <w:p w:rsidR="0075278D" w:rsidRDefault="0075278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34" w:rsidRDefault="00644834" w:rsidP="00251A99">
      <w:pPr>
        <w:spacing w:after="0" w:line="240" w:lineRule="auto"/>
      </w:pPr>
      <w:r>
        <w:separator/>
      </w:r>
    </w:p>
  </w:footnote>
  <w:footnote w:type="continuationSeparator" w:id="0">
    <w:p w:rsidR="00644834" w:rsidRDefault="00644834" w:rsidP="0025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EE" w:rsidRDefault="003205EE">
    <w:pPr>
      <w:pStyle w:val="Koptekst"/>
    </w:pPr>
    <w:r w:rsidRPr="0041392A">
      <w:rPr>
        <w:noProof/>
        <w:lang w:eastAsia="nl-BE"/>
      </w:rPr>
      <w:drawing>
        <wp:inline distT="0" distB="0" distL="0" distR="0" wp14:anchorId="5CDB36FC" wp14:editId="60D93B02">
          <wp:extent cx="1813843" cy="905933"/>
          <wp:effectExtent l="19050" t="0" r="0" b="0"/>
          <wp:docPr id="3" name="Afbeelding 0" descr="Rubenshuis_n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enshuis_n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441" cy="90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A9F"/>
    <w:multiLevelType w:val="hybridMultilevel"/>
    <w:tmpl w:val="AD7E29A8"/>
    <w:lvl w:ilvl="0" w:tplc="7D7201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4AF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9A9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A15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E4C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E7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28C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8D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D02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7366D"/>
    <w:multiLevelType w:val="hybridMultilevel"/>
    <w:tmpl w:val="00204CC8"/>
    <w:lvl w:ilvl="0" w:tplc="37FAC4D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D7213"/>
    <w:multiLevelType w:val="hybridMultilevel"/>
    <w:tmpl w:val="20222064"/>
    <w:lvl w:ilvl="0" w:tplc="EB048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C0D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44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E06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6D9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00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8EB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482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49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12D12"/>
    <w:multiLevelType w:val="hybridMultilevel"/>
    <w:tmpl w:val="DFFAF39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BE"/>
    <w:rsid w:val="00014006"/>
    <w:rsid w:val="000201EA"/>
    <w:rsid w:val="000742D7"/>
    <w:rsid w:val="0009114A"/>
    <w:rsid w:val="000D1990"/>
    <w:rsid w:val="00101515"/>
    <w:rsid w:val="001434F3"/>
    <w:rsid w:val="00157A49"/>
    <w:rsid w:val="001C09D8"/>
    <w:rsid w:val="001E6395"/>
    <w:rsid w:val="001F207A"/>
    <w:rsid w:val="0021498F"/>
    <w:rsid w:val="00227B52"/>
    <w:rsid w:val="002324A4"/>
    <w:rsid w:val="0023467A"/>
    <w:rsid w:val="00246CC6"/>
    <w:rsid w:val="00251A99"/>
    <w:rsid w:val="00280574"/>
    <w:rsid w:val="002A573E"/>
    <w:rsid w:val="002B61BB"/>
    <w:rsid w:val="002C7AB8"/>
    <w:rsid w:val="003205EE"/>
    <w:rsid w:val="003215E8"/>
    <w:rsid w:val="003224FF"/>
    <w:rsid w:val="0034309D"/>
    <w:rsid w:val="0034449D"/>
    <w:rsid w:val="00394408"/>
    <w:rsid w:val="003A10A8"/>
    <w:rsid w:val="003C667F"/>
    <w:rsid w:val="00420122"/>
    <w:rsid w:val="00425F09"/>
    <w:rsid w:val="00444565"/>
    <w:rsid w:val="004652AF"/>
    <w:rsid w:val="00475862"/>
    <w:rsid w:val="004A40A5"/>
    <w:rsid w:val="004C0112"/>
    <w:rsid w:val="005150C3"/>
    <w:rsid w:val="00535977"/>
    <w:rsid w:val="00566D8F"/>
    <w:rsid w:val="005A18DF"/>
    <w:rsid w:val="005A6F9D"/>
    <w:rsid w:val="005C17C8"/>
    <w:rsid w:val="005D7932"/>
    <w:rsid w:val="006177FE"/>
    <w:rsid w:val="00644834"/>
    <w:rsid w:val="0068612B"/>
    <w:rsid w:val="0068614C"/>
    <w:rsid w:val="00696BCD"/>
    <w:rsid w:val="006B2879"/>
    <w:rsid w:val="006B7C8F"/>
    <w:rsid w:val="006C5E3C"/>
    <w:rsid w:val="006C76D2"/>
    <w:rsid w:val="006E0745"/>
    <w:rsid w:val="006E6F24"/>
    <w:rsid w:val="00703C81"/>
    <w:rsid w:val="007171A7"/>
    <w:rsid w:val="0072129F"/>
    <w:rsid w:val="0075278D"/>
    <w:rsid w:val="007641B2"/>
    <w:rsid w:val="00772952"/>
    <w:rsid w:val="007C065D"/>
    <w:rsid w:val="007C501D"/>
    <w:rsid w:val="007D1C32"/>
    <w:rsid w:val="007D1F5D"/>
    <w:rsid w:val="007E6459"/>
    <w:rsid w:val="007F0942"/>
    <w:rsid w:val="008154BE"/>
    <w:rsid w:val="008240C4"/>
    <w:rsid w:val="00875825"/>
    <w:rsid w:val="00876D6D"/>
    <w:rsid w:val="008A1DBD"/>
    <w:rsid w:val="008B6908"/>
    <w:rsid w:val="008C1A00"/>
    <w:rsid w:val="008E0AD2"/>
    <w:rsid w:val="008E2C76"/>
    <w:rsid w:val="008E46C6"/>
    <w:rsid w:val="00932E67"/>
    <w:rsid w:val="00934D7D"/>
    <w:rsid w:val="0096036A"/>
    <w:rsid w:val="009762AE"/>
    <w:rsid w:val="00983712"/>
    <w:rsid w:val="0098459A"/>
    <w:rsid w:val="00987EE4"/>
    <w:rsid w:val="0099366A"/>
    <w:rsid w:val="0099708A"/>
    <w:rsid w:val="009F6AFD"/>
    <w:rsid w:val="00A22771"/>
    <w:rsid w:val="00A6438C"/>
    <w:rsid w:val="00A87C3E"/>
    <w:rsid w:val="00A943C9"/>
    <w:rsid w:val="00AB0050"/>
    <w:rsid w:val="00AB31F2"/>
    <w:rsid w:val="00AB7B28"/>
    <w:rsid w:val="00AC735E"/>
    <w:rsid w:val="00AE401C"/>
    <w:rsid w:val="00AE412C"/>
    <w:rsid w:val="00AE4C94"/>
    <w:rsid w:val="00B03CB3"/>
    <w:rsid w:val="00B1130B"/>
    <w:rsid w:val="00B13BF3"/>
    <w:rsid w:val="00B20D0A"/>
    <w:rsid w:val="00B478E5"/>
    <w:rsid w:val="00B60427"/>
    <w:rsid w:val="00B606C4"/>
    <w:rsid w:val="00BB09BD"/>
    <w:rsid w:val="00BF20C4"/>
    <w:rsid w:val="00C12BEE"/>
    <w:rsid w:val="00C14464"/>
    <w:rsid w:val="00C16097"/>
    <w:rsid w:val="00C37F33"/>
    <w:rsid w:val="00CB73EE"/>
    <w:rsid w:val="00CC51FC"/>
    <w:rsid w:val="00D26089"/>
    <w:rsid w:val="00D3072A"/>
    <w:rsid w:val="00D4339F"/>
    <w:rsid w:val="00D52584"/>
    <w:rsid w:val="00D70F65"/>
    <w:rsid w:val="00D8031F"/>
    <w:rsid w:val="00D92DD4"/>
    <w:rsid w:val="00DA23B8"/>
    <w:rsid w:val="00DC0BE6"/>
    <w:rsid w:val="00E01C17"/>
    <w:rsid w:val="00E20235"/>
    <w:rsid w:val="00E264D4"/>
    <w:rsid w:val="00E651FD"/>
    <w:rsid w:val="00E91C23"/>
    <w:rsid w:val="00EE0A10"/>
    <w:rsid w:val="00F0305E"/>
    <w:rsid w:val="00F066BD"/>
    <w:rsid w:val="00FA1723"/>
    <w:rsid w:val="00FB52B5"/>
    <w:rsid w:val="00FB5538"/>
    <w:rsid w:val="00FD59F5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54BE"/>
  </w:style>
  <w:style w:type="paragraph" w:styleId="Kop1">
    <w:name w:val="heading 1"/>
    <w:basedOn w:val="Standaard"/>
    <w:next w:val="Standaard"/>
    <w:link w:val="Kop1Char"/>
    <w:uiPriority w:val="9"/>
    <w:qFormat/>
    <w:rsid w:val="00AB7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202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023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023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02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023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023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C1A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B73EE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566D8F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25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1A99"/>
  </w:style>
  <w:style w:type="paragraph" w:styleId="Voettekst">
    <w:name w:val="footer"/>
    <w:basedOn w:val="Standaard"/>
    <w:link w:val="VoettekstChar"/>
    <w:uiPriority w:val="99"/>
    <w:unhideWhenUsed/>
    <w:rsid w:val="0025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1A99"/>
  </w:style>
  <w:style w:type="character" w:customStyle="1" w:styleId="Kop1Char">
    <w:name w:val="Kop 1 Char"/>
    <w:basedOn w:val="Standaardalinea-lettertype"/>
    <w:link w:val="Kop1"/>
    <w:uiPriority w:val="9"/>
    <w:rsid w:val="00AB7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8E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54BE"/>
  </w:style>
  <w:style w:type="paragraph" w:styleId="Kop1">
    <w:name w:val="heading 1"/>
    <w:basedOn w:val="Standaard"/>
    <w:next w:val="Standaard"/>
    <w:link w:val="Kop1Char"/>
    <w:uiPriority w:val="9"/>
    <w:qFormat/>
    <w:rsid w:val="00AB7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202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023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023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02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023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023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C1A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B73EE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566D8F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25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1A99"/>
  </w:style>
  <w:style w:type="paragraph" w:styleId="Voettekst">
    <w:name w:val="footer"/>
    <w:basedOn w:val="Standaard"/>
    <w:link w:val="VoettekstChar"/>
    <w:uiPriority w:val="99"/>
    <w:unhideWhenUsed/>
    <w:rsid w:val="0025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1A99"/>
  </w:style>
  <w:style w:type="character" w:customStyle="1" w:styleId="Kop1Char">
    <w:name w:val="Kop 1 Char"/>
    <w:basedOn w:val="Standaardalinea-lettertype"/>
    <w:link w:val="Kop1"/>
    <w:uiPriority w:val="9"/>
    <w:rsid w:val="00AB7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8E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1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4E71-5549-4712-B83F-1895E84E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 Deburchgrave</dc:creator>
  <cp:lastModifiedBy>Ann De Block</cp:lastModifiedBy>
  <cp:revision>6</cp:revision>
  <cp:lastPrinted>2019-03-28T08:40:00Z</cp:lastPrinted>
  <dcterms:created xsi:type="dcterms:W3CDTF">2021-08-26T12:34:00Z</dcterms:created>
  <dcterms:modified xsi:type="dcterms:W3CDTF">2021-08-26T12:37:00Z</dcterms:modified>
</cp:coreProperties>
</file>