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5773" w14:textId="70C5ADCC" w:rsidR="00DD01A0" w:rsidRDefault="00DD01A0" w:rsidP="007048C6">
      <w:pPr>
        <w:jc w:val="both"/>
        <w:rPr>
          <w:rFonts w:ascii="Averta for TBWA" w:hAnsi="Averta for TBWA"/>
        </w:rPr>
      </w:pPr>
    </w:p>
    <w:p w14:paraId="3A496473" w14:textId="2EAB4C46" w:rsidR="00BD6628" w:rsidRPr="00C223CD" w:rsidRDefault="002012D4" w:rsidP="002012D4">
      <w:pPr>
        <w:rPr>
          <w:rFonts w:ascii="Averta for TBWA" w:hAnsi="Averta for TBWA"/>
          <w:b/>
          <w:color w:val="000000" w:themeColor="text1"/>
          <w:sz w:val="36"/>
          <w:szCs w:val="36"/>
          <w:lang w:val="en-US"/>
        </w:rPr>
      </w:pPr>
      <w:proofErr w:type="spellStart"/>
      <w:r w:rsidRPr="002012D4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Cocoricooo</w:t>
      </w:r>
      <w:proofErr w:type="spellEnd"/>
      <w:r w:rsidRPr="002012D4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!</w:t>
      </w:r>
    </w:p>
    <w:p w14:paraId="4402C2EA" w14:textId="3A62063A" w:rsidR="00FF7898" w:rsidRDefault="00BD6628" w:rsidP="00051781">
      <w:pPr>
        <w:jc w:val="both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5F32DF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McDonald’s</w:t>
      </w:r>
      <w:r w:rsidR="002012D4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et</w:t>
      </w:r>
      <w:r w:rsidRPr="005F32DF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TBWA</w:t>
      </w:r>
      <w:r w:rsidR="00FF789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offrent désormais</w:t>
      </w:r>
      <w:r w:rsidR="007C2B35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FF789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le petit-déj tous les matins</w:t>
      </w:r>
      <w:r w:rsidR="00F1100F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 !</w:t>
      </w:r>
    </w:p>
    <w:p w14:paraId="30B21B06" w14:textId="77777777" w:rsidR="00BD6628" w:rsidRPr="007C2B35" w:rsidRDefault="00BD6628" w:rsidP="00051781">
      <w:pPr>
        <w:jc w:val="both"/>
        <w:rPr>
          <w:rFonts w:ascii="Averta for TBWA" w:hAnsi="Averta for TBWA"/>
          <w:lang w:val="en-US"/>
        </w:rPr>
      </w:pPr>
    </w:p>
    <w:p w14:paraId="0A76C653" w14:textId="702C643A" w:rsidR="00FF7898" w:rsidRPr="007C2B35" w:rsidRDefault="00FF7898" w:rsidP="00051781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FF7898">
        <w:rPr>
          <w:rFonts w:ascii="Averta for TBWA" w:hAnsi="Averta for TBWA"/>
          <w:color w:val="000000" w:themeColor="text1"/>
          <w:lang w:val="fr-FR"/>
        </w:rPr>
        <w:t>27 février 2019 –</w:t>
      </w:r>
      <w:r w:rsidR="00CD34A2">
        <w:rPr>
          <w:rFonts w:ascii="Averta for TBWA" w:hAnsi="Averta for TBWA"/>
          <w:color w:val="000000" w:themeColor="text1"/>
          <w:lang w:val="fr-FR"/>
        </w:rPr>
        <w:t xml:space="preserve"> Tout le monde sait que le petit-déjeuner est le repas le plus important de la journée. </w:t>
      </w:r>
      <w:r w:rsidR="00C223CD">
        <w:rPr>
          <w:rFonts w:ascii="Averta for TBWA" w:hAnsi="Averta for TBWA"/>
          <w:color w:val="000000" w:themeColor="text1"/>
          <w:lang w:val="fr-FR"/>
        </w:rPr>
        <w:t xml:space="preserve">C’est pourquoi McDonald’s lance son offre petit-déj dans tous les restaurants </w:t>
      </w:r>
      <w:r w:rsidR="00CD34A2">
        <w:rPr>
          <w:rFonts w:ascii="Averta for TBWA" w:hAnsi="Averta for TBWA"/>
          <w:color w:val="000000" w:themeColor="text1"/>
          <w:lang w:val="fr-FR"/>
        </w:rPr>
        <w:t xml:space="preserve">McDonald’s </w:t>
      </w:r>
      <w:r w:rsidR="00C223CD">
        <w:rPr>
          <w:rFonts w:ascii="Averta for TBWA" w:hAnsi="Averta for TBWA"/>
          <w:color w:val="000000" w:themeColor="text1"/>
          <w:lang w:val="fr-FR"/>
        </w:rPr>
        <w:t xml:space="preserve">de Belgique. Le meilleur moyen de partager cette grande </w:t>
      </w:r>
      <w:proofErr w:type="spellStart"/>
      <w:r w:rsidR="00C223CD">
        <w:rPr>
          <w:rFonts w:ascii="Averta for TBWA" w:hAnsi="Averta for TBWA"/>
          <w:color w:val="000000" w:themeColor="text1"/>
          <w:lang w:val="fr-FR"/>
        </w:rPr>
        <w:t>nouvelle</w:t>
      </w:r>
      <w:r w:rsidR="00C223CD">
        <w:rPr>
          <w:rFonts w:ascii="Cambria" w:hAnsi="Cambria" w:cs="Cambria"/>
          <w:color w:val="000000" w:themeColor="text1"/>
          <w:lang w:val="fr-FR"/>
        </w:rPr>
        <w:t> </w:t>
      </w:r>
      <w:r w:rsidR="00C223CD">
        <w:rPr>
          <w:rFonts w:ascii="Averta for TBWA" w:hAnsi="Averta for TBWA"/>
          <w:color w:val="000000" w:themeColor="text1"/>
          <w:lang w:val="fr-FR"/>
        </w:rPr>
        <w:t>?</w:t>
      </w:r>
      <w:proofErr w:type="spellEnd"/>
      <w:r w:rsidR="00C223CD">
        <w:rPr>
          <w:rFonts w:ascii="Averta for TBWA" w:hAnsi="Averta for TBWA"/>
          <w:color w:val="000000" w:themeColor="text1"/>
          <w:lang w:val="fr-FR"/>
        </w:rPr>
        <w:t xml:space="preserve"> Grâce au</w:t>
      </w:r>
      <w:r w:rsidR="00BF0656">
        <w:rPr>
          <w:rFonts w:ascii="Averta for TBWA" w:hAnsi="Averta for TBWA"/>
          <w:color w:val="000000" w:themeColor="text1"/>
          <w:lang w:val="fr-FR"/>
        </w:rPr>
        <w:t xml:space="preserve"> symbole-même du m</w:t>
      </w:r>
      <w:bookmarkStart w:id="0" w:name="_GoBack"/>
      <w:bookmarkEnd w:id="0"/>
      <w:r w:rsidR="00BF0656">
        <w:rPr>
          <w:rFonts w:ascii="Averta for TBWA" w:hAnsi="Averta for TBWA"/>
          <w:color w:val="000000" w:themeColor="text1"/>
          <w:lang w:val="fr-FR"/>
        </w:rPr>
        <w:t>atin, le coq</w:t>
      </w:r>
      <w:r w:rsidR="00C223CD">
        <w:rPr>
          <w:rFonts w:ascii="Cambria" w:hAnsi="Cambria" w:cs="Cambria"/>
          <w:color w:val="000000" w:themeColor="text1"/>
          <w:lang w:val="fr-FR"/>
        </w:rPr>
        <w:t> !</w:t>
      </w:r>
    </w:p>
    <w:p w14:paraId="52AB60DD" w14:textId="1A6E508D" w:rsidR="00BF0656" w:rsidRPr="007C2B35" w:rsidRDefault="00BF0656" w:rsidP="00051781">
      <w:pPr>
        <w:jc w:val="both"/>
        <w:rPr>
          <w:rFonts w:ascii="Averta for TBWA" w:hAnsi="Averta for TBWA"/>
          <w:color w:val="000000" w:themeColor="text1"/>
          <w:lang w:val="fr-FR"/>
        </w:rPr>
      </w:pPr>
    </w:p>
    <w:p w14:paraId="1514ECDF" w14:textId="5FA7B068" w:rsidR="00BF0656" w:rsidRPr="007C2B35" w:rsidRDefault="00BF0656" w:rsidP="00051781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7C2B35">
        <w:rPr>
          <w:rFonts w:ascii="Averta for TBWA" w:hAnsi="Averta for TBWA"/>
          <w:color w:val="000000" w:themeColor="text1"/>
          <w:lang w:val="fr-FR"/>
        </w:rPr>
        <w:t>C’e</w:t>
      </w:r>
      <w:r w:rsidR="00E222E5">
        <w:rPr>
          <w:rFonts w:ascii="Averta for TBWA" w:hAnsi="Averta for TBWA"/>
          <w:color w:val="000000" w:themeColor="text1"/>
          <w:lang w:val="fr-FR"/>
        </w:rPr>
        <w:t xml:space="preserve">st donc à travers le chant du coq que </w:t>
      </w:r>
      <w:r w:rsidRPr="007C2B35">
        <w:rPr>
          <w:rFonts w:ascii="Averta for TBWA" w:hAnsi="Averta for TBWA"/>
          <w:color w:val="000000" w:themeColor="text1"/>
          <w:lang w:val="fr-FR"/>
        </w:rPr>
        <w:t xml:space="preserve">McDonald’s a annoncé </w:t>
      </w:r>
      <w:r w:rsidR="00E222E5">
        <w:rPr>
          <w:rFonts w:ascii="Averta for TBWA" w:hAnsi="Averta for TBWA"/>
          <w:color w:val="000000" w:themeColor="text1"/>
          <w:lang w:val="fr-FR"/>
        </w:rPr>
        <w:t xml:space="preserve">que son offre </w:t>
      </w:r>
      <w:r w:rsidRPr="007C2B35">
        <w:rPr>
          <w:rFonts w:ascii="Averta for TBWA" w:hAnsi="Averta for TBWA"/>
          <w:color w:val="000000" w:themeColor="text1"/>
          <w:lang w:val="fr-FR"/>
        </w:rPr>
        <w:t>petit-déj est désormais servi tous les matins dans tous ses restaurants. Peut-être n’avez-vous pas entendu le coq chanter ce matin mais si vous êtes passé chez McDonald’s vous n’avez pas pu le louper. Ce lève-tôt s’est perché au sommet de l’iconique M pour crier haut et fort que l’offre petit-déj est désormais d</w:t>
      </w:r>
      <w:r w:rsidR="00E222E5">
        <w:rPr>
          <w:rFonts w:ascii="Averta for TBWA" w:hAnsi="Averta for TBWA"/>
          <w:color w:val="000000" w:themeColor="text1"/>
          <w:lang w:val="fr-FR"/>
        </w:rPr>
        <w:t>isponible</w:t>
      </w:r>
      <w:r w:rsidRPr="007C2B35">
        <w:rPr>
          <w:rFonts w:ascii="Averta for TBWA" w:hAnsi="Averta for TBWA"/>
          <w:color w:val="000000" w:themeColor="text1"/>
          <w:lang w:val="fr-FR"/>
        </w:rPr>
        <w:t xml:space="preserve"> chez McDonald’s partout en Belgique dès 7h. Vous pouvez également entendre son chant en radio, via les réseaux sociaux et à la TV.</w:t>
      </w:r>
    </w:p>
    <w:p w14:paraId="5A8E5605" w14:textId="2186E90A" w:rsidR="007B63F7" w:rsidRDefault="007B63F7" w:rsidP="00051781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412DE6A" w14:textId="77777777" w:rsidR="007B63F7" w:rsidRPr="0035626C" w:rsidRDefault="007B63F7" w:rsidP="007B63F7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35626C">
        <w:rPr>
          <w:rFonts w:ascii="Averta for TBWA" w:hAnsi="Averta for TBWA"/>
          <w:color w:val="000000" w:themeColor="text1"/>
          <w:lang w:val="fr-FR"/>
        </w:rPr>
        <w:t>Découvrez nos nouveaux menus petit-déj (prix conseillé)</w:t>
      </w:r>
      <w:r w:rsidRPr="0035626C">
        <w:rPr>
          <w:rFonts w:ascii="Cambria" w:hAnsi="Cambria" w:cs="Cambria"/>
          <w:color w:val="000000" w:themeColor="text1"/>
          <w:lang w:val="fr-FR"/>
        </w:rPr>
        <w:t> </w:t>
      </w:r>
      <w:r w:rsidRPr="0035626C">
        <w:rPr>
          <w:rFonts w:ascii="Averta for TBWA" w:hAnsi="Averta for TBWA"/>
          <w:color w:val="000000" w:themeColor="text1"/>
          <w:lang w:val="fr-FR"/>
        </w:rPr>
        <w:t>:</w:t>
      </w:r>
    </w:p>
    <w:p w14:paraId="72EB60EC" w14:textId="77777777" w:rsidR="007B63F7" w:rsidRPr="0035626C" w:rsidRDefault="007B63F7" w:rsidP="007B63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rta for TBWA" w:hAnsi="Averta for TBWA"/>
          <w:color w:val="000000" w:themeColor="text1"/>
          <w:lang w:val="fr-FR"/>
        </w:rPr>
      </w:pP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Easy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Morning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(1,50 €): café ou thé, croissant ou pain au chocolat </w:t>
      </w:r>
    </w:p>
    <w:p w14:paraId="4AF22476" w14:textId="77777777" w:rsidR="007B63F7" w:rsidRPr="0035626C" w:rsidRDefault="007B63F7" w:rsidP="007B63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rta for TBWA" w:hAnsi="Averta for TBWA"/>
          <w:color w:val="000000" w:themeColor="text1"/>
          <w:lang w:val="fr-FR"/>
        </w:rPr>
      </w:pP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Cheesy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Morning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(2,50 €): café ou thé, toast au fromage &amp; bacon</w:t>
      </w:r>
    </w:p>
    <w:p w14:paraId="466D9DE8" w14:textId="77777777" w:rsidR="007B63F7" w:rsidRPr="0035626C" w:rsidRDefault="007B63F7" w:rsidP="007B63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rta for TBWA" w:hAnsi="Averta for TBWA"/>
          <w:color w:val="000000" w:themeColor="text1"/>
          <w:lang w:val="fr-FR"/>
        </w:rPr>
      </w:pP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Sweet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Morning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(3,45 €): café ou thé, 6 mini pancakes au Nutella® ou sirop </w:t>
      </w:r>
    </w:p>
    <w:p w14:paraId="764F9B5B" w14:textId="77777777" w:rsidR="007B63F7" w:rsidRPr="0035626C" w:rsidRDefault="007B63F7" w:rsidP="007B63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rta for TBWA" w:hAnsi="Averta for TBWA"/>
          <w:color w:val="000000" w:themeColor="text1"/>
          <w:lang w:val="fr-FR"/>
        </w:rPr>
      </w:pP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McMuffinTM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Morning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>:</w:t>
      </w:r>
    </w:p>
    <w:p w14:paraId="6707D63C" w14:textId="77777777" w:rsidR="007B63F7" w:rsidRPr="0035626C" w:rsidRDefault="007B63F7" w:rsidP="007B63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verta for TBWA" w:hAnsi="Averta for TBWA"/>
          <w:color w:val="000000" w:themeColor="text1"/>
          <w:lang w:val="fr-FR"/>
        </w:rPr>
      </w:pPr>
      <w:r w:rsidRPr="0035626C">
        <w:rPr>
          <w:rFonts w:ascii="Averta for TBWA" w:hAnsi="Averta for TBWA"/>
          <w:color w:val="000000" w:themeColor="text1"/>
          <w:lang w:val="fr-FR"/>
        </w:rPr>
        <w:t xml:space="preserve">Café ou thé, Bacon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McMuffinTM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&amp; Egg (3,95 €)</w:t>
      </w:r>
    </w:p>
    <w:p w14:paraId="32B2B675" w14:textId="77777777" w:rsidR="007B63F7" w:rsidRPr="0035626C" w:rsidRDefault="007B63F7" w:rsidP="007B63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verta for TBWA" w:hAnsi="Averta for TBWA"/>
          <w:color w:val="000000" w:themeColor="text1"/>
          <w:lang w:val="fr-FR"/>
        </w:rPr>
      </w:pPr>
      <w:r w:rsidRPr="0035626C">
        <w:rPr>
          <w:rFonts w:ascii="Averta for TBWA" w:hAnsi="Averta for TBWA"/>
          <w:color w:val="000000" w:themeColor="text1"/>
          <w:lang w:val="fr-FR"/>
        </w:rPr>
        <w:t xml:space="preserve">Café ou thé,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Beef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Bacon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McMuffinTM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&amp; Egg (4,25 €)</w:t>
      </w:r>
    </w:p>
    <w:p w14:paraId="0D0E673F" w14:textId="77777777" w:rsidR="007B63F7" w:rsidRPr="0035626C" w:rsidRDefault="007B63F7" w:rsidP="007B63F7">
      <w:pPr>
        <w:pStyle w:val="ListParagraph"/>
        <w:numPr>
          <w:ilvl w:val="0"/>
          <w:numId w:val="1"/>
        </w:numPr>
        <w:rPr>
          <w:rFonts w:ascii="Averta for TBWA" w:hAnsi="Averta for TBWA"/>
          <w:color w:val="000000" w:themeColor="text1"/>
          <w:lang w:val="fr-FR"/>
        </w:rPr>
      </w:pP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Scrambled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Morning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(4,50 €): café ou thé, œufs fraîchement brouillés, 2 tranches de bacon, </w:t>
      </w:r>
      <w:proofErr w:type="spellStart"/>
      <w:r w:rsidRPr="0035626C">
        <w:rPr>
          <w:rFonts w:ascii="Averta for TBWA" w:hAnsi="Averta for TBWA"/>
          <w:color w:val="000000" w:themeColor="text1"/>
          <w:lang w:val="fr-FR"/>
        </w:rPr>
        <w:t>McMuffinTM</w:t>
      </w:r>
      <w:proofErr w:type="spellEnd"/>
      <w:r w:rsidRPr="0035626C">
        <w:rPr>
          <w:rFonts w:ascii="Averta for TBWA" w:hAnsi="Averta for TBWA"/>
          <w:color w:val="000000" w:themeColor="text1"/>
          <w:lang w:val="fr-FR"/>
        </w:rPr>
        <w:t xml:space="preserve"> </w:t>
      </w:r>
    </w:p>
    <w:p w14:paraId="4FA6FBB3" w14:textId="77777777" w:rsidR="007B63F7" w:rsidRDefault="007B63F7" w:rsidP="00051781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3D006203" w14:textId="4C978C78" w:rsidR="007B63F7" w:rsidRPr="00BF0656" w:rsidRDefault="007B63F7" w:rsidP="007B63F7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***</w:t>
      </w:r>
    </w:p>
    <w:p w14:paraId="5EDD3472" w14:textId="77777777" w:rsidR="00BF0656" w:rsidRPr="00BF0656" w:rsidRDefault="00BF0656" w:rsidP="00051781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E1AF99A" w14:textId="77777777" w:rsidR="00B73410" w:rsidRPr="002012D4" w:rsidRDefault="00B73410" w:rsidP="0018387B">
      <w:pPr>
        <w:jc w:val="both"/>
        <w:rPr>
          <w:rFonts w:ascii="Averta for TBWA" w:hAnsi="Averta for TBWA"/>
          <w:lang w:val="en-US"/>
        </w:rPr>
      </w:pPr>
    </w:p>
    <w:p w14:paraId="3F56BB30" w14:textId="77777777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E222E5">
        <w:rPr>
          <w:rFonts w:ascii="Averta for TBWA" w:hAnsi="Averta for TBWA"/>
          <w:color w:val="000000" w:themeColor="text1"/>
          <w:lang w:val="fr-FR"/>
        </w:rPr>
        <w:t xml:space="preserve">CREDITS: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McDONALDS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 – NATIONAL BREAKFAST LAUNCH</w:t>
      </w:r>
    </w:p>
    <w:p w14:paraId="718B1812" w14:textId="77777777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</w:p>
    <w:p w14:paraId="039B6853" w14:textId="11C4886D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E222E5">
        <w:rPr>
          <w:rFonts w:ascii="Averta for TBWA" w:hAnsi="Averta for TBWA"/>
          <w:color w:val="000000" w:themeColor="text1"/>
          <w:lang w:val="fr-FR"/>
        </w:rPr>
        <w:t>Brand: McDonald's</w:t>
      </w:r>
    </w:p>
    <w:p w14:paraId="54EC9A8F" w14:textId="2BC077E6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E222E5">
        <w:rPr>
          <w:rFonts w:ascii="Averta for TBWA" w:hAnsi="Averta for TBWA"/>
          <w:color w:val="000000" w:themeColor="text1"/>
          <w:lang w:val="fr-FR"/>
        </w:rPr>
        <w:t>Agency: TBWA</w:t>
      </w:r>
    </w:p>
    <w:p w14:paraId="52C19C76" w14:textId="04B4EBA3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Creative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Director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: Jeroen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Bostoen</w:t>
      </w:r>
      <w:proofErr w:type="spellEnd"/>
    </w:p>
    <w:p w14:paraId="4E3F772A" w14:textId="5971FAF2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E222E5">
        <w:rPr>
          <w:rFonts w:ascii="Averta for TBWA" w:hAnsi="Averta for TBWA"/>
          <w:color w:val="000000" w:themeColor="text1"/>
          <w:lang w:val="fr-FR"/>
        </w:rPr>
        <w:t xml:space="preserve">Copywriters: Sven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Pede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, Wilfrid Morin,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Chiara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 De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Decker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, Alexandra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Crismer</w:t>
      </w:r>
      <w:proofErr w:type="spellEnd"/>
    </w:p>
    <w:p w14:paraId="5B57FA95" w14:textId="48F0D040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E222E5">
        <w:rPr>
          <w:rFonts w:ascii="Averta for TBWA" w:hAnsi="Averta for TBWA"/>
          <w:color w:val="000000" w:themeColor="text1"/>
          <w:lang w:val="fr-FR"/>
        </w:rPr>
        <w:t>Art Director: Louise Windels</w:t>
      </w:r>
    </w:p>
    <w:p w14:paraId="6232946B" w14:textId="0998E0B2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E222E5">
        <w:rPr>
          <w:rFonts w:ascii="Averta for TBWA" w:hAnsi="Averta for TBWA"/>
          <w:color w:val="000000" w:themeColor="text1"/>
          <w:lang w:val="fr-FR"/>
        </w:rPr>
        <w:t xml:space="preserve">Designer: Jana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Keppens</w:t>
      </w:r>
      <w:proofErr w:type="spellEnd"/>
    </w:p>
    <w:p w14:paraId="1D710BAB" w14:textId="629BAF17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Account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 team: Tom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Eilers</w:t>
      </w:r>
      <w:proofErr w:type="spellEnd"/>
    </w:p>
    <w:p w14:paraId="71EBF61C" w14:textId="2F2CBEAD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Strategy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: Aurelie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Russanowski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, Audrey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Dahmen</w:t>
      </w:r>
      <w:proofErr w:type="spellEnd"/>
    </w:p>
    <w:p w14:paraId="7078DB34" w14:textId="044D93D3" w:rsidR="00B73410" w:rsidRPr="00E222E5" w:rsidRDefault="00B73410" w:rsidP="00B73410">
      <w:pPr>
        <w:jc w:val="both"/>
        <w:rPr>
          <w:rFonts w:ascii="Averta for TBWA" w:hAnsi="Averta for TBWA"/>
          <w:color w:val="000000" w:themeColor="text1"/>
          <w:lang w:val="fr-FR"/>
        </w:rPr>
      </w:pPr>
      <w:r w:rsidRPr="00E222E5">
        <w:rPr>
          <w:rFonts w:ascii="Averta for TBWA" w:hAnsi="Averta for TBWA"/>
          <w:color w:val="000000" w:themeColor="text1"/>
          <w:lang w:val="fr-FR"/>
        </w:rPr>
        <w:t xml:space="preserve">Client: Marketing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Supervisor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 -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Athina</w:t>
      </w:r>
      <w:proofErr w:type="spellEnd"/>
      <w:r w:rsidRPr="00E222E5">
        <w:rPr>
          <w:rFonts w:ascii="Averta for TBWA" w:hAnsi="Averta for TBWA"/>
          <w:color w:val="000000" w:themeColor="text1"/>
          <w:lang w:val="fr-FR"/>
        </w:rPr>
        <w:t xml:space="preserve"> </w:t>
      </w:r>
      <w:proofErr w:type="spellStart"/>
      <w:r w:rsidRPr="00E222E5">
        <w:rPr>
          <w:rFonts w:ascii="Averta for TBWA" w:hAnsi="Averta for TBWA"/>
          <w:color w:val="000000" w:themeColor="text1"/>
          <w:lang w:val="fr-FR"/>
        </w:rPr>
        <w:t>Manirakiza</w:t>
      </w:r>
      <w:proofErr w:type="spellEnd"/>
    </w:p>
    <w:p w14:paraId="50536EEE" w14:textId="2BD38996" w:rsidR="00F828C9" w:rsidRPr="002012D4" w:rsidRDefault="00F828C9" w:rsidP="00051781">
      <w:pPr>
        <w:jc w:val="both"/>
        <w:rPr>
          <w:rFonts w:ascii="Averta for TBWA" w:hAnsi="Averta for TBWA"/>
          <w:lang w:val="en-US"/>
        </w:rPr>
      </w:pPr>
    </w:p>
    <w:p w14:paraId="6D521342" w14:textId="77777777" w:rsidR="00F828C9" w:rsidRPr="002012D4" w:rsidRDefault="00F828C9" w:rsidP="00051781">
      <w:pPr>
        <w:jc w:val="both"/>
        <w:rPr>
          <w:rFonts w:ascii="Averta for TBWA" w:hAnsi="Averta for TBWA"/>
          <w:lang w:val="en-US"/>
        </w:rPr>
      </w:pPr>
    </w:p>
    <w:p w14:paraId="6ED8D79E" w14:textId="77777777" w:rsidR="00051781" w:rsidRPr="002012D4" w:rsidRDefault="00051781" w:rsidP="00051781">
      <w:pPr>
        <w:jc w:val="both"/>
        <w:rPr>
          <w:rFonts w:ascii="Averta for TBWA" w:hAnsi="Averta for TBWA"/>
          <w:bCs/>
          <w:lang w:val="en-US"/>
        </w:rPr>
      </w:pPr>
    </w:p>
    <w:p w14:paraId="43F01563" w14:textId="77777777" w:rsidR="00051781" w:rsidRPr="002012D4" w:rsidRDefault="00051781" w:rsidP="007048C6">
      <w:pPr>
        <w:jc w:val="both"/>
        <w:rPr>
          <w:rFonts w:ascii="Averta for TBWA" w:hAnsi="Averta for TBWA"/>
          <w:lang w:val="en-US"/>
        </w:rPr>
      </w:pPr>
    </w:p>
    <w:sectPr w:rsidR="00051781" w:rsidRPr="002012D4" w:rsidSect="0013012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73FA" w14:textId="77777777" w:rsidR="00426E3F" w:rsidRDefault="00426E3F" w:rsidP="00CF5E44">
      <w:r>
        <w:separator/>
      </w:r>
    </w:p>
  </w:endnote>
  <w:endnote w:type="continuationSeparator" w:id="0">
    <w:p w14:paraId="7BE7D1E9" w14:textId="77777777" w:rsidR="00426E3F" w:rsidRDefault="00426E3F" w:rsidP="00CF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1678B" w14:textId="77777777" w:rsidR="00426E3F" w:rsidRDefault="00426E3F" w:rsidP="00CF5E44">
      <w:r>
        <w:separator/>
      </w:r>
    </w:p>
  </w:footnote>
  <w:footnote w:type="continuationSeparator" w:id="0">
    <w:p w14:paraId="2D129824" w14:textId="77777777" w:rsidR="00426E3F" w:rsidRDefault="00426E3F" w:rsidP="00CF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99F5" w14:textId="6BCDFA47" w:rsidR="00CF5E44" w:rsidRPr="007048C6" w:rsidRDefault="005F32DF" w:rsidP="007048C6">
    <w:pPr>
      <w:ind w:left="5760" w:firstLine="720"/>
      <w:rPr>
        <w:rFonts w:ascii="Averta for TBWA" w:hAnsi="Averta for TBWA"/>
        <w:i/>
      </w:rPr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141DE4A" wp14:editId="46F97A1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8C6">
      <w:rPr>
        <w:rFonts w:ascii="Averta for TBWA" w:hAnsi="Averta for TBWA"/>
        <w:i/>
      </w:rPr>
      <w:t xml:space="preserve">           </w:t>
    </w:r>
    <w:r w:rsidR="00CF5E44" w:rsidRPr="007048C6">
      <w:rPr>
        <w:rFonts w:ascii="Averta for TBWA" w:hAnsi="Averta for TBWA"/>
        <w:i/>
      </w:rPr>
      <w:t xml:space="preserve"> </w:t>
    </w:r>
  </w:p>
  <w:p w14:paraId="13D4E494" w14:textId="77777777" w:rsidR="00CF5E44" w:rsidRDefault="00CF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7266"/>
    <w:multiLevelType w:val="hybridMultilevel"/>
    <w:tmpl w:val="11B6C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7A"/>
    <w:rsid w:val="00051781"/>
    <w:rsid w:val="000F61D9"/>
    <w:rsid w:val="00130123"/>
    <w:rsid w:val="0018387B"/>
    <w:rsid w:val="001B06CB"/>
    <w:rsid w:val="002012D4"/>
    <w:rsid w:val="00237DE2"/>
    <w:rsid w:val="002D1B91"/>
    <w:rsid w:val="00307D1C"/>
    <w:rsid w:val="00317459"/>
    <w:rsid w:val="00337FC1"/>
    <w:rsid w:val="0035626C"/>
    <w:rsid w:val="003C75B7"/>
    <w:rsid w:val="00405775"/>
    <w:rsid w:val="0041691B"/>
    <w:rsid w:val="00426E3F"/>
    <w:rsid w:val="004577D3"/>
    <w:rsid w:val="00472C23"/>
    <w:rsid w:val="004A2C38"/>
    <w:rsid w:val="004E6E43"/>
    <w:rsid w:val="005B625A"/>
    <w:rsid w:val="005C15BB"/>
    <w:rsid w:val="005F32DF"/>
    <w:rsid w:val="00646285"/>
    <w:rsid w:val="00662676"/>
    <w:rsid w:val="006F0220"/>
    <w:rsid w:val="007048C6"/>
    <w:rsid w:val="007216BD"/>
    <w:rsid w:val="00751006"/>
    <w:rsid w:val="0076391B"/>
    <w:rsid w:val="00763B83"/>
    <w:rsid w:val="007B63F7"/>
    <w:rsid w:val="007C2B35"/>
    <w:rsid w:val="007D7702"/>
    <w:rsid w:val="00801B8E"/>
    <w:rsid w:val="008105F3"/>
    <w:rsid w:val="00942852"/>
    <w:rsid w:val="00957D36"/>
    <w:rsid w:val="009E1D7A"/>
    <w:rsid w:val="009F115F"/>
    <w:rsid w:val="00A11A37"/>
    <w:rsid w:val="00AD5A51"/>
    <w:rsid w:val="00B11636"/>
    <w:rsid w:val="00B73410"/>
    <w:rsid w:val="00BD6628"/>
    <w:rsid w:val="00BF0656"/>
    <w:rsid w:val="00C07722"/>
    <w:rsid w:val="00C11F57"/>
    <w:rsid w:val="00C223CD"/>
    <w:rsid w:val="00CC299E"/>
    <w:rsid w:val="00CD34A2"/>
    <w:rsid w:val="00CF5E44"/>
    <w:rsid w:val="00D31A79"/>
    <w:rsid w:val="00DB5471"/>
    <w:rsid w:val="00DC1F1D"/>
    <w:rsid w:val="00DD01A0"/>
    <w:rsid w:val="00E1440F"/>
    <w:rsid w:val="00E222E5"/>
    <w:rsid w:val="00E86A18"/>
    <w:rsid w:val="00F1100F"/>
    <w:rsid w:val="00F45851"/>
    <w:rsid w:val="00F828C9"/>
    <w:rsid w:val="00F95514"/>
    <w:rsid w:val="00FA3A5D"/>
    <w:rsid w:val="00FC61FE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1487FC"/>
  <w14:defaultImageDpi w14:val="32767"/>
  <w15:chartTrackingRefBased/>
  <w15:docId w15:val="{2BDFC153-5047-5D4C-A0B4-0604C4F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44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F5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44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C1"/>
    <w:rPr>
      <w:rFonts w:ascii="Times New Roman" w:hAnsi="Times New Roman" w:cs="Times New Roman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416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Dias</dc:creator>
  <cp:keywords/>
  <dc:description/>
  <cp:lastModifiedBy>Microsoft Office User</cp:lastModifiedBy>
  <cp:revision>12</cp:revision>
  <dcterms:created xsi:type="dcterms:W3CDTF">2019-02-26T14:42:00Z</dcterms:created>
  <dcterms:modified xsi:type="dcterms:W3CDTF">2019-02-27T09:27:00Z</dcterms:modified>
</cp:coreProperties>
</file>