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¿Cómo el </w:t>
      </w:r>
      <w:r w:rsidDel="00000000" w:rsidR="00000000" w:rsidRPr="00000000">
        <w:rPr>
          <w:rFonts w:ascii="Helvetica Neue" w:cs="Helvetica Neue" w:eastAsia="Helvetica Neue" w:hAnsi="Helvetica Neue"/>
          <w:b w:val="1"/>
          <w:i w:val="1"/>
          <w:sz w:val="32"/>
          <w:szCs w:val="32"/>
          <w:rtl w:val="0"/>
        </w:rPr>
        <w:t xml:space="preserve">data management </w:t>
      </w:r>
      <w:r w:rsidDel="00000000" w:rsidR="00000000" w:rsidRPr="00000000">
        <w:rPr>
          <w:rFonts w:ascii="Helvetica Neue" w:cs="Helvetica Neue" w:eastAsia="Helvetica Neue" w:hAnsi="Helvetica Neue"/>
          <w:b w:val="1"/>
          <w:sz w:val="32"/>
          <w:szCs w:val="32"/>
          <w:rtl w:val="0"/>
        </w:rPr>
        <w:t xml:space="preserve">está ayudando al sector de la hospitalidad y el turismo?</w:t>
      </w:r>
      <w:r w:rsidDel="00000000" w:rsidR="00000000" w:rsidRPr="00000000">
        <w:rPr>
          <w:rtl w:val="0"/>
        </w:rPr>
      </w:r>
    </w:p>
    <w:p w:rsidR="00000000" w:rsidDel="00000000" w:rsidP="00000000" w:rsidRDefault="00000000" w:rsidRPr="00000000" w14:paraId="00000002">
      <w:pPr>
        <w:pageBreakBefore w:val="0"/>
        <w:numPr>
          <w:ilvl w:val="0"/>
          <w:numId w:val="1"/>
        </w:numPr>
        <w:spacing w:after="200" w:before="200" w:lineRule="auto"/>
        <w:ind w:left="720" w:hanging="360"/>
        <w:rPr>
          <w:rFonts w:ascii="Helvetica Neue" w:cs="Helvetica Neue" w:eastAsia="Helvetica Neue" w:hAnsi="Helvetica Neue"/>
          <w:i w:val="1"/>
          <w:sz w:val="18"/>
          <w:szCs w:val="18"/>
          <w:u w:val="none"/>
        </w:rPr>
      </w:pPr>
      <w:r w:rsidDel="00000000" w:rsidR="00000000" w:rsidRPr="00000000">
        <w:rPr>
          <w:rFonts w:ascii="Helvetica Neue" w:cs="Helvetica Neue" w:eastAsia="Helvetica Neue" w:hAnsi="Helvetica Neue"/>
          <w:i w:val="1"/>
          <w:sz w:val="18"/>
          <w:szCs w:val="18"/>
          <w:rtl w:val="0"/>
        </w:rPr>
        <w:t xml:space="preserve">El uso extendido de la data está permitiendo que industrias enteras prosperen y crezcan en medio de la crisis; le está dando a las empresas del sector de la hospitalidad una ventaja competitiva ante la problemática global.</w:t>
      </w:r>
    </w:p>
    <w:p w:rsidR="00000000" w:rsidDel="00000000" w:rsidP="00000000" w:rsidRDefault="00000000" w:rsidRPr="00000000" w14:paraId="00000003">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medio de una de las crisis más grandes de la historia, la transformación digital ha permitido mantener a flote industrias enteras, especialmente a algunas de las más afectadas como la hospitalidad y el turismo.</w:t>
      </w:r>
    </w:p>
    <w:p w:rsidR="00000000" w:rsidDel="00000000" w:rsidP="00000000" w:rsidRDefault="00000000" w:rsidRPr="00000000" w14:paraId="00000004">
      <w:pPr>
        <w:pageBreakBefore w:val="0"/>
        <w:spacing w:after="0" w:before="200" w:lineRule="auto"/>
        <w:ind w:left="0" w:firstLine="0"/>
        <w:jc w:val="both"/>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sz w:val="20"/>
          <w:szCs w:val="20"/>
          <w:rtl w:val="0"/>
        </w:rPr>
        <w:t xml:space="preserve">Ante la reducción de actividades turísticas en México, las cuales bajaron </w:t>
      </w:r>
      <w:hyperlink r:id="rId6">
        <w:r w:rsidDel="00000000" w:rsidR="00000000" w:rsidRPr="00000000">
          <w:rPr>
            <w:rFonts w:ascii="Helvetica Neue" w:cs="Helvetica Neue" w:eastAsia="Helvetica Neue" w:hAnsi="Helvetica Neue"/>
            <w:color w:val="1155cc"/>
            <w:sz w:val="20"/>
            <w:szCs w:val="20"/>
            <w:u w:val="single"/>
            <w:rtl w:val="0"/>
          </w:rPr>
          <w:t xml:space="preserve">más de 4 puntos en su aportación al PIB</w:t>
        </w:r>
      </w:hyperlink>
      <w:r w:rsidDel="00000000" w:rsidR="00000000" w:rsidRPr="00000000">
        <w:rPr>
          <w:rFonts w:ascii="Helvetica Neue" w:cs="Helvetica Neue" w:eastAsia="Helvetica Neue" w:hAnsi="Helvetica Neue"/>
          <w:sz w:val="20"/>
          <w:szCs w:val="20"/>
          <w:rtl w:val="0"/>
        </w:rPr>
        <w:t xml:space="preserve"> del país, las</w:t>
      </w:r>
      <w:r w:rsidDel="00000000" w:rsidR="00000000" w:rsidRPr="00000000">
        <w:rPr>
          <w:rFonts w:ascii="Helvetica Neue" w:cs="Helvetica Neue" w:eastAsia="Helvetica Neue" w:hAnsi="Helvetica Neue"/>
          <w:sz w:val="20"/>
          <w:szCs w:val="20"/>
          <w:rtl w:val="0"/>
        </w:rPr>
        <w:t xml:space="preserve"> empresas del sector se vieron orilladas a adoptar un </w:t>
      </w:r>
      <w:r w:rsidDel="00000000" w:rsidR="00000000" w:rsidRPr="00000000">
        <w:rPr>
          <w:rFonts w:ascii="Helvetica Neue" w:cs="Helvetica Neue" w:eastAsia="Helvetica Neue" w:hAnsi="Helvetica Neue"/>
          <w:i w:val="1"/>
          <w:sz w:val="20"/>
          <w:szCs w:val="20"/>
          <w:rtl w:val="0"/>
        </w:rPr>
        <w:t xml:space="preserve">mindset</w:t>
      </w:r>
      <w:r w:rsidDel="00000000" w:rsidR="00000000" w:rsidRPr="00000000">
        <w:rPr>
          <w:rFonts w:ascii="Helvetica Neue" w:cs="Helvetica Neue" w:eastAsia="Helvetica Neue" w:hAnsi="Helvetica Neue"/>
          <w:sz w:val="20"/>
          <w:szCs w:val="20"/>
          <w:rtl w:val="0"/>
        </w:rPr>
        <w:t xml:space="preserve"> más tecnológico para no perderse en el camino, encontrando en el análisis de data una vía para diseñar </w:t>
      </w:r>
      <w:r w:rsidDel="00000000" w:rsidR="00000000" w:rsidRPr="00000000">
        <w:rPr>
          <w:rFonts w:ascii="Helvetica Neue" w:cs="Helvetica Neue" w:eastAsia="Helvetica Neue" w:hAnsi="Helvetica Neue"/>
          <w:b w:val="1"/>
          <w:sz w:val="20"/>
          <w:szCs w:val="20"/>
          <w:rtl w:val="0"/>
        </w:rPr>
        <w:t xml:space="preserve">una nueva oferta de productos adaptada al contexto actual</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05">
      <w:pPr>
        <w:pageBreakBefore w:val="0"/>
        <w:spacing w:after="200" w:before="200" w:lineRule="auto"/>
        <w:ind w:left="0" w:firstLine="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Estrategias de m</w:t>
      </w:r>
      <w:r w:rsidDel="00000000" w:rsidR="00000000" w:rsidRPr="00000000">
        <w:rPr>
          <w:rFonts w:ascii="Helvetica Neue" w:cs="Helvetica Neue" w:eastAsia="Helvetica Neue" w:hAnsi="Helvetica Neue"/>
          <w:sz w:val="20"/>
          <w:szCs w:val="20"/>
          <w:rtl w:val="0"/>
        </w:rPr>
        <w:t xml:space="preserve">arketing, recomendaciones al momento de viajar, lanzamiento de nuevos servicios o productos: hoy cada decisión en la industria puede tomarse a partir de un análisis exhaustivo y estratégico de la data. De hecho, las empresas están empezando a añadir a sus filas </w:t>
      </w:r>
      <w:r w:rsidDel="00000000" w:rsidR="00000000" w:rsidRPr="00000000">
        <w:rPr>
          <w:rFonts w:ascii="Helvetica Neue" w:cs="Helvetica Neue" w:eastAsia="Helvetica Neue" w:hAnsi="Helvetica Neue"/>
          <w:sz w:val="20"/>
          <w:szCs w:val="20"/>
          <w:rtl w:val="0"/>
        </w:rPr>
        <w:t xml:space="preserve">equipos</w:t>
      </w:r>
      <w:r w:rsidDel="00000000" w:rsidR="00000000" w:rsidRPr="00000000">
        <w:rPr>
          <w:rFonts w:ascii="Helvetica Neue" w:cs="Helvetica Neue" w:eastAsia="Helvetica Neue" w:hAnsi="Helvetica Neue"/>
          <w:sz w:val="20"/>
          <w:szCs w:val="20"/>
          <w:rtl w:val="0"/>
        </w:rPr>
        <w:t xml:space="preserve"> dedicados al tratamiento de la información. </w:t>
      </w:r>
      <w:hyperlink r:id="rId7">
        <w:r w:rsidDel="00000000" w:rsidR="00000000" w:rsidRPr="00000000">
          <w:rPr>
            <w:rFonts w:ascii="Helvetica Neue" w:cs="Helvetica Neue" w:eastAsia="Helvetica Neue" w:hAnsi="Helvetica Neue"/>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una </w:t>
      </w:r>
      <w:r w:rsidDel="00000000" w:rsidR="00000000" w:rsidRPr="00000000">
        <w:rPr>
          <w:rFonts w:ascii="Helvetica Neue" w:cs="Helvetica Neue" w:eastAsia="Helvetica Neue" w:hAnsi="Helvetica Neue"/>
          <w:b w:val="1"/>
          <w:i w:val="1"/>
          <w:sz w:val="20"/>
          <w:szCs w:val="20"/>
          <w:rtl w:val="0"/>
        </w:rPr>
        <w:t xml:space="preserve">startup</w:t>
      </w:r>
      <w:r w:rsidDel="00000000" w:rsidR="00000000" w:rsidRPr="00000000">
        <w:rPr>
          <w:rFonts w:ascii="Helvetica Neue" w:cs="Helvetica Neue" w:eastAsia="Helvetica Neue" w:hAnsi="Helvetica Neue"/>
          <w:b w:val="1"/>
          <w:sz w:val="20"/>
          <w:szCs w:val="20"/>
          <w:rtl w:val="0"/>
        </w:rPr>
        <w:t xml:space="preserve"> mexicana de hospitalidad</w:t>
      </w:r>
      <w:r w:rsidDel="00000000" w:rsidR="00000000" w:rsidRPr="00000000">
        <w:rPr>
          <w:rFonts w:ascii="Helvetica Neue" w:cs="Helvetica Neue" w:eastAsia="Helvetica Neue" w:hAnsi="Helvetica Neue"/>
          <w:sz w:val="20"/>
          <w:szCs w:val="20"/>
          <w:rtl w:val="0"/>
        </w:rPr>
        <w:t xml:space="preserve">, en donde más del 20% de su equipo pertenece al equipo de </w:t>
      </w:r>
      <w:r w:rsidDel="00000000" w:rsidR="00000000" w:rsidRPr="00000000">
        <w:rPr>
          <w:rFonts w:ascii="Helvetica Neue" w:cs="Helvetica Neue" w:eastAsia="Helvetica Neue" w:hAnsi="Helvetica Neue"/>
          <w:i w:val="1"/>
          <w:sz w:val="20"/>
          <w:szCs w:val="20"/>
          <w:rtl w:val="0"/>
        </w:rPr>
        <w:t xml:space="preserve">tech &amp; data</w:t>
      </w:r>
      <w:r w:rsidDel="00000000" w:rsidR="00000000" w:rsidRPr="00000000">
        <w:rPr>
          <w:rFonts w:ascii="Helvetica Neue" w:cs="Helvetica Neue" w:eastAsia="Helvetica Neue" w:hAnsi="Helvetica Neue"/>
          <w:sz w:val="20"/>
          <w:szCs w:val="20"/>
          <w:rtl w:val="0"/>
        </w:rPr>
        <w:t xml:space="preserve">, es un ejemplo de este nuevo concepto de compañías </w:t>
      </w:r>
      <w:r w:rsidDel="00000000" w:rsidR="00000000" w:rsidRPr="00000000">
        <w:rPr>
          <w:rFonts w:ascii="Helvetica Neue" w:cs="Helvetica Neue" w:eastAsia="Helvetica Neue" w:hAnsi="Helvetica Neue"/>
          <w:sz w:val="20"/>
          <w:szCs w:val="20"/>
          <w:rtl w:val="0"/>
        </w:rPr>
        <w:t xml:space="preserve">que fusionan el desarrollo tecnológico con las amenidades propias de un turismo sofisticado, además de ser una de las pocas empresas del sector en lograr el hito </w:t>
      </w:r>
      <w:r w:rsidDel="00000000" w:rsidR="00000000" w:rsidRPr="00000000">
        <w:rPr>
          <w:rFonts w:ascii="Helvetica Neue" w:cs="Helvetica Neue" w:eastAsia="Helvetica Neue" w:hAnsi="Helvetica Neue"/>
          <w:sz w:val="20"/>
          <w:szCs w:val="20"/>
          <w:rtl w:val="0"/>
        </w:rPr>
        <w:t xml:space="preserve">de</w:t>
      </w:r>
      <w:r w:rsidDel="00000000" w:rsidR="00000000" w:rsidRPr="00000000">
        <w:rPr>
          <w:rFonts w:ascii="Helvetica Neue" w:cs="Helvetica Neue" w:eastAsia="Helvetica Neue" w:hAnsi="Helvetica Neue"/>
          <w:b w:val="1"/>
          <w:sz w:val="20"/>
          <w:szCs w:val="20"/>
          <w:rtl w:val="0"/>
        </w:rPr>
        <w:t xml:space="preserve"> haber crecido en medio de la pandemia</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06">
      <w:pPr>
        <w:pageBreakBefore w:val="0"/>
        <w:spacing w:after="20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Durante este último año, el equipo de</w:t>
      </w:r>
      <w:r w:rsidDel="00000000" w:rsidR="00000000" w:rsidRPr="00000000">
        <w:rPr>
          <w:rFonts w:ascii="Helvetica Neue" w:cs="Helvetica Neue" w:eastAsia="Helvetica Neue" w:hAnsi="Helvetica Neue"/>
          <w:i w:val="1"/>
          <w:sz w:val="20"/>
          <w:szCs w:val="20"/>
          <w:rtl w:val="0"/>
        </w:rPr>
        <w:t xml:space="preserve"> data &amp; marketing </w:t>
      </w:r>
      <w:r w:rsidDel="00000000" w:rsidR="00000000" w:rsidRPr="00000000">
        <w:rPr>
          <w:rFonts w:ascii="Helvetica Neue" w:cs="Helvetica Neue" w:eastAsia="Helvetica Neue" w:hAnsi="Helvetica Neue"/>
          <w:sz w:val="20"/>
          <w:szCs w:val="20"/>
          <w:rtl w:val="0"/>
        </w:rPr>
        <w:t xml:space="preserve">de la empresa,</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logró llegar a un 60% de ocupación de las instalaciones en solo 4 meses, para la segunda mitad del año Casai llegó al 80% mientras que, de acuerdo con datos de AirDNA, el resto del mercado luchó para llegar al 35%.</w:t>
      </w:r>
      <w:r w:rsidDel="00000000" w:rsidR="00000000" w:rsidRPr="00000000">
        <w:rPr>
          <w:rtl w:val="0"/>
        </w:rPr>
      </w:r>
    </w:p>
    <w:p w:rsidR="00000000" w:rsidDel="00000000" w:rsidP="00000000" w:rsidRDefault="00000000" w:rsidRPr="00000000" w14:paraId="00000007">
      <w:pPr>
        <w:pageBreakBefore w:val="0"/>
        <w:spacing w:after="20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Gracias al análisis de datos, la compañía no solo pudo optimizar su estrategia y canales de venta para llegar a clientes potenciales, sino que también ha usado esta rama de la tecnología para mejorar la experiencia de sus huéspedes, desde cómo reservan, hacen </w:t>
      </w:r>
      <w:r w:rsidDel="00000000" w:rsidR="00000000" w:rsidRPr="00000000">
        <w:rPr>
          <w:rFonts w:ascii="Helvetica Neue" w:cs="Helvetica Neue" w:eastAsia="Helvetica Neue" w:hAnsi="Helvetica Neue"/>
          <w:i w:val="1"/>
          <w:sz w:val="20"/>
          <w:szCs w:val="20"/>
          <w:rtl w:val="0"/>
        </w:rPr>
        <w:t xml:space="preserve">check-in</w:t>
      </w:r>
      <w:r w:rsidDel="00000000" w:rsidR="00000000" w:rsidRPr="00000000">
        <w:rPr>
          <w:rFonts w:ascii="Helvetica Neue" w:cs="Helvetica Neue" w:eastAsia="Helvetica Neue" w:hAnsi="Helvetica Neue"/>
          <w:sz w:val="20"/>
          <w:szCs w:val="20"/>
          <w:rtl w:val="0"/>
        </w:rPr>
        <w:t xml:space="preserve">, recomendaciones personalizadas para visitar, e incluso para desarrollar estilos de diseño </w:t>
      </w:r>
      <w:r w:rsidDel="00000000" w:rsidR="00000000" w:rsidRPr="00000000">
        <w:rPr>
          <w:rFonts w:ascii="Helvetica Neue" w:cs="Helvetica Neue" w:eastAsia="Helvetica Neue" w:hAnsi="Helvetica Neue"/>
          <w:b w:val="1"/>
          <w:sz w:val="20"/>
          <w:szCs w:val="20"/>
          <w:rtl w:val="0"/>
        </w:rPr>
        <w:t xml:space="preserve">que los sumerja en la cultura local</w:t>
      </w:r>
      <w:r w:rsidDel="00000000" w:rsidR="00000000" w:rsidRPr="00000000">
        <w:rPr>
          <w:rFonts w:ascii="Helvetica Neue" w:cs="Helvetica Neue" w:eastAsia="Helvetica Neue" w:hAnsi="Helvetica Neue"/>
          <w:sz w:val="20"/>
          <w:szCs w:val="20"/>
          <w:rtl w:val="0"/>
        </w:rPr>
        <w:t xml:space="preserve">, ya sea que visiten el país por cuestiones de negocios o por simple ocio. </w:t>
      </w:r>
    </w:p>
    <w:p w:rsidR="00000000" w:rsidDel="00000000" w:rsidP="00000000" w:rsidRDefault="00000000" w:rsidRPr="00000000" w14:paraId="00000008">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“Impulsar</w:t>
      </w:r>
      <w:r w:rsidDel="00000000" w:rsidR="00000000" w:rsidRPr="00000000">
        <w:rPr>
          <w:rFonts w:ascii="Helvetica Neue" w:cs="Helvetica Neue" w:eastAsia="Helvetica Neue" w:hAnsi="Helvetica Neue"/>
          <w:sz w:val="20"/>
          <w:szCs w:val="20"/>
          <w:rtl w:val="0"/>
        </w:rPr>
        <w:t xml:space="preserve"> una </w:t>
      </w:r>
      <w:r w:rsidDel="00000000" w:rsidR="00000000" w:rsidRPr="00000000">
        <w:rPr>
          <w:rFonts w:ascii="Helvetica Neue" w:cs="Helvetica Neue" w:eastAsia="Helvetica Neue" w:hAnsi="Helvetica Neue"/>
          <w:i w:val="1"/>
          <w:sz w:val="20"/>
          <w:szCs w:val="20"/>
          <w:rtl w:val="0"/>
        </w:rPr>
        <w:t xml:space="preserve">startup</w:t>
      </w:r>
      <w:r w:rsidDel="00000000" w:rsidR="00000000" w:rsidRPr="00000000">
        <w:rPr>
          <w:rFonts w:ascii="Helvetica Neue" w:cs="Helvetica Neue" w:eastAsia="Helvetica Neue" w:hAnsi="Helvetica Neue"/>
          <w:sz w:val="20"/>
          <w:szCs w:val="20"/>
          <w:rtl w:val="0"/>
        </w:rPr>
        <w:t xml:space="preserve"> en medio de una pandemia es quizás una de las cosas más desafiantes que he vivido. Tuvimos que adaptarnos y crear un nuevo modelo que nos permitiera ver cómo el mundo entero se estaba adaptando a una situación inusual. Los datos fueron esenciales para nuestra estrategia porque necesitábamos saber quiénes viajaban, de dónde venían, qué buscaban en una locación, etc., lo que nos dio una ventaja competitiva”, comenta </w:t>
      </w:r>
      <w:r w:rsidDel="00000000" w:rsidR="00000000" w:rsidRPr="00000000">
        <w:rPr>
          <w:rFonts w:ascii="Helvetica Neue" w:cs="Helvetica Neue" w:eastAsia="Helvetica Neue" w:hAnsi="Helvetica Neue"/>
          <w:b w:val="1"/>
          <w:sz w:val="20"/>
          <w:szCs w:val="20"/>
          <w:rtl w:val="0"/>
        </w:rPr>
        <w:t xml:space="preserve">Nico Barawid, CEO y cofundador de Casai</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9">
      <w:pPr>
        <w:pageBreakBefore w:val="0"/>
        <w:spacing w:after="0" w:before="0" w:lineRule="auto"/>
        <w:ind w:left="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pageBreakBefore w:val="0"/>
        <w:spacing w:after="0" w:before="0" w:lineRule="auto"/>
        <w:ind w:left="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 ciencia de los datos en el turismo y la hospitalidad</w:t>
      </w:r>
    </w:p>
    <w:p w:rsidR="00000000" w:rsidDel="00000000" w:rsidP="00000000" w:rsidRDefault="00000000" w:rsidRPr="00000000" w14:paraId="0000000B">
      <w:pPr>
        <w:pageBreakBefore w:val="0"/>
        <w:spacing w:after="0" w:before="0" w:lineRule="auto"/>
        <w:ind w:left="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 mercado que creaba </w:t>
      </w:r>
      <w:hyperlink r:id="rId8">
        <w:r w:rsidDel="00000000" w:rsidR="00000000" w:rsidRPr="00000000">
          <w:rPr>
            <w:rFonts w:ascii="Helvetica Neue" w:cs="Helvetica Neue" w:eastAsia="Helvetica Neue" w:hAnsi="Helvetica Neue"/>
            <w:color w:val="1155cc"/>
            <w:sz w:val="20"/>
            <w:szCs w:val="20"/>
            <w:u w:val="single"/>
            <w:rtl w:val="0"/>
          </w:rPr>
          <w:t xml:space="preserve">1 de cada 11 empleos</w:t>
        </w:r>
      </w:hyperlink>
      <w:r w:rsidDel="00000000" w:rsidR="00000000" w:rsidRPr="00000000">
        <w:rPr>
          <w:rFonts w:ascii="Helvetica Neue" w:cs="Helvetica Neue" w:eastAsia="Helvetica Neue" w:hAnsi="Helvetica Neue"/>
          <w:sz w:val="20"/>
          <w:szCs w:val="20"/>
          <w:rtl w:val="0"/>
        </w:rPr>
        <w:t xml:space="preserve"> a nivel mundial colapsó en cuestión de semanas y trajo un panorama de incertidumbre nunca antes visto en mercados ‘aledaños’ como la aviación o los servicios. </w:t>
      </w:r>
    </w:p>
    <w:p w:rsidR="00000000" w:rsidDel="00000000" w:rsidP="00000000" w:rsidRDefault="00000000" w:rsidRPr="00000000" w14:paraId="0000000D">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Ante esta problemática, entidades como la Organización Mundial del Turismo de las Naciones Unidas (WTO por sus siglas en inglés) han </w:t>
      </w:r>
      <w:hyperlink r:id="rId9">
        <w:r w:rsidDel="00000000" w:rsidR="00000000" w:rsidRPr="00000000">
          <w:rPr>
            <w:rFonts w:ascii="Helvetica Neue" w:cs="Helvetica Neue" w:eastAsia="Helvetica Neue" w:hAnsi="Helvetica Neue"/>
            <w:color w:val="1155cc"/>
            <w:sz w:val="20"/>
            <w:szCs w:val="20"/>
            <w:u w:val="single"/>
            <w:rtl w:val="0"/>
          </w:rPr>
          <w:t xml:space="preserve">promovido</w:t>
        </w:r>
      </w:hyperlink>
      <w:r w:rsidDel="00000000" w:rsidR="00000000" w:rsidRPr="00000000">
        <w:rPr>
          <w:rFonts w:ascii="Helvetica Neue" w:cs="Helvetica Neue" w:eastAsia="Helvetica Neue" w:hAnsi="Helvetica Neue"/>
          <w:sz w:val="20"/>
          <w:szCs w:val="20"/>
          <w:rtl w:val="0"/>
        </w:rPr>
        <w:t xml:space="preserve"> la integración de mayor tecnología en las ciudades para ayudarles a navegar en la incertidumbre: u</w:t>
      </w:r>
      <w:r w:rsidDel="00000000" w:rsidR="00000000" w:rsidRPr="00000000">
        <w:rPr>
          <w:rFonts w:ascii="Helvetica Neue" w:cs="Helvetica Neue" w:eastAsia="Helvetica Neue" w:hAnsi="Helvetica Neue"/>
          <w:sz w:val="20"/>
          <w:szCs w:val="20"/>
          <w:rtl w:val="0"/>
        </w:rPr>
        <w:t xml:space="preserve">n </w:t>
      </w:r>
      <w:hyperlink r:id="rId10">
        <w:r w:rsidDel="00000000" w:rsidR="00000000" w:rsidRPr="00000000">
          <w:rPr>
            <w:rFonts w:ascii="Helvetica Neue" w:cs="Helvetica Neue" w:eastAsia="Helvetica Neue" w:hAnsi="Helvetica Neue"/>
            <w:color w:val="1155cc"/>
            <w:sz w:val="20"/>
            <w:szCs w:val="20"/>
            <w:u w:val="single"/>
            <w:rtl w:val="0"/>
          </w:rPr>
          <w:t xml:space="preserve">estudio</w:t>
        </w:r>
      </w:hyperlink>
      <w:r w:rsidDel="00000000" w:rsidR="00000000" w:rsidRPr="00000000">
        <w:rPr>
          <w:rFonts w:ascii="Helvetica Neue" w:cs="Helvetica Neue" w:eastAsia="Helvetica Neue" w:hAnsi="Helvetica Neue"/>
          <w:sz w:val="20"/>
          <w:szCs w:val="20"/>
          <w:rtl w:val="0"/>
        </w:rPr>
        <w:t xml:space="preserve"> realizado en Estados Unidos, mostraba ya el potencial del </w:t>
      </w:r>
      <w:r w:rsidDel="00000000" w:rsidR="00000000" w:rsidRPr="00000000">
        <w:rPr>
          <w:rFonts w:ascii="Helvetica Neue" w:cs="Helvetica Neue" w:eastAsia="Helvetica Neue" w:hAnsi="Helvetica Neue"/>
          <w:i w:val="1"/>
          <w:sz w:val="20"/>
          <w:szCs w:val="20"/>
          <w:rtl w:val="0"/>
        </w:rPr>
        <w:t xml:space="preserve">big data</w:t>
      </w:r>
      <w:r w:rsidDel="00000000" w:rsidR="00000000" w:rsidRPr="00000000">
        <w:rPr>
          <w:rFonts w:ascii="Helvetica Neue" w:cs="Helvetica Neue" w:eastAsia="Helvetica Neue" w:hAnsi="Helvetica Neue"/>
          <w:sz w:val="20"/>
          <w:szCs w:val="20"/>
          <w:rtl w:val="0"/>
        </w:rPr>
        <w:t xml:space="preserve"> para conocer los puntos de entrada de los visitantes, sus países de origen y si viajaban por negocios o placer. Estos datos se </w:t>
      </w:r>
      <w:r w:rsidDel="00000000" w:rsidR="00000000" w:rsidRPr="00000000">
        <w:rPr>
          <w:rFonts w:ascii="Helvetica Neue" w:cs="Helvetica Neue" w:eastAsia="Helvetica Neue" w:hAnsi="Helvetica Neue"/>
          <w:sz w:val="20"/>
          <w:szCs w:val="20"/>
          <w:rtl w:val="0"/>
        </w:rPr>
        <w:t xml:space="preserve">podían</w:t>
      </w:r>
      <w:r w:rsidDel="00000000" w:rsidR="00000000" w:rsidRPr="00000000">
        <w:rPr>
          <w:rFonts w:ascii="Helvetica Neue" w:cs="Helvetica Neue" w:eastAsia="Helvetica Neue" w:hAnsi="Helvetica Neue"/>
          <w:sz w:val="20"/>
          <w:szCs w:val="20"/>
          <w:rtl w:val="0"/>
        </w:rPr>
        <w:t xml:space="preserve"> utilizar, eventualmente, para identificar mercados clave, en lugar de hacer predicciones.</w:t>
      </w:r>
    </w:p>
    <w:p w:rsidR="00000000" w:rsidDel="00000000" w:rsidP="00000000" w:rsidRDefault="00000000" w:rsidRPr="00000000" w14:paraId="0000000E">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“Nuestro equipo de datos nos permitió ver indicadores sobre el tráfico vehicular que entraba y salía de la Ciudad de México; vimos un </w:t>
      </w:r>
      <w:r w:rsidDel="00000000" w:rsidR="00000000" w:rsidRPr="00000000">
        <w:rPr>
          <w:rFonts w:ascii="Helvetica Neue" w:cs="Helvetica Neue" w:eastAsia="Helvetica Neue" w:hAnsi="Helvetica Neue"/>
          <w:b w:val="1"/>
          <w:sz w:val="20"/>
          <w:szCs w:val="20"/>
          <w:rtl w:val="0"/>
        </w:rPr>
        <w:t xml:space="preserve">descenso del 40% en el número de coches</w:t>
      </w:r>
      <w:r w:rsidDel="00000000" w:rsidR="00000000" w:rsidRPr="00000000">
        <w:rPr>
          <w:rFonts w:ascii="Helvetica Neue" w:cs="Helvetica Neue" w:eastAsia="Helvetica Neue" w:hAnsi="Helvetica Neue"/>
          <w:sz w:val="20"/>
          <w:szCs w:val="20"/>
          <w:rtl w:val="0"/>
        </w:rPr>
        <w:t xml:space="preserve">, así como un </w:t>
      </w:r>
      <w:r w:rsidDel="00000000" w:rsidR="00000000" w:rsidRPr="00000000">
        <w:rPr>
          <w:rFonts w:ascii="Helvetica Neue" w:cs="Helvetica Neue" w:eastAsia="Helvetica Neue" w:hAnsi="Helvetica Neue"/>
          <w:b w:val="1"/>
          <w:sz w:val="20"/>
          <w:szCs w:val="20"/>
          <w:rtl w:val="0"/>
        </w:rPr>
        <w:t xml:space="preserve">85% menos de llegadas de vuelos internacionales</w:t>
      </w:r>
      <w:r w:rsidDel="00000000" w:rsidR="00000000" w:rsidRPr="00000000">
        <w:rPr>
          <w:rFonts w:ascii="Helvetica Neue" w:cs="Helvetica Neue" w:eastAsia="Helvetica Neue" w:hAnsi="Helvetica Neue"/>
          <w:sz w:val="20"/>
          <w:szCs w:val="20"/>
          <w:rtl w:val="0"/>
        </w:rPr>
        <w:t xml:space="preserve">. La data nos enseñó a estar abiertos a nuevas formas de construir nuestro negocio ante un panorama complejo como este”, añade Barawid.</w:t>
      </w:r>
    </w:p>
    <w:p w:rsidR="00000000" w:rsidDel="00000000" w:rsidP="00000000" w:rsidRDefault="00000000" w:rsidRPr="00000000" w14:paraId="0000000F">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pageBreakBefore w:val="0"/>
        <w:spacing w:after="0" w:before="0" w:lineRule="auto"/>
        <w:ind w:left="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Nuevos perfiles, nuevos productos</w:t>
      </w:r>
    </w:p>
    <w:p w:rsidR="00000000" w:rsidDel="00000000" w:rsidP="00000000" w:rsidRDefault="00000000" w:rsidRPr="00000000" w14:paraId="00000011">
      <w:pPr>
        <w:pageBreakBefore w:val="0"/>
        <w:spacing w:after="0" w:before="0" w:lineRule="auto"/>
        <w:ind w:left="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ciencia de los datos también ha sido clave para definir nuevos perfiles de clientes en la industria, pues toda vez que se conoció quiénes eran los que entraban al país y por cuánto tiempo, fue posible determinar sus necesidades de alojamiento. Según Casai, el trabajo a distancia </w:t>
      </w:r>
      <w:r w:rsidDel="00000000" w:rsidR="00000000" w:rsidRPr="00000000">
        <w:rPr>
          <w:rFonts w:ascii="Helvetica Neue" w:cs="Helvetica Neue" w:eastAsia="Helvetica Neue" w:hAnsi="Helvetica Neue"/>
          <w:b w:val="1"/>
          <w:sz w:val="20"/>
          <w:szCs w:val="20"/>
          <w:rtl w:val="0"/>
        </w:rPr>
        <w:t xml:space="preserve">elevó la estancia de los visitantes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de 4 a 30 días</w:t>
      </w:r>
      <w:r w:rsidDel="00000000" w:rsidR="00000000" w:rsidRPr="00000000">
        <w:rPr>
          <w:rFonts w:ascii="Helvetica Neue" w:cs="Helvetica Neue" w:eastAsia="Helvetica Neue" w:hAnsi="Helvetica Neue"/>
          <w:sz w:val="20"/>
          <w:szCs w:val="20"/>
          <w:rtl w:val="0"/>
        </w:rPr>
        <w:t xml:space="preserve">. En respuesta, la compañía empezó a ofrecer equipo deportivo, así como elementos para trabajar, como escritorios y monitores, con lo cual aumentó su oferta de valor como </w:t>
      </w:r>
      <w:hyperlink r:id="rId11">
        <w:r w:rsidDel="00000000" w:rsidR="00000000" w:rsidRPr="00000000">
          <w:rPr>
            <w:rFonts w:ascii="Helvetica Neue" w:cs="Helvetica Neue" w:eastAsia="Helvetica Neue" w:hAnsi="Helvetica Neue"/>
            <w:color w:val="1155cc"/>
            <w:sz w:val="20"/>
            <w:szCs w:val="20"/>
            <w:u w:val="single"/>
            <w:rtl w:val="0"/>
          </w:rPr>
          <w:t xml:space="preserve">tecnología para el acceso sin contacto</w:t>
        </w:r>
      </w:hyperlink>
      <w:r w:rsidDel="00000000" w:rsidR="00000000" w:rsidRPr="00000000">
        <w:rPr>
          <w:rFonts w:ascii="Helvetica Neue" w:cs="Helvetica Neue" w:eastAsia="Helvetica Neue" w:hAnsi="Helvetica Neue"/>
          <w:sz w:val="20"/>
          <w:szCs w:val="20"/>
          <w:rtl w:val="0"/>
        </w:rPr>
        <w:t xml:space="preserve"> a las unidades, un sistema de asistencia inteligente llamado </w:t>
      </w:r>
      <w:hyperlink r:id="rId12">
        <w:r w:rsidDel="00000000" w:rsidR="00000000" w:rsidRPr="00000000">
          <w:rPr>
            <w:rFonts w:ascii="Helvetica Neue" w:cs="Helvetica Neue" w:eastAsia="Helvetica Neue" w:hAnsi="Helvetica Neue"/>
            <w:i w:val="1"/>
            <w:color w:val="1155cc"/>
            <w:sz w:val="20"/>
            <w:szCs w:val="20"/>
            <w:u w:val="single"/>
            <w:rtl w:val="0"/>
          </w:rPr>
          <w:t xml:space="preserve">Butler</w:t>
        </w:r>
      </w:hyperlink>
      <w:r w:rsidDel="00000000" w:rsidR="00000000" w:rsidRPr="00000000">
        <w:rPr>
          <w:rFonts w:ascii="Helvetica Neue" w:cs="Helvetica Neue" w:eastAsia="Helvetica Neue" w:hAnsi="Helvetica Neue"/>
          <w:sz w:val="20"/>
          <w:szCs w:val="20"/>
          <w:rtl w:val="0"/>
        </w:rPr>
        <w:t xml:space="preserve"> y su aplicación para destacar la seguridad en los servicios de </w:t>
      </w:r>
      <w:r w:rsidDel="00000000" w:rsidR="00000000" w:rsidRPr="00000000">
        <w:rPr>
          <w:rFonts w:ascii="Helvetica Neue" w:cs="Helvetica Neue" w:eastAsia="Helvetica Neue" w:hAnsi="Helvetica Neue"/>
          <w:i w:val="1"/>
          <w:sz w:val="20"/>
          <w:szCs w:val="20"/>
          <w:rtl w:val="0"/>
        </w:rPr>
        <w:t xml:space="preserve">concierge</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3">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Del mismo modo, la data fue utilizada para ajustar su estrategia de atracción de nuevos clientes: se tuvo que crear una cuenta de Instagram desde cero, desarrollar contenido en español, </w:t>
      </w:r>
      <w:r w:rsidDel="00000000" w:rsidR="00000000" w:rsidRPr="00000000">
        <w:rPr>
          <w:rFonts w:ascii="Helvetica Neue" w:cs="Helvetica Neue" w:eastAsia="Helvetica Neue" w:hAnsi="Helvetica Neue"/>
          <w:b w:val="1"/>
          <w:sz w:val="20"/>
          <w:szCs w:val="20"/>
          <w:rtl w:val="0"/>
        </w:rPr>
        <w:t xml:space="preserve">y construir un canal de ventas directas;</w:t>
      </w:r>
      <w:r w:rsidDel="00000000" w:rsidR="00000000" w:rsidRPr="00000000">
        <w:rPr>
          <w:rFonts w:ascii="Helvetica Neue" w:cs="Helvetica Neue" w:eastAsia="Helvetica Neue" w:hAnsi="Helvetica Neue"/>
          <w:sz w:val="20"/>
          <w:szCs w:val="20"/>
          <w:rtl w:val="0"/>
        </w:rPr>
        <w:t xml:space="preserve"> en tan sólo mes y medio se montó una operación completa de marketing y marca. Como consecuencia, en mayo del 2020 los esfuerzos del equipo de ventas hicieron que el </w:t>
      </w:r>
      <w:r w:rsidDel="00000000" w:rsidR="00000000" w:rsidRPr="00000000">
        <w:rPr>
          <w:rFonts w:ascii="Helvetica Neue" w:cs="Helvetica Neue" w:eastAsia="Helvetica Neue" w:hAnsi="Helvetica Neue"/>
          <w:b w:val="1"/>
          <w:sz w:val="20"/>
          <w:szCs w:val="20"/>
          <w:rtl w:val="0"/>
        </w:rPr>
        <w:t xml:space="preserve">91% de las reservaciones fueran provenientes de sus propios canales</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5">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“Nuestro cliente típico era el joven viajero californiano de fin de semana que quería saber cuál era el restaurante vegano de moda para visitar; la data nos permitió entender rápidamente que nuestro enfoque al viajero debía cambiar”, concluye Barawid.</w:t>
      </w: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industria de la hospitalidad no volverá a ser la misma: la infraestructura de alojamiento tendrá que adaptarse a nuevas necesidades como el trabajo a distancia. A medida que la industria se adentra a una nueva realidad, las empresas tendrán que entender más que nunca a los huéspedes, y para ello el uso de datos comenzará a ser un detonador importante para el resurgir del turismo en cualquier parte del mundo. </w:t>
      </w:r>
      <w:r w:rsidDel="00000000" w:rsidR="00000000" w:rsidRPr="00000000">
        <w:rPr>
          <w:rtl w:val="0"/>
        </w:rPr>
      </w:r>
    </w:p>
    <w:sectPr>
      <w:headerReference r:id="rId13" w:type="default"/>
      <w:headerReference r:id="rId14" w:type="first"/>
      <w:footerReference r:id="rId15"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casai.com/blog/what-is-casaikey-how-is-it-changing-the-way-the-world-travels/" TargetMode="External"/><Relationship Id="rId10" Type="http://schemas.openxmlformats.org/officeDocument/2006/relationships/hyperlink" Target="https://blog.bismart.com/en/big-data-technologies-tourism" TargetMode="External"/><Relationship Id="rId13" Type="http://schemas.openxmlformats.org/officeDocument/2006/relationships/header" Target="header1.xml"/><Relationship Id="rId12" Type="http://schemas.openxmlformats.org/officeDocument/2006/relationships/hyperlink" Target="https://blog.casai.com/blog/introducing-butler-revolutionary-tech-in-hospita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pal.org/sites/default/files/publication/files/46502/S2000751_en.pdf"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nahuac.mx/mexico/cicotur/sites/default/files/2020-05/Doc14_Cicotur_Estimacion_afectaciones_turismo__mexicano_Covid19.pdf" TargetMode="External"/><Relationship Id="rId7" Type="http://schemas.openxmlformats.org/officeDocument/2006/relationships/hyperlink" Target="https://www.casai.com/" TargetMode="External"/><Relationship Id="rId8" Type="http://schemas.openxmlformats.org/officeDocument/2006/relationships/hyperlink" Target="https://reports.weforum.org/travel-and-tourism-competitiveness-report-2017/tourism-and-job-creation-advancing-the-2030-development-agen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