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7B51" w14:textId="76ECC5E5" w:rsidR="00D734CE" w:rsidRPr="000F6BD3" w:rsidRDefault="00651F91" w:rsidP="00B160AA">
      <w:pPr>
        <w:rPr>
          <w:rFonts w:asciiTheme="minorHAnsi" w:eastAsiaTheme="minorEastAsia" w:hAnsiTheme="minorHAnsi" w:cstheme="minorHAnsi"/>
          <w:b/>
          <w:bCs/>
          <w:szCs w:val="19"/>
          <w:lang w:val="it-IT" w:eastAsia="zh-CN"/>
        </w:rPr>
      </w:pPr>
      <w:r w:rsidRPr="00651F91">
        <w:rPr>
          <w:rFonts w:cstheme="minorHAnsi"/>
          <w:b/>
          <w:bCs/>
          <w:color w:val="C3001E"/>
          <w:sz w:val="32"/>
          <w:szCs w:val="32"/>
          <w:lang w:val="it-IT"/>
        </w:rPr>
        <w:t>COMUNICATO STAMPA</w:t>
      </w:r>
    </w:p>
    <w:p w14:paraId="4A2246CB" w14:textId="7470ECA8" w:rsidR="00B160AA" w:rsidRPr="00A312CA" w:rsidRDefault="003B78C0" w:rsidP="00B160AA">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r w:rsidR="00651F91">
        <w:rPr>
          <w:rFonts w:asciiTheme="minorHAnsi" w:eastAsiaTheme="minorEastAsia" w:hAnsiTheme="minorHAnsi" w:cstheme="minorHAnsi"/>
          <w:b/>
          <w:bCs/>
          <w:szCs w:val="19"/>
          <w:lang w:val="it-IT" w:eastAsia="zh-CN"/>
        </w:rPr>
        <w:br/>
      </w:r>
      <w:r w:rsidR="00B160AA" w:rsidRPr="000F6BD3">
        <w:rPr>
          <w:rFonts w:asciiTheme="minorHAnsi" w:eastAsiaTheme="minorEastAsia" w:hAnsiTheme="minorHAnsi" w:cstheme="minorHAnsi"/>
          <w:b/>
          <w:bCs/>
          <w:szCs w:val="19"/>
          <w:lang w:val="it-IT" w:eastAsia="zh-CN"/>
        </w:rPr>
        <w:t xml:space="preserve">Mex, Svizzera, </w:t>
      </w:r>
      <w:r w:rsidR="00040315">
        <w:rPr>
          <w:rFonts w:asciiTheme="minorHAnsi" w:eastAsiaTheme="minorEastAsia" w:hAnsiTheme="minorHAnsi" w:cstheme="minorHAnsi"/>
          <w:b/>
          <w:bCs/>
          <w:szCs w:val="19"/>
          <w:lang w:val="it-IT" w:eastAsia="zh-CN"/>
        </w:rPr>
        <w:t>04</w:t>
      </w:r>
      <w:r w:rsidR="00CC441E" w:rsidRPr="00CC441E">
        <w:rPr>
          <w:rFonts w:asciiTheme="minorHAnsi" w:eastAsiaTheme="minorEastAsia" w:hAnsiTheme="minorHAnsi" w:cstheme="minorHAnsi"/>
          <w:b/>
          <w:bCs/>
          <w:szCs w:val="19"/>
          <w:lang w:val="it-IT" w:eastAsia="zh-CN"/>
        </w:rPr>
        <w:t xml:space="preserve"> marzo 2025</w:t>
      </w:r>
      <w:r w:rsidR="00A312CA">
        <w:rPr>
          <w:rFonts w:asciiTheme="minorHAnsi" w:eastAsiaTheme="minorEastAsia" w:hAnsiTheme="minorHAnsi" w:cstheme="minorHAnsi"/>
          <w:b/>
          <w:bCs/>
          <w:szCs w:val="19"/>
          <w:lang w:val="it-IT" w:eastAsia="zh-CN"/>
        </w:rPr>
        <w:br/>
      </w:r>
    </w:p>
    <w:p w14:paraId="188EC890" w14:textId="77777777" w:rsidR="00022F64" w:rsidRDefault="00022F64" w:rsidP="00B160AA">
      <w:pPr>
        <w:spacing w:line="276" w:lineRule="auto"/>
        <w:rPr>
          <w:rFonts w:cs="Arial"/>
          <w:b/>
          <w:bCs/>
          <w:sz w:val="20"/>
          <w:szCs w:val="20"/>
          <w:lang w:val="it-IT" w:bidi="it-IT"/>
        </w:rPr>
      </w:pPr>
      <w:bookmarkStart w:id="0" w:name="_Hlk157503314"/>
      <w:bookmarkEnd w:id="0"/>
    </w:p>
    <w:p w14:paraId="16AFD96D" w14:textId="77777777" w:rsidR="0034449A" w:rsidRPr="0034449A" w:rsidRDefault="0034449A" w:rsidP="0034449A">
      <w:pPr>
        <w:spacing w:line="276" w:lineRule="auto"/>
        <w:rPr>
          <w:rFonts w:asciiTheme="minorHAnsi" w:eastAsia="Aptos" w:hAnsiTheme="minorHAnsi" w:cstheme="minorHAnsi"/>
          <w:b/>
          <w:bCs/>
          <w:kern w:val="2"/>
          <w:sz w:val="20"/>
          <w:szCs w:val="20"/>
          <w:lang w:val="it-IT"/>
          <w14:ligatures w14:val="standardContextual"/>
        </w:rPr>
      </w:pPr>
      <w:r w:rsidRPr="0034449A">
        <w:rPr>
          <w:rFonts w:asciiTheme="minorHAnsi" w:eastAsia="Aptos" w:hAnsiTheme="minorHAnsi" w:cstheme="minorHAnsi"/>
          <w:b/>
          <w:kern w:val="2"/>
          <w:sz w:val="20"/>
          <w:szCs w:val="20"/>
          <w:lang w:val="it-IT" w:bidi="it-IT"/>
          <w14:ligatures w14:val="standardContextual"/>
        </w:rPr>
        <w:t>Drorys Packlist investe nella tecnologia avanzata BOBST per l'espansione degli imballaggi flessibili</w:t>
      </w:r>
    </w:p>
    <w:p w14:paraId="7334E39E" w14:textId="77777777" w:rsidR="0034449A" w:rsidRPr="0034449A" w:rsidRDefault="0034449A" w:rsidP="0034449A">
      <w:pPr>
        <w:spacing w:line="276" w:lineRule="auto"/>
        <w:rPr>
          <w:rFonts w:asciiTheme="minorHAnsi" w:eastAsia="Aptos" w:hAnsiTheme="minorHAnsi" w:cstheme="minorHAnsi"/>
          <w:b/>
          <w:bCs/>
          <w:kern w:val="2"/>
          <w:sz w:val="20"/>
          <w:szCs w:val="20"/>
          <w:lang w:val="it-IT"/>
          <w14:ligatures w14:val="standardContextual"/>
        </w:rPr>
      </w:pPr>
    </w:p>
    <w:p w14:paraId="4F0D0701" w14:textId="77777777" w:rsidR="0034449A" w:rsidRPr="0034449A" w:rsidRDefault="0034449A" w:rsidP="0034449A">
      <w:pPr>
        <w:spacing w:line="276" w:lineRule="auto"/>
        <w:rPr>
          <w:rFonts w:asciiTheme="minorHAnsi" w:eastAsia="Aptos" w:hAnsiTheme="minorHAnsi" w:cstheme="minorHAnsi"/>
          <w:b/>
          <w:bCs/>
          <w:kern w:val="2"/>
          <w:sz w:val="20"/>
          <w:szCs w:val="20"/>
          <w:lang w:val="it-IT"/>
          <w14:ligatures w14:val="standardContextual"/>
        </w:rPr>
      </w:pPr>
      <w:r w:rsidRPr="0034449A">
        <w:rPr>
          <w:rFonts w:asciiTheme="minorHAnsi" w:eastAsia="Aptos" w:hAnsiTheme="minorHAnsi" w:cstheme="minorHAnsi"/>
          <w:b/>
          <w:kern w:val="2"/>
          <w:sz w:val="20"/>
          <w:szCs w:val="20"/>
          <w:lang w:val="it-IT" w:bidi="it-IT"/>
          <w14:ligatures w14:val="standardContextual"/>
        </w:rPr>
        <w:t>Quando Drorys Packlist SpA,</w:t>
      </w:r>
      <w:r w:rsidRPr="0034449A">
        <w:rPr>
          <w:rFonts w:asciiTheme="minorHAnsi" w:eastAsia="Aptos" w:hAnsiTheme="minorHAnsi" w:cstheme="minorHAnsi"/>
          <w:kern w:val="2"/>
          <w:sz w:val="20"/>
          <w:szCs w:val="20"/>
          <w:lang w:val="it-IT" w:bidi="it-IT"/>
          <w14:ligatures w14:val="standardContextual"/>
        </w:rPr>
        <w:t xml:space="preserve"> </w:t>
      </w:r>
      <w:r w:rsidRPr="0034449A">
        <w:rPr>
          <w:rFonts w:asciiTheme="minorHAnsi" w:eastAsia="Aptos" w:hAnsiTheme="minorHAnsi" w:cstheme="minorHAnsi"/>
          <w:b/>
          <w:kern w:val="2"/>
          <w:sz w:val="20"/>
          <w:szCs w:val="20"/>
          <w:lang w:val="it-IT" w:bidi="it-IT"/>
          <w14:ligatures w14:val="standardContextual"/>
        </w:rPr>
        <w:t>azienda italiana specializzata in etichette e imballaggi, ha deciso di estendere le proprie capacità di stampa e laminazione, si è rivolta a BOBST. Con l'aggiunta di una macchina da stampa rotocalco ad alta velocità BOBST e di una laminatrice multi-tecnologia, l'azienda sta ora ampliando la sua presenza nel mercato degli imballaggi flessibili.</w:t>
      </w:r>
    </w:p>
    <w:p w14:paraId="41D28CB3"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456C98FA"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Negli ultimi dieci anni, Drorys Packlist ha costruito una solida partnership con BOBST, investendo sia nella tecnologia di stampa rotocalco che in quella di stampa flessografica del produttore svizzero. Le acquisizioni più recenti includono una macchina rotocalco BOBST RS 6003 con nove unità di stampa e una laminatrice BOBST NOVALAM 800, acquistate per espandere ulteriormente la propria attività nel settore degli imballaggi flessibili con le migliori attrezzature della categoria. Le nuove macchine si sono aggiunte alle due macchine da stampa flessografica in linea BOBST MASTER M5, utilizzate dai numerosi clienti dell'azienda nel settore delle etichette.</w:t>
      </w:r>
    </w:p>
    <w:p w14:paraId="72358283"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09DCD7AD"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"Il nostro rapporto con BOBST si è consolidato sempre di più, fornendoci le capacità necessarie per avere successo in un mercato molto competitivo", ha commentato Gabriele Brocani, CEO e figlio del fondatore, Piergiulio Brocani. "Il nostro ultimo investimento con BOBST è entusiasmante, poiché coincide con un nuovo capitolo della storia della nostra azienda".</w:t>
      </w:r>
    </w:p>
    <w:p w14:paraId="784AB387"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64D63E46" w14:textId="77777777" w:rsidR="0034449A" w:rsidRPr="0034449A" w:rsidRDefault="0034449A" w:rsidP="0034449A">
      <w:pPr>
        <w:spacing w:line="276" w:lineRule="auto"/>
        <w:rPr>
          <w:rFonts w:asciiTheme="minorHAnsi" w:eastAsia="Aptos" w:hAnsiTheme="minorHAnsi" w:cstheme="minorHAnsi"/>
          <w:b/>
          <w:bCs/>
          <w:kern w:val="2"/>
          <w:sz w:val="20"/>
          <w:szCs w:val="20"/>
          <w:lang w:val="it-IT"/>
          <w14:ligatures w14:val="standardContextual"/>
        </w:rPr>
      </w:pPr>
      <w:r w:rsidRPr="0034449A">
        <w:rPr>
          <w:rFonts w:asciiTheme="minorHAnsi" w:eastAsia="Aptos" w:hAnsiTheme="minorHAnsi" w:cstheme="minorHAnsi"/>
          <w:b/>
          <w:kern w:val="2"/>
          <w:sz w:val="20"/>
          <w:szCs w:val="20"/>
          <w:lang w:val="it-IT" w:bidi="it-IT"/>
          <w14:ligatures w14:val="standardContextual"/>
        </w:rPr>
        <w:t>Esperienza e innovazione</w:t>
      </w:r>
    </w:p>
    <w:p w14:paraId="0A1FE391"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La fondazione di Drorys Packlist risale al 1945. Oggi l'azienda ha 75 dipendenti e registra un fatturato annuo superiore ai 20 milioni di euro. Con sede a Torino e un secondo stabilimento produttivo a Palomonte (Salerno), vanta una consolidata competenza nella stampa e trasformazione di etichette autoadesive, guaine e imballaggi flessibili di alta qualità. Fin dall'inizio, Drorys Packlist è stata un'azienda pioniera in termini di creatività e assistenza ai clienti.</w:t>
      </w:r>
    </w:p>
    <w:p w14:paraId="0469E6E1"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6DCAF7DD"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"Il tipo di know-how che abbiamo non si può comprare, si ottiene solo con anni di esperienza e duro lavoro attraverso un processo costante di ricerca e sviluppo", ha affermato il signor Brocani. "Continuiamo a investire nell’innovazione per offrire prodotti che soddisfino i grandi marchi. Alcuni dei nostri clienti sono Ferrero, Unilever e Heineken, in Italia, Europa, Nord America e non solo. Proprio per questo motivo, dobbiamo collaborare con i principali fornitori di attrezzature e soluzioni del settore, come BOBST".</w:t>
      </w:r>
    </w:p>
    <w:p w14:paraId="1E93C6FC"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26456207"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 xml:space="preserve">A fronte della richiesta di prodotti di massima qualità a prezzi più bassi e di un servizio più rapido, il signor Brocani e il suo team hanno scelto i macchinari BOBST per l'elevato livello di automazione, la grande velocità, l'eccellente qualità costruttiva e la facilità d'uso. Come egli stesso ha spiegato: "Siamo impegnati ad espandere la nostra attività oltre alle etichette, passando per gli imballaggi flessibili. Siamo certificati per soddisfare gli standard di imballaggio alimentare con BRCGS e offriamo tutti i tipi di soluzioni, dai mono materiali alle strutture laminate, dalla carta e alluminio ai PP, PE e PET. La versatilità è stata un fattore chiave nel processo di selezione. La nostra nuova macchina rotocalco così come la laminatrice </w:t>
      </w:r>
      <w:r w:rsidRPr="0034449A">
        <w:rPr>
          <w:rFonts w:asciiTheme="minorHAnsi" w:eastAsia="Aptos" w:hAnsiTheme="minorHAnsi" w:cstheme="minorHAnsi"/>
          <w:kern w:val="2"/>
          <w:sz w:val="20"/>
          <w:szCs w:val="20"/>
          <w:lang w:val="it-IT" w:bidi="it-IT"/>
          <w14:ligatures w14:val="standardContextual"/>
        </w:rPr>
        <w:lastRenderedPageBreak/>
        <w:t>BOBST, soddisfano entrambe perfettamente questi criteri, offrendoci la flessibilità, la resistenza e l'agilità di cui abbiamo bisogno".</w:t>
      </w:r>
    </w:p>
    <w:p w14:paraId="4ECE6E06"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605FC0F5" w14:textId="77777777" w:rsidR="0034449A" w:rsidRPr="0034449A" w:rsidRDefault="0034449A" w:rsidP="0034449A">
      <w:pPr>
        <w:spacing w:line="276" w:lineRule="auto"/>
        <w:rPr>
          <w:rFonts w:asciiTheme="minorHAnsi" w:eastAsia="Aptos" w:hAnsiTheme="minorHAnsi" w:cstheme="minorHAnsi"/>
          <w:b/>
          <w:bCs/>
          <w:kern w:val="2"/>
          <w:sz w:val="20"/>
          <w:szCs w:val="20"/>
          <w:lang w:val="it-IT"/>
          <w14:ligatures w14:val="standardContextual"/>
        </w:rPr>
      </w:pPr>
      <w:r w:rsidRPr="0034449A">
        <w:rPr>
          <w:rFonts w:asciiTheme="minorHAnsi" w:eastAsia="Aptos" w:hAnsiTheme="minorHAnsi" w:cstheme="minorHAnsi"/>
          <w:b/>
          <w:kern w:val="2"/>
          <w:sz w:val="20"/>
          <w:szCs w:val="20"/>
          <w:lang w:val="it-IT" w:bidi="it-IT"/>
          <w14:ligatures w14:val="standardContextual"/>
        </w:rPr>
        <w:t>Soddisfare le esigenze di sostenibilità</w:t>
      </w:r>
    </w:p>
    <w:p w14:paraId="547A5C9B"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 xml:space="preserve">In un mercato che si orienta verso l'uso di prodotti e metodi di produzione più rispettosi dell'ambiente, Drorys Packlist ha cercato attrezzature che potessero contribuire anche a ridurre le emissioni di CO2. </w:t>
      </w:r>
    </w:p>
    <w:p w14:paraId="753F8BD5"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21E46F4E"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"Le soluzioni ecologiche che aiutano a raggiungere gli obiettivi di sostenibilità sono una priorità assoluta per i nostri clienti, per questo dobbiamo fornire loro il meglio sul mercato che li aiuti a soddisfare tali esigenze", ha affermato il signor Brocani. "Le nostre macchine BOBST sono dotate di funzioni automatizzate che aiutano a ridurre gli sprechi, a risparmiare tempo e a diminuire il consumo di energia nella produzione quotidiana. Questo è essenziale anche per la nostra crescita futura, perché il mercato vuole avere la certezza della piena sostenibilità nostra e dei nostri prodotti di imballaggio".</w:t>
      </w:r>
    </w:p>
    <w:p w14:paraId="538EBFCD"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26610BB8"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Grazie al suo design snello e compatto, che consente un percorso della carta più breve, la macchina rotocalco BOBST RS 6003 crea all’avvio circa il 30% in meno di scarti di materiale rispetto alle macchine tradizionali. Anche il consumo di energia è notevolmente inferiore grazie al sistema di asciugamento dotato di ugelli dell'aria su entrambi i lati, per un'asciugatura più uniforme e rapida. Il sistema di controllo del registro Registron® e la funzione Total Automatic Pre-register Setting (TAPS) offrono un'impostazione automatica del pre-registro riducendo al minimo lo spreco di materiali, di inchiostri e del tempo necessario all'operatore. Il carrello Flex Trolley riduce i cambi di lavoro a 2,5 minuti per unità, con la flessibilità di poter sostituire l'intero sistema di inchiostrazione o solo il cilindro.</w:t>
      </w:r>
    </w:p>
    <w:p w14:paraId="740B4910"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 xml:space="preserve"> </w:t>
      </w:r>
    </w:p>
    <w:p w14:paraId="6FFEE5FE"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La nuova accoppiatrice BOBST NOVALAM 800 è progettata per gestire un'ampia gamma di supporti in pellicola e carta, compresi i materiali convenzionali e quelli ottimizzati per il riciclaggio. Progettata per essere semplice da usare, questa versatile accoppiatrice supporta rivestimenti a base di solvente, a base acqua e senza solvente, ed è dotata della tecnologia di lettura Registron® Mark-to-Mark per sigillature a freddo e applicazione di lacche a registro. I rivestimenti vengono applicati tramite un sistema multi-carrello che consente rapidi cambi di lavoro con il minimo spreco e senza la necessità di utensili speciali.</w:t>
      </w:r>
    </w:p>
    <w:p w14:paraId="20CA32CB"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080B506B" w14:textId="77777777" w:rsidR="0034449A" w:rsidRPr="0034449A" w:rsidRDefault="0034449A" w:rsidP="0034449A">
      <w:pPr>
        <w:spacing w:line="276" w:lineRule="auto"/>
        <w:rPr>
          <w:rFonts w:asciiTheme="minorHAnsi" w:eastAsia="Aptos" w:hAnsiTheme="minorHAnsi" w:cstheme="minorHAnsi"/>
          <w:b/>
          <w:bCs/>
          <w:kern w:val="2"/>
          <w:sz w:val="20"/>
          <w:szCs w:val="20"/>
          <w:lang w:val="it-IT"/>
          <w14:ligatures w14:val="standardContextual"/>
        </w:rPr>
      </w:pPr>
      <w:r w:rsidRPr="0034449A">
        <w:rPr>
          <w:rFonts w:asciiTheme="minorHAnsi" w:eastAsia="Aptos" w:hAnsiTheme="minorHAnsi" w:cstheme="minorHAnsi"/>
          <w:b/>
          <w:kern w:val="2"/>
          <w:sz w:val="20"/>
          <w:szCs w:val="20"/>
          <w:lang w:val="it-IT" w:bidi="it-IT"/>
          <w14:ligatures w14:val="standardContextual"/>
        </w:rPr>
        <w:t>Garanzia di un successo duraturo</w:t>
      </w:r>
    </w:p>
    <w:p w14:paraId="3518D4F7"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 xml:space="preserve">Per garantire il costante utilizzo delle attrezzature e la consegna puntuale ai clienti, Drorys Packlist ha acquistato da BOBST un pacchetto di manutenzione che include l'assistenza a distanza. Questa decisione si è già rivelata vincente e fondamentale per mantenere le macchine al massimo delle prestazioni ed eliminare arresti indesiderati. </w:t>
      </w:r>
    </w:p>
    <w:p w14:paraId="14AED522"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1233452F"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"In passato abbiamo avuto un'esperienza fantastica con i servizi BOBST e volevamo continuare a salvaguardare la nostra produttività", ha affermato il signor Brocani. “La possibilità di connettersi da remoto al team di assistenza è particolarmente utile. Ci consente di ripartire rapidamente se riscontriamo un problema. Grazie a questa fantastica funzionalità, le macchine tornano rapidamente in produzione e i tempi di fermo sono notevolmente ridotti, senza che sia necessario l'intervento di un tecnico".</w:t>
      </w:r>
    </w:p>
    <w:p w14:paraId="53F1C8A8" w14:textId="77777777" w:rsidR="0034449A" w:rsidRPr="0034449A" w:rsidRDefault="0034449A" w:rsidP="0034449A">
      <w:pPr>
        <w:spacing w:line="276" w:lineRule="auto"/>
        <w:rPr>
          <w:rFonts w:asciiTheme="minorHAnsi" w:eastAsia="Aptos" w:hAnsiTheme="minorHAnsi" w:cstheme="minorHAnsi"/>
          <w:kern w:val="2"/>
          <w:sz w:val="20"/>
          <w:szCs w:val="20"/>
          <w:lang w:val="it-IT"/>
          <w14:ligatures w14:val="standardContextual"/>
        </w:rPr>
      </w:pPr>
    </w:p>
    <w:p w14:paraId="30A6B864" w14:textId="77777777" w:rsidR="00E52A09" w:rsidRDefault="0034449A" w:rsidP="00E52A09">
      <w:pPr>
        <w:spacing w:line="276" w:lineRule="auto"/>
        <w:rPr>
          <w:rFonts w:asciiTheme="minorHAnsi" w:eastAsia="Aptos" w:hAnsiTheme="minorHAnsi" w:cstheme="minorHAnsi"/>
          <w:kern w:val="2"/>
          <w:sz w:val="20"/>
          <w:szCs w:val="20"/>
          <w:lang w:val="it-IT"/>
          <w14:ligatures w14:val="standardContextual"/>
        </w:rPr>
      </w:pPr>
      <w:r w:rsidRPr="0034449A">
        <w:rPr>
          <w:rFonts w:asciiTheme="minorHAnsi" w:eastAsia="Aptos" w:hAnsiTheme="minorHAnsi" w:cstheme="minorHAnsi"/>
          <w:kern w:val="2"/>
          <w:sz w:val="20"/>
          <w:szCs w:val="20"/>
          <w:lang w:val="it-IT" w:bidi="it-IT"/>
          <w14:ligatures w14:val="standardContextual"/>
        </w:rPr>
        <w:t>Commentando la partnership, [ Vaglio Laurin Alberto Southern Europe Flexible Pack.ZBD ] ha affermato: “Drorys Packlist è leader nel mercato italiano e siamo molto orgogliosi di collaborare con tutto il loro team, fornendo sia attrezzature che servizi di supporto. L'abbinamento della macchina da stampa rotocalco BOBST RS 6003 con la laminatrice NOVALAM 800 offre a Drorys un fantastico vantaggio competitivo che garantirà una crescita di successo nel mercato degli imballaggi flessibili".</w:t>
      </w:r>
    </w:p>
    <w:p w14:paraId="2750922F" w14:textId="77777777" w:rsidR="00E52A09" w:rsidRDefault="00E52A09" w:rsidP="00E52A09">
      <w:pPr>
        <w:spacing w:line="276" w:lineRule="auto"/>
        <w:rPr>
          <w:rFonts w:asciiTheme="minorHAnsi" w:eastAsia="Aptos" w:hAnsiTheme="minorHAnsi" w:cstheme="minorHAnsi"/>
          <w:kern w:val="2"/>
          <w:sz w:val="20"/>
          <w:szCs w:val="20"/>
          <w:lang w:val="it-IT"/>
          <w14:ligatures w14:val="standardContextual"/>
        </w:rPr>
      </w:pPr>
    </w:p>
    <w:p w14:paraId="51680CBE" w14:textId="06FCB24B" w:rsidR="00044C55" w:rsidRPr="00044C55" w:rsidRDefault="00044C55" w:rsidP="00E52A09">
      <w:pPr>
        <w:spacing w:line="276" w:lineRule="auto"/>
        <w:rPr>
          <w:rFonts w:asciiTheme="minorHAnsi" w:eastAsia="Aptos" w:hAnsiTheme="minorHAnsi" w:cstheme="minorHAnsi"/>
          <w:kern w:val="2"/>
          <w:sz w:val="20"/>
          <w:szCs w:val="20"/>
          <w:lang w:val="it-IT"/>
          <w14:ligatures w14:val="standardContextual"/>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F64549">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F64549">
      <w:pPr>
        <w:spacing w:line="276" w:lineRule="auto"/>
        <w:rPr>
          <w:rFonts w:asciiTheme="minorHAnsi" w:hAnsiTheme="minorHAnsi" w:cstheme="minorHAnsi"/>
          <w:lang w:val="it-IT"/>
        </w:rPr>
      </w:pPr>
    </w:p>
    <w:p w14:paraId="54F0ADA3" w14:textId="77777777" w:rsidR="00044C55" w:rsidRPr="00044C55" w:rsidRDefault="00044C55" w:rsidP="00F64549">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F64549">
      <w:pPr>
        <w:spacing w:line="276" w:lineRule="auto"/>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F64549">
      <w:pPr>
        <w:spacing w:line="276" w:lineRule="auto"/>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F64549">
      <w:pPr>
        <w:spacing w:line="276" w:lineRule="auto"/>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F64549">
      <w:pPr>
        <w:spacing w:line="276" w:lineRule="auto"/>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F64549">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F64549">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F64549">
      <w:pPr>
        <w:spacing w:line="27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F64549">
      <w:pPr>
        <w:spacing w:line="276" w:lineRule="auto"/>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F64549">
      <w:pPr>
        <w:spacing w:line="276" w:lineRule="auto"/>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F64549">
      <w:pPr>
        <w:spacing w:line="276" w:lineRule="auto"/>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F64549">
      <w:pPr>
        <w:spacing w:line="276"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F64549">
      <w:pPr>
        <w:spacing w:line="276" w:lineRule="auto"/>
        <w:rPr>
          <w:rFonts w:asciiTheme="majorHAnsi" w:eastAsia="Microsoft YaHei" w:hAnsiTheme="majorHAnsi" w:cstheme="majorHAnsi"/>
          <w:color w:val="265896"/>
          <w:szCs w:val="19"/>
          <w:u w:val="single"/>
          <w:lang w:eastAsia="zh-CN" w:bidi="th-TH"/>
        </w:rPr>
      </w:pPr>
      <w:r w:rsidRPr="00651F91">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F64549">
      <w:pPr>
        <w:spacing w:line="276" w:lineRule="auto"/>
        <w:rPr>
          <w:rFonts w:cs="Arial"/>
          <w:szCs w:val="19"/>
          <w:lang w:eastAsia="de-DE"/>
        </w:rPr>
      </w:pPr>
    </w:p>
    <w:p w14:paraId="512D3E97" w14:textId="77777777" w:rsidR="00B160AA" w:rsidRPr="00B160AA" w:rsidRDefault="00B160AA" w:rsidP="00F64549">
      <w:pPr>
        <w:spacing w:line="276" w:lineRule="auto"/>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F64549">
      <w:pPr>
        <w:spacing w:line="276" w:lineRule="auto"/>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F64549">
      <w:pPr>
        <w:spacing w:line="276"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F64549">
      <w:pPr>
        <w:spacing w:line="276" w:lineRule="auto"/>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D618E" w14:textId="77777777" w:rsidR="00BF018C" w:rsidRDefault="00BF018C" w:rsidP="00BB5BE9">
      <w:pPr>
        <w:spacing w:line="240" w:lineRule="auto"/>
      </w:pPr>
      <w:r>
        <w:separator/>
      </w:r>
    </w:p>
  </w:endnote>
  <w:endnote w:type="continuationSeparator" w:id="0">
    <w:p w14:paraId="1C2BB1FF" w14:textId="77777777" w:rsidR="00BF018C" w:rsidRDefault="00BF018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8EEA" w14:textId="77777777" w:rsidR="00BF018C" w:rsidRDefault="00BF018C" w:rsidP="00BB5BE9">
      <w:pPr>
        <w:spacing w:line="240" w:lineRule="auto"/>
      </w:pPr>
      <w:r>
        <w:separator/>
      </w:r>
    </w:p>
  </w:footnote>
  <w:footnote w:type="continuationSeparator" w:id="0">
    <w:p w14:paraId="20377949" w14:textId="77777777" w:rsidR="00BF018C" w:rsidRDefault="00BF018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651F91"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651F91"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3"/>
  </w:num>
  <w:num w:numId="13" w16cid:durableId="295335604">
    <w:abstractNumId w:val="11"/>
  </w:num>
  <w:num w:numId="14" w16cid:durableId="1056393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0315"/>
    <w:rsid w:val="00043F57"/>
    <w:rsid w:val="00044C55"/>
    <w:rsid w:val="00087D78"/>
    <w:rsid w:val="000936A8"/>
    <w:rsid w:val="000A2B2E"/>
    <w:rsid w:val="000A7665"/>
    <w:rsid w:val="000C1D0E"/>
    <w:rsid w:val="000D5CF1"/>
    <w:rsid w:val="000E1D4D"/>
    <w:rsid w:val="000E38F3"/>
    <w:rsid w:val="000F06CC"/>
    <w:rsid w:val="000F6BD3"/>
    <w:rsid w:val="0012134F"/>
    <w:rsid w:val="00126BE0"/>
    <w:rsid w:val="00152ECE"/>
    <w:rsid w:val="00162F04"/>
    <w:rsid w:val="00163949"/>
    <w:rsid w:val="00165731"/>
    <w:rsid w:val="001742FB"/>
    <w:rsid w:val="00185617"/>
    <w:rsid w:val="00193DE7"/>
    <w:rsid w:val="001B7908"/>
    <w:rsid w:val="00267312"/>
    <w:rsid w:val="0027064C"/>
    <w:rsid w:val="00271DE8"/>
    <w:rsid w:val="002D2103"/>
    <w:rsid w:val="002D738B"/>
    <w:rsid w:val="002F47FE"/>
    <w:rsid w:val="00310503"/>
    <w:rsid w:val="003351F5"/>
    <w:rsid w:val="0034449A"/>
    <w:rsid w:val="00355BAA"/>
    <w:rsid w:val="003643B2"/>
    <w:rsid w:val="003A29C4"/>
    <w:rsid w:val="003A6084"/>
    <w:rsid w:val="003B7844"/>
    <w:rsid w:val="003B78C0"/>
    <w:rsid w:val="003E5180"/>
    <w:rsid w:val="004038E7"/>
    <w:rsid w:val="004076D0"/>
    <w:rsid w:val="00441DD3"/>
    <w:rsid w:val="00451DAA"/>
    <w:rsid w:val="00481EA9"/>
    <w:rsid w:val="004852ED"/>
    <w:rsid w:val="004A4339"/>
    <w:rsid w:val="004B0E25"/>
    <w:rsid w:val="004C01C1"/>
    <w:rsid w:val="004C2489"/>
    <w:rsid w:val="004E795B"/>
    <w:rsid w:val="004F3549"/>
    <w:rsid w:val="0050581D"/>
    <w:rsid w:val="00516B12"/>
    <w:rsid w:val="005344A8"/>
    <w:rsid w:val="00546823"/>
    <w:rsid w:val="00573DCA"/>
    <w:rsid w:val="005A48B2"/>
    <w:rsid w:val="005E0E2E"/>
    <w:rsid w:val="00600CB8"/>
    <w:rsid w:val="00651F91"/>
    <w:rsid w:val="006541EB"/>
    <w:rsid w:val="006A45F6"/>
    <w:rsid w:val="006B1C2C"/>
    <w:rsid w:val="006C3613"/>
    <w:rsid w:val="006E12E7"/>
    <w:rsid w:val="006F0B12"/>
    <w:rsid w:val="006F0CCC"/>
    <w:rsid w:val="006F5741"/>
    <w:rsid w:val="00753066"/>
    <w:rsid w:val="0076137D"/>
    <w:rsid w:val="007670E8"/>
    <w:rsid w:val="007B2868"/>
    <w:rsid w:val="007E0A29"/>
    <w:rsid w:val="008073DA"/>
    <w:rsid w:val="00817023"/>
    <w:rsid w:val="00831A2A"/>
    <w:rsid w:val="00832DE0"/>
    <w:rsid w:val="00866A02"/>
    <w:rsid w:val="008A6F0B"/>
    <w:rsid w:val="008B5EF4"/>
    <w:rsid w:val="008D353F"/>
    <w:rsid w:val="008F266B"/>
    <w:rsid w:val="00905406"/>
    <w:rsid w:val="009334C9"/>
    <w:rsid w:val="009367CA"/>
    <w:rsid w:val="009A0420"/>
    <w:rsid w:val="009A42B7"/>
    <w:rsid w:val="009A53C9"/>
    <w:rsid w:val="009B006C"/>
    <w:rsid w:val="009D55C0"/>
    <w:rsid w:val="009D707C"/>
    <w:rsid w:val="009E6CF2"/>
    <w:rsid w:val="009E7F29"/>
    <w:rsid w:val="00A131E9"/>
    <w:rsid w:val="00A312CA"/>
    <w:rsid w:val="00A621D7"/>
    <w:rsid w:val="00A905EC"/>
    <w:rsid w:val="00AB644E"/>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734CE"/>
    <w:rsid w:val="00DB1DC2"/>
    <w:rsid w:val="00DE5DD2"/>
    <w:rsid w:val="00E0622A"/>
    <w:rsid w:val="00E1498B"/>
    <w:rsid w:val="00E47885"/>
    <w:rsid w:val="00E52A09"/>
    <w:rsid w:val="00E5348C"/>
    <w:rsid w:val="00E53639"/>
    <w:rsid w:val="00E53A84"/>
    <w:rsid w:val="00E71828"/>
    <w:rsid w:val="00EC0ECA"/>
    <w:rsid w:val="00EE17E7"/>
    <w:rsid w:val="00F03D8B"/>
    <w:rsid w:val="00F06ABC"/>
    <w:rsid w:val="00F36CF1"/>
    <w:rsid w:val="00F64549"/>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3</TotalTime>
  <Pages>3</Pages>
  <Words>1228</Words>
  <Characters>7004</Characters>
  <Application>Microsoft Office Word</Application>
  <DocSecurity>0</DocSecurity>
  <Lines>58</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2025-03-03T06:50:00Z</dcterms:created>
  <dcterms:modified xsi:type="dcterms:W3CDTF">2025-03-03T07:04:00Z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