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Videoasistencia, Inteligencia Artificial y otras tecnologías se posicionan para frenar nuevas (y futuras) variantes del COVID-19</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Como en muchos otros sectores, la pandemia ha acelerado la digitalización en diversos tipos de empresas para velar por la seguridad de clientes y empleados, así como para atender emergencias con prontitud.</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 solo han sido las vacunas, otras tecnologías también se han desarrollado a gran velocidad y han sido de crítica importancia durante el último par de años para hacer frente a una pandemia difícil de atender; muchas empresas y sectores ya se encuentran </w:t>
      </w:r>
      <w:r w:rsidDel="00000000" w:rsidR="00000000" w:rsidRPr="00000000">
        <w:rPr>
          <w:rFonts w:ascii="Calibri" w:cs="Calibri" w:eastAsia="Calibri" w:hAnsi="Calibri"/>
          <w:rtl w:val="0"/>
        </w:rPr>
        <w:t xml:space="preserve">adoptándolas</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Dell Technologies</w:t>
        </w:r>
      </w:hyperlink>
      <w:r w:rsidDel="00000000" w:rsidR="00000000" w:rsidRPr="00000000">
        <w:rPr>
          <w:rFonts w:ascii="Calibri" w:cs="Calibri" w:eastAsia="Calibri" w:hAnsi="Calibri"/>
          <w:rtl w:val="0"/>
        </w:rPr>
        <w:t xml:space="preserve"> estima que cerca del  </w:t>
      </w:r>
      <w:r w:rsidDel="00000000" w:rsidR="00000000" w:rsidRPr="00000000">
        <w:rPr>
          <w:rFonts w:ascii="Calibri" w:cs="Calibri" w:eastAsia="Calibri" w:hAnsi="Calibri"/>
          <w:b w:val="1"/>
          <w:rtl w:val="0"/>
        </w:rPr>
        <w:t xml:space="preserve">80% de las organizaciones a nivel global</w:t>
      </w:r>
      <w:r w:rsidDel="00000000" w:rsidR="00000000" w:rsidRPr="00000000">
        <w:rPr>
          <w:rFonts w:ascii="Calibri" w:cs="Calibri" w:eastAsia="Calibri" w:hAnsi="Calibri"/>
          <w:rtl w:val="0"/>
        </w:rPr>
        <w:t xml:space="preserve"> avanzaron tecnológicamente para adaptarse a un nuevo contexto en el que la digitalización es crucial.</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esta forma, empresas como hospitales, terminales de transporte, aseguradoras, logística y plataformas de </w:t>
      </w:r>
      <w:r w:rsidDel="00000000" w:rsidR="00000000" w:rsidRPr="00000000">
        <w:rPr>
          <w:rFonts w:ascii="Calibri" w:cs="Calibri" w:eastAsia="Calibri" w:hAnsi="Calibri"/>
          <w:i w:val="1"/>
          <w:rtl w:val="0"/>
        </w:rPr>
        <w:t xml:space="preserve">delivery, </w:t>
      </w:r>
      <w:r w:rsidDel="00000000" w:rsidR="00000000" w:rsidRPr="00000000">
        <w:rPr>
          <w:rFonts w:ascii="Calibri" w:cs="Calibri" w:eastAsia="Calibri" w:hAnsi="Calibri"/>
          <w:rtl w:val="0"/>
        </w:rPr>
        <w:t xml:space="preserve">han acudido al uso de nuevas tecnologías no solo para trabajar mejor, sino </w:t>
      </w:r>
      <w:r w:rsidDel="00000000" w:rsidR="00000000" w:rsidRPr="00000000">
        <w:rPr>
          <w:rFonts w:ascii="Calibri" w:cs="Calibri" w:eastAsia="Calibri" w:hAnsi="Calibri"/>
          <w:b w:val="1"/>
          <w:rtl w:val="0"/>
        </w:rPr>
        <w:t xml:space="preserve">para proteger la salud y el bienestar</w:t>
      </w:r>
      <w:r w:rsidDel="00000000" w:rsidR="00000000" w:rsidRPr="00000000">
        <w:rPr>
          <w:rFonts w:ascii="Calibri" w:cs="Calibri" w:eastAsia="Calibri" w:hAnsi="Calibri"/>
          <w:rtl w:val="0"/>
        </w:rPr>
        <w:t xml:space="preserve"> tanto de empleados como clientes de manera mucho más eficiente, especialmente ahora que las nuevas variantes de COVID-19 representan un factor de riesgo.</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Incluso antes de la pandemia sabíamos que la tecnología sería un jugador importante para atender diversos tipos de emergencia de manera inmediata, eficaz y segura; la crisis sanitaria no ha hecho más que acelerar este proceso, pues hoy contamos con mayor conocimiento y dominio de tecnologías como la Nube, la conectividad celular 5G y el análisis de datos en tiempo real que, bien aplicadas, pueden ayudarnos a prever y evitar escenarios catastróficos</w:t>
      </w:r>
      <w:r w:rsidDel="00000000" w:rsidR="00000000" w:rsidRPr="00000000">
        <w:rPr>
          <w:rFonts w:ascii="Calibri" w:cs="Calibri" w:eastAsia="Calibri" w:hAnsi="Calibri"/>
          <w:rtl w:val="0"/>
        </w:rPr>
        <w:t xml:space="preserve">”, comenta el </w:t>
      </w:r>
      <w:r w:rsidDel="00000000" w:rsidR="00000000" w:rsidRPr="00000000">
        <w:rPr>
          <w:rFonts w:ascii="Calibri" w:cs="Calibri" w:eastAsia="Calibri" w:hAnsi="Calibri"/>
          <w:b w:val="1"/>
          <w:rtl w:val="0"/>
        </w:rPr>
        <w:t xml:space="preserve">Ing. Abelardo A. Tous-Mulkay, P.E.I. y Director General de </w:t>
      </w:r>
      <w:hyperlink r:id="rId7">
        <w:r w:rsidDel="00000000" w:rsidR="00000000" w:rsidRPr="00000000">
          <w:rPr>
            <w:rFonts w:ascii="Calibri" w:cs="Calibri" w:eastAsia="Calibri" w:hAnsi="Calibri"/>
            <w:b w:val="1"/>
            <w:color w:val="1155cc"/>
            <w:u w:val="single"/>
            <w:rtl w:val="0"/>
          </w:rPr>
          <w:t xml:space="preserve">Carbyne</w:t>
        </w:r>
      </w:hyperlink>
      <w:r w:rsidDel="00000000" w:rsidR="00000000" w:rsidRPr="00000000">
        <w:rPr>
          <w:rFonts w:ascii="Calibri" w:cs="Calibri" w:eastAsia="Calibri" w:hAnsi="Calibri"/>
          <w:b w:val="1"/>
          <w:rtl w:val="0"/>
        </w:rPr>
        <w:t xml:space="preserve"> para Latinoamérica y el Caribe.</w:t>
      </w:r>
    </w:p>
    <w:p w:rsidR="00000000" w:rsidDel="00000000" w:rsidP="00000000" w:rsidRDefault="00000000" w:rsidRPr="00000000" w14:paraId="0000000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Tecnologías aplicadas ante nuevas variantes</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Uno de los mejores ejemplos del desarrollo tecnológico extendido a gran escala está en la asistencia remota de la telemedicina, la cual ha visto un crecimiento sin precedentes a lo largo de la pandemia: en Canadá, por ejemplo, las consultas por videollamada </w:t>
      </w:r>
      <w:hyperlink r:id="rId8">
        <w:r w:rsidDel="00000000" w:rsidR="00000000" w:rsidRPr="00000000">
          <w:rPr>
            <w:rFonts w:ascii="Calibri" w:cs="Calibri" w:eastAsia="Calibri" w:hAnsi="Calibri"/>
            <w:color w:val="1155cc"/>
            <w:u w:val="single"/>
            <w:rtl w:val="0"/>
          </w:rPr>
          <w:t xml:space="preserve">aumentaron</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 mil a 14 mil visitas por día en menos de tres meses</w:t>
      </w:r>
      <w:r w:rsidDel="00000000" w:rsidR="00000000" w:rsidRPr="00000000">
        <w:rPr>
          <w:rFonts w:ascii="Calibri" w:cs="Calibri" w:eastAsia="Calibri" w:hAnsi="Calibri"/>
          <w:rtl w:val="0"/>
        </w:rPr>
        <w:t xml:space="preserve"> (febrero-mayo), lo cual ha sido crítico para frenar la propagación del virus. En México, muchos Centros de Atención de Llamadas de Emergencia (CALLE), han hecho uso de videoasistencia para brindar </w:t>
      </w:r>
      <w:hyperlink r:id="rId9">
        <w:r w:rsidDel="00000000" w:rsidR="00000000" w:rsidRPr="00000000">
          <w:rPr>
            <w:rFonts w:ascii="Calibri" w:cs="Calibri" w:eastAsia="Calibri" w:hAnsi="Calibri"/>
            <w:color w:val="1155cc"/>
            <w:u w:val="single"/>
            <w:rtl w:val="0"/>
          </w:rPr>
          <w:t xml:space="preserve">atención especializada y gratuita al trastorno de estrés postraumático</w:t>
        </w:r>
      </w:hyperlink>
      <w:r w:rsidDel="00000000" w:rsidR="00000000" w:rsidRPr="00000000">
        <w:rPr>
          <w:rFonts w:ascii="Calibri" w:cs="Calibri" w:eastAsia="Calibri" w:hAnsi="Calibri"/>
          <w:rtl w:val="0"/>
        </w:rPr>
        <w:t xml:space="preserve"> surgido de la crisis.</w:t>
      </w: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el desarrollo de la Nube hoy permite la gestión de llamadas de emergencia mediante la unificación de flujos de datos (</w:t>
      </w:r>
      <w:r w:rsidDel="00000000" w:rsidR="00000000" w:rsidRPr="00000000">
        <w:rPr>
          <w:rFonts w:ascii="Calibri" w:cs="Calibri" w:eastAsia="Calibri" w:hAnsi="Calibri"/>
          <w:rtl w:val="0"/>
        </w:rPr>
        <w:t xml:space="preserve">video, chat</w:t>
      </w:r>
      <w:r w:rsidDel="00000000" w:rsidR="00000000" w:rsidRPr="00000000">
        <w:rPr>
          <w:rFonts w:ascii="Calibri" w:cs="Calibri" w:eastAsia="Calibri" w:hAnsi="Calibri"/>
          <w:rtl w:val="0"/>
        </w:rPr>
        <w:t xml:space="preserve"> y geolocalización) desde una sola plataforma, permitiendo a los Centros de Atención de Llamadas de Emergencia (CALLE) (de organizaciones gubernamentales y empresas) brindar el servicio de atención y respuesta a una emergencia de manera rápida, inteligente y sencilla a cualquier persona en riesgo.</w:t>
      </w:r>
    </w:p>
    <w:p w:rsidR="00000000" w:rsidDel="00000000" w:rsidP="00000000" w:rsidRDefault="00000000" w:rsidRPr="00000000" w14:paraId="00000010">
      <w:pPr>
        <w:spacing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Otro ejemplo de estas </w:t>
      </w:r>
      <w:r w:rsidDel="00000000" w:rsidR="00000000" w:rsidRPr="00000000">
        <w:rPr>
          <w:rFonts w:ascii="Calibri" w:cs="Calibri" w:eastAsia="Calibri" w:hAnsi="Calibri"/>
          <w:rtl w:val="0"/>
        </w:rPr>
        <w:t xml:space="preserve">tecnologías, es la inteligencia artificial que ha evolucionado a la par de la crisis sanitaria para tratar de contener el avance de estas y nuevas cepas, reducir riesgos, diseñar programas de prevención y, finalmente, salvar vidas.</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Actualmente, </w:t>
      </w:r>
      <w:hyperlink r:id="rId10">
        <w:r w:rsidDel="00000000" w:rsidR="00000000" w:rsidRPr="00000000">
          <w:rPr>
            <w:rFonts w:ascii="Calibri" w:cs="Calibri" w:eastAsia="Calibri" w:hAnsi="Calibri"/>
            <w:color w:val="1155cc"/>
            <w:u w:val="single"/>
            <w:rtl w:val="0"/>
          </w:rPr>
          <w:t xml:space="preserve">se está trabajando</w:t>
        </w:r>
      </w:hyperlink>
      <w:r w:rsidDel="00000000" w:rsidR="00000000" w:rsidRPr="00000000">
        <w:rPr>
          <w:rFonts w:ascii="Calibri" w:cs="Calibri" w:eastAsia="Calibri" w:hAnsi="Calibri"/>
          <w:rtl w:val="0"/>
        </w:rPr>
        <w:t xml:space="preserve"> con tecnologías de geolocalización de los teléfonos móviles que, en conjunto con algoritmos de inteligencia artificial, hoy detectan los contactos de sus dueños con otros posibles casos positivos. Con ello es posible alertar inmediatamente de dicho riesgo así como mandar una unidad de apoyo a su ubicación exacta en caso de ser necesario. El servicio 9-1-1 se apoya en estas nuevas tecnologías para atender casos de manera puntual, como es el caso del uso de la plataforma Carbyne SaaS (</w:t>
      </w:r>
      <w:r w:rsidDel="00000000" w:rsidR="00000000" w:rsidRPr="00000000">
        <w:rPr>
          <w:rFonts w:ascii="Calibri" w:cs="Calibri" w:eastAsia="Calibri" w:hAnsi="Calibri"/>
          <w:i w:val="1"/>
          <w:rtl w:val="0"/>
        </w:rPr>
        <w:t xml:space="preserve">Software as a Service</w:t>
      </w:r>
      <w:r w:rsidDel="00000000" w:rsidR="00000000" w:rsidRPr="00000000">
        <w:rPr>
          <w:rFonts w:ascii="Calibri" w:cs="Calibri" w:eastAsia="Calibri" w:hAnsi="Calibri"/>
          <w:rtl w:val="0"/>
        </w:rPr>
        <w:t xml:space="preserve">, por sus siglas en inglés).</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 que ya muchos saben es que esta plataforma Carbyne SaaS ha estado presente en los últimos meses en 29 estados del país, además gestiona más de 170 millones de localizaciones dinámicas anuales en tiempo real, más que Alemania, Reino Unido, Suecia, Holanda y Dinamarca juntos, lo que hace a México el líder global en el uso de tecnología de punta de geolocalización de emergencia.</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 lo más sorprendente es que un ciudadano puede tener acceso a esta plataforma mediante un uso responsable al llamar al 9-1-1, pues no requiere tener ninguna aplicación instalada previamente en el dispositivo celular, y convierte una llamada “normal”, en una sesión en tiempo real registrando de forma automática toda la información que se genera durante una emergencia, como lo es la geolocalización, videochat silencioso y voz.  </w:t>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Los avances y la adopción de nuevas tecnologías seguirán teniendo un papel fundamental en las empresas para proteger tanto a sus colaboradores como a sus clientes. Como consecuencia de la pandemia, “la transformación digital de las organizaciones ahora tendrá que contemplar la implementación de sistemas más robustos y completos que ayuden a salvar muchas vidas en caso de riesgo”, concluye el ingeniero Tous-Mulkay. </w:t>
      </w: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w:t>
      </w:r>
      <w:r w:rsidDel="00000000" w:rsidR="00000000" w:rsidRPr="00000000">
        <w:rPr>
          <w:rFonts w:ascii="Calibri" w:cs="Calibri" w:eastAsia="Calibri" w:hAnsi="Calibri"/>
          <w:b w:val="1"/>
          <w:color w:val="222222"/>
          <w:sz w:val="20"/>
          <w:szCs w:val="20"/>
          <w:highlight w:val="white"/>
          <w:rtl w:val="0"/>
        </w:rPr>
        <w:t xml:space="preserve">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1F">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another</w:t>
      </w:r>
    </w:p>
    <w:p w:rsidR="00000000" w:rsidDel="00000000" w:rsidP="00000000" w:rsidRDefault="00000000" w:rsidRPr="00000000" w14:paraId="00000023">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Ernesto Nicolás</w:t>
      </w:r>
    </w:p>
    <w:p w:rsidR="00000000" w:rsidDel="00000000" w:rsidP="00000000" w:rsidRDefault="00000000" w:rsidRPr="00000000" w14:paraId="00000024">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JR. PR. Executive</w:t>
      </w:r>
    </w:p>
    <w:p w:rsidR="00000000" w:rsidDel="00000000" w:rsidP="00000000" w:rsidRDefault="00000000" w:rsidRPr="00000000" w14:paraId="00000025">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55 78 96 71 93</w:t>
      </w:r>
    </w:p>
    <w:p w:rsidR="00000000" w:rsidDel="00000000" w:rsidP="00000000" w:rsidRDefault="00000000" w:rsidRPr="00000000" w14:paraId="00000026">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ernesto.nicolas@another.co</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11" w:type="default"/>
      <w:headerReference r:id="rId12" w:type="first"/>
      <w:headerReference r:id="rId13" w:type="even"/>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bbc.com/news/technology-52294896"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another.co/atencion-al-trastorno-de-estres-postraumatico-derivado-de-la-pandemia"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delltechnologies.com/es-mx/perspectives/digital-transformation-index.htm" TargetMode="External"/><Relationship Id="rId7" Type="http://schemas.openxmlformats.org/officeDocument/2006/relationships/hyperlink" Target="https://carbyne.com/" TargetMode="External"/><Relationship Id="rId8" Type="http://schemas.openxmlformats.org/officeDocument/2006/relationships/hyperlink" Target="https://www.ctvnews.ca/health/coronavirus/new-normal-are-virtual-doctor-s-appointments-here-to-stay-1.493925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