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9A357" w14:textId="61393140" w:rsidR="00FD4C9F" w:rsidRPr="009E0CE5" w:rsidRDefault="00983CE7" w:rsidP="00FF036E">
      <w:pPr>
        <w:spacing w:after="200" w:line="360" w:lineRule="auto"/>
        <w:rPr>
          <w:rFonts w:ascii="Verdana" w:hAnsi="Verdana"/>
          <w:lang w:val="fr-FR"/>
        </w:rPr>
      </w:pPr>
      <w:r w:rsidRPr="009E0CE5">
        <w:rPr>
          <w:rFonts w:ascii="Verdana" w:hAnsi="Verdana"/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6B1185FD" wp14:editId="6A235098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2037080" cy="574040"/>
            <wp:effectExtent l="0" t="0" r="0" b="10160"/>
            <wp:wrapTight wrapText="bothSides">
              <wp:wrapPolygon edited="0">
                <wp:start x="0" y="0"/>
                <wp:lineTo x="0" y="21027"/>
                <wp:lineTo x="21277" y="21027"/>
                <wp:lineTo x="212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50" cy="57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BFD12" w14:textId="77777777" w:rsidR="00FD4C9F" w:rsidRPr="009E0CE5" w:rsidRDefault="00FD4C9F" w:rsidP="00FF036E">
      <w:pPr>
        <w:spacing w:after="200" w:line="360" w:lineRule="auto"/>
        <w:rPr>
          <w:rFonts w:ascii="Verdana" w:hAnsi="Verdana" w:cs="Verdana"/>
          <w:sz w:val="20"/>
          <w:szCs w:val="20"/>
          <w:lang w:val="fr-FR"/>
        </w:rPr>
      </w:pPr>
    </w:p>
    <w:p w14:paraId="60288BC8" w14:textId="77777777" w:rsidR="00FD4C9F" w:rsidRPr="009E0CE5" w:rsidRDefault="00FD4C9F" w:rsidP="00FF036E">
      <w:pPr>
        <w:spacing w:after="200" w:line="360" w:lineRule="auto"/>
        <w:rPr>
          <w:rFonts w:ascii="Verdana" w:hAnsi="Verdana" w:cs="Verdana"/>
          <w:b/>
          <w:bCs/>
          <w:sz w:val="28"/>
          <w:szCs w:val="28"/>
          <w:lang w:val="fr-FR"/>
        </w:rPr>
      </w:pPr>
    </w:p>
    <w:p w14:paraId="12DB2303" w14:textId="50E1BE91" w:rsidR="00FF036E" w:rsidRPr="009E0CE5" w:rsidRDefault="00FF036E" w:rsidP="00FF036E">
      <w:pPr>
        <w:pStyle w:val="Kop1"/>
        <w:spacing w:before="0" w:after="200" w:line="360" w:lineRule="auto"/>
        <w:rPr>
          <w:rFonts w:ascii="Verdana" w:eastAsia="Times New Roman" w:hAnsi="Verdana"/>
          <w:b/>
          <w:bCs/>
          <w:color w:val="000000"/>
          <w:sz w:val="28"/>
          <w:szCs w:val="28"/>
          <w:lang w:val="fr-FR"/>
        </w:rPr>
      </w:pPr>
      <w:r w:rsidRPr="009E0CE5">
        <w:rPr>
          <w:rFonts w:ascii="Verdana" w:eastAsia="Times New Roman" w:hAnsi="Verdana"/>
          <w:b/>
          <w:bCs/>
          <w:color w:val="000000"/>
          <w:sz w:val="28"/>
          <w:szCs w:val="28"/>
          <w:lang w:val="fr-FR"/>
        </w:rPr>
        <w:t xml:space="preserve">Basware </w:t>
      </w:r>
      <w:r w:rsidR="009E1A36">
        <w:rPr>
          <w:rFonts w:ascii="Verdana" w:eastAsia="Times New Roman" w:hAnsi="Verdana"/>
          <w:b/>
          <w:bCs/>
          <w:color w:val="000000"/>
          <w:sz w:val="28"/>
          <w:szCs w:val="28"/>
          <w:lang w:val="fr-FR"/>
        </w:rPr>
        <w:t xml:space="preserve">renforce son offre </w:t>
      </w:r>
      <w:r w:rsidRPr="009E0CE5">
        <w:rPr>
          <w:rFonts w:ascii="Verdana" w:eastAsia="Times New Roman" w:hAnsi="Verdana"/>
          <w:b/>
          <w:bCs/>
          <w:color w:val="000000"/>
          <w:sz w:val="28"/>
          <w:szCs w:val="28"/>
          <w:lang w:val="fr-FR"/>
        </w:rPr>
        <w:t>Purchase-to-Pay</w:t>
      </w:r>
      <w:r w:rsidR="00495DCC">
        <w:rPr>
          <w:rFonts w:ascii="Verdana" w:eastAsia="Times New Roman" w:hAnsi="Verdana"/>
          <w:b/>
          <w:bCs/>
          <w:color w:val="000000"/>
          <w:sz w:val="28"/>
          <w:szCs w:val="28"/>
          <w:lang w:val="fr-FR"/>
        </w:rPr>
        <w:t xml:space="preserve"> en y incluant le sourcing </w:t>
      </w:r>
      <w:r w:rsidR="009E1A36">
        <w:rPr>
          <w:rFonts w:ascii="Verdana" w:eastAsia="Times New Roman" w:hAnsi="Verdana"/>
          <w:b/>
          <w:bCs/>
          <w:color w:val="000000"/>
          <w:sz w:val="28"/>
          <w:szCs w:val="28"/>
          <w:lang w:val="fr-FR"/>
        </w:rPr>
        <w:t xml:space="preserve">stratégique </w:t>
      </w:r>
    </w:p>
    <w:p w14:paraId="0EF3457C" w14:textId="458CD044" w:rsidR="00FF036E" w:rsidRPr="009E0CE5" w:rsidRDefault="00495DCC" w:rsidP="00FF036E">
      <w:pPr>
        <w:pStyle w:val="Normaalweb"/>
        <w:shd w:val="clear" w:color="auto" w:fill="FFFFFF"/>
        <w:spacing w:before="0" w:beforeAutospacing="0" w:after="200" w:afterAutospacing="0" w:line="360" w:lineRule="auto"/>
        <w:rPr>
          <w:rFonts w:ascii="Verdana" w:hAnsi="Verdana" w:cs="Arial"/>
          <w:b/>
          <w:i/>
          <w:color w:val="2C2A29"/>
          <w:sz w:val="20"/>
          <w:szCs w:val="20"/>
          <w:lang w:val="fr-FR"/>
        </w:rPr>
      </w:pPr>
      <w:r>
        <w:rPr>
          <w:rStyle w:val="Zwaar"/>
          <w:rFonts w:ascii="Verdana" w:hAnsi="Verdana" w:cs="Arial"/>
          <w:b w:val="0"/>
          <w:i/>
          <w:color w:val="2C2A29"/>
          <w:sz w:val="20"/>
          <w:szCs w:val="20"/>
          <w:lang w:val="fr-FR"/>
        </w:rPr>
        <w:t>Grâce à un</w:t>
      </w:r>
      <w:r w:rsidR="00124208">
        <w:rPr>
          <w:rStyle w:val="Zwaar"/>
          <w:rFonts w:ascii="Verdana" w:hAnsi="Verdana" w:cs="Arial"/>
          <w:b w:val="0"/>
          <w:i/>
          <w:color w:val="2C2A29"/>
          <w:sz w:val="20"/>
          <w:szCs w:val="20"/>
          <w:lang w:val="fr-FR"/>
        </w:rPr>
        <w:t xml:space="preserve"> guichet unique pour toutes les </w:t>
      </w:r>
      <w:r w:rsidR="00124208" w:rsidRPr="00495DCC">
        <w:rPr>
          <w:rStyle w:val="Zwaar"/>
          <w:rFonts w:ascii="Verdana" w:hAnsi="Verdana" w:cs="Arial"/>
          <w:b w:val="0"/>
          <w:i/>
          <w:color w:val="2C2A29"/>
          <w:sz w:val="20"/>
          <w:szCs w:val="20"/>
          <w:lang w:val="fr-FR"/>
        </w:rPr>
        <w:t>solutions</w:t>
      </w:r>
      <w:r w:rsidR="00124208">
        <w:rPr>
          <w:rStyle w:val="Zwaar"/>
          <w:rFonts w:ascii="Verdana" w:hAnsi="Verdana" w:cs="Arial"/>
          <w:b w:val="0"/>
          <w:i/>
          <w:color w:val="2C2A29"/>
          <w:sz w:val="20"/>
          <w:szCs w:val="20"/>
          <w:lang w:val="fr-FR"/>
        </w:rPr>
        <w:t xml:space="preserve"> de </w:t>
      </w:r>
      <w:r w:rsidR="00FF036E" w:rsidRPr="009E0CE5">
        <w:rPr>
          <w:rStyle w:val="Zwaar"/>
          <w:rFonts w:ascii="Verdana" w:hAnsi="Verdana" w:cs="Arial"/>
          <w:b w:val="0"/>
          <w:i/>
          <w:color w:val="2C2A29"/>
          <w:sz w:val="20"/>
          <w:szCs w:val="20"/>
          <w:lang w:val="fr-FR"/>
        </w:rPr>
        <w:t>Source-to-Pay</w:t>
      </w:r>
      <w:r>
        <w:rPr>
          <w:rStyle w:val="Zwaar"/>
          <w:rFonts w:ascii="Verdana" w:hAnsi="Verdana" w:cs="Arial"/>
          <w:b w:val="0"/>
          <w:i/>
          <w:color w:val="2C2A29"/>
          <w:sz w:val="20"/>
          <w:szCs w:val="20"/>
          <w:lang w:val="fr-FR"/>
        </w:rPr>
        <w:t>,</w:t>
      </w:r>
      <w:r w:rsidR="00FF036E" w:rsidRPr="009E0CE5">
        <w:rPr>
          <w:rStyle w:val="Zwaar"/>
          <w:rFonts w:ascii="Verdana" w:hAnsi="Verdana" w:cs="Arial"/>
          <w:b w:val="0"/>
          <w:i/>
          <w:color w:val="2C2A29"/>
          <w:sz w:val="20"/>
          <w:szCs w:val="20"/>
          <w:lang w:val="fr-FR"/>
        </w:rPr>
        <w:t xml:space="preserve"> </w:t>
      </w:r>
      <w:r w:rsidR="00124208">
        <w:rPr>
          <w:rStyle w:val="Zwaar"/>
          <w:rFonts w:ascii="Verdana" w:hAnsi="Verdana" w:cs="Arial"/>
          <w:b w:val="0"/>
          <w:i/>
          <w:color w:val="2C2A29"/>
          <w:sz w:val="20"/>
          <w:szCs w:val="20"/>
          <w:lang w:val="fr-FR"/>
        </w:rPr>
        <w:t xml:space="preserve">les équipes d’approvisionnement </w:t>
      </w:r>
      <w:r>
        <w:rPr>
          <w:rStyle w:val="Zwaar"/>
          <w:rFonts w:ascii="Verdana" w:hAnsi="Verdana" w:cs="Arial"/>
          <w:b w:val="0"/>
          <w:i/>
          <w:color w:val="2C2A29"/>
          <w:sz w:val="20"/>
          <w:szCs w:val="20"/>
          <w:lang w:val="fr-FR"/>
        </w:rPr>
        <w:t xml:space="preserve">disposent </w:t>
      </w:r>
      <w:r w:rsidR="00124208">
        <w:rPr>
          <w:rStyle w:val="Zwaar"/>
          <w:rFonts w:ascii="Verdana" w:hAnsi="Verdana" w:cs="Arial"/>
          <w:b w:val="0"/>
          <w:i/>
          <w:color w:val="2C2A29"/>
          <w:sz w:val="20"/>
          <w:szCs w:val="20"/>
          <w:lang w:val="fr-FR"/>
        </w:rPr>
        <w:t xml:space="preserve">d’informations pour négocier des économies et tirer davantage parti de la chaine d’approvisionnement. </w:t>
      </w:r>
    </w:p>
    <w:p w14:paraId="50555381" w14:textId="34EA678F" w:rsidR="00FF036E" w:rsidRPr="009E0CE5" w:rsidRDefault="00BA7DAA" w:rsidP="00FF036E">
      <w:pPr>
        <w:spacing w:after="200" w:line="360" w:lineRule="auto"/>
        <w:rPr>
          <w:rFonts w:ascii="Verdana" w:hAnsi="Verdana" w:cs="Arial"/>
          <w:color w:val="2C2A29"/>
          <w:sz w:val="20"/>
          <w:szCs w:val="20"/>
          <w:lang w:val="fr-FR"/>
        </w:rPr>
      </w:pPr>
      <w:r w:rsidRPr="009E0CE5">
        <w:rPr>
          <w:rFonts w:ascii="Verdana" w:hAnsi="Verdana"/>
          <w:sz w:val="20"/>
          <w:szCs w:val="20"/>
          <w:lang w:val="fr-FR"/>
        </w:rPr>
        <w:t xml:space="preserve">Erembodegem, </w:t>
      </w:r>
      <w:r w:rsidR="00080D21">
        <w:rPr>
          <w:rFonts w:ascii="Verdana" w:hAnsi="Verdana"/>
          <w:sz w:val="20"/>
          <w:szCs w:val="20"/>
          <w:lang w:val="fr-FR"/>
        </w:rPr>
        <w:t>1 juin</w:t>
      </w:r>
      <w:r w:rsidRPr="009E0CE5">
        <w:rPr>
          <w:rFonts w:ascii="Verdana" w:hAnsi="Verdana"/>
          <w:sz w:val="20"/>
          <w:szCs w:val="20"/>
          <w:lang w:val="fr-FR"/>
        </w:rPr>
        <w:t xml:space="preserve"> 201</w:t>
      </w:r>
      <w:r w:rsidR="000208BA" w:rsidRPr="009E0CE5">
        <w:rPr>
          <w:rFonts w:ascii="Verdana" w:hAnsi="Verdana"/>
          <w:sz w:val="20"/>
          <w:szCs w:val="20"/>
          <w:lang w:val="fr-FR"/>
        </w:rPr>
        <w:t>7</w:t>
      </w:r>
      <w:r w:rsidRPr="009E0CE5">
        <w:rPr>
          <w:rFonts w:ascii="Verdana" w:hAnsi="Verdana"/>
          <w:sz w:val="20"/>
          <w:szCs w:val="20"/>
          <w:lang w:val="fr-FR"/>
        </w:rPr>
        <w:t xml:space="preserve"> –</w:t>
      </w:r>
      <w:r w:rsidR="00FF036E" w:rsidRPr="009E0CE5">
        <w:rPr>
          <w:rFonts w:ascii="Verdana" w:hAnsi="Verdana"/>
          <w:sz w:val="20"/>
          <w:szCs w:val="20"/>
          <w:lang w:val="fr-FR"/>
        </w:rPr>
        <w:t xml:space="preserve"> </w:t>
      </w:r>
      <w:hyperlink r:id="rId12" w:history="1">
        <w:r w:rsidR="00FF036E" w:rsidRPr="009E0CE5">
          <w:rPr>
            <w:rStyle w:val="Hyperlink"/>
            <w:rFonts w:ascii="Verdana" w:hAnsi="Verdana" w:cs="Arial"/>
            <w:b/>
            <w:color w:val="26B6D5"/>
            <w:sz w:val="20"/>
            <w:szCs w:val="20"/>
            <w:lang w:val="fr-FR"/>
          </w:rPr>
          <w:t>Basware</w:t>
        </w:r>
      </w:hyperlink>
      <w:r w:rsidR="00FF036E" w:rsidRPr="009E0CE5">
        <w:rPr>
          <w:rStyle w:val="apple-converted-space"/>
          <w:rFonts w:ascii="Verdana" w:hAnsi="Verdana" w:cs="Arial"/>
          <w:b/>
          <w:color w:val="2C2A29"/>
          <w:sz w:val="20"/>
          <w:szCs w:val="20"/>
          <w:lang w:val="fr-FR"/>
        </w:rPr>
        <w:t> </w:t>
      </w:r>
      <w:r w:rsidR="00124208">
        <w:rPr>
          <w:rStyle w:val="apple-converted-space"/>
          <w:rFonts w:ascii="Verdana" w:hAnsi="Verdana" w:cs="Arial"/>
          <w:b/>
          <w:color w:val="2C2A29"/>
          <w:sz w:val="20"/>
          <w:szCs w:val="20"/>
          <w:lang w:val="fr-FR"/>
        </w:rPr>
        <w:t xml:space="preserve">a annoncé aujourd’hui </w:t>
      </w:r>
      <w:r w:rsidR="00495DCC">
        <w:rPr>
          <w:rStyle w:val="apple-converted-space"/>
          <w:rFonts w:ascii="Verdana" w:hAnsi="Verdana" w:cs="Arial"/>
          <w:b/>
          <w:color w:val="2C2A29"/>
          <w:sz w:val="20"/>
          <w:szCs w:val="20"/>
          <w:lang w:val="fr-FR"/>
        </w:rPr>
        <w:t>le renforcement de</w:t>
      </w:r>
      <w:r w:rsidR="00124208">
        <w:rPr>
          <w:rStyle w:val="apple-converted-space"/>
          <w:rFonts w:ascii="Verdana" w:hAnsi="Verdana" w:cs="Arial"/>
          <w:b/>
          <w:color w:val="2C2A29"/>
          <w:sz w:val="20"/>
          <w:szCs w:val="20"/>
          <w:lang w:val="fr-FR"/>
        </w:rPr>
        <w:t xml:space="preserve"> </w:t>
      </w:r>
      <w:r w:rsidR="00495DCC">
        <w:rPr>
          <w:rStyle w:val="apple-converted-space"/>
          <w:rFonts w:ascii="Verdana" w:hAnsi="Verdana" w:cs="Arial"/>
          <w:b/>
          <w:color w:val="2C2A29"/>
          <w:sz w:val="20"/>
          <w:szCs w:val="20"/>
          <w:lang w:val="fr-FR"/>
        </w:rPr>
        <w:t>son offre</w:t>
      </w:r>
      <w:r w:rsidR="00124208">
        <w:rPr>
          <w:rStyle w:val="apple-converted-space"/>
          <w:rFonts w:ascii="Verdana" w:hAnsi="Verdana" w:cs="Arial"/>
          <w:b/>
          <w:color w:val="2C2A29"/>
          <w:sz w:val="20"/>
          <w:szCs w:val="20"/>
          <w:lang w:val="fr-FR"/>
        </w:rPr>
        <w:t xml:space="preserve"> de pointe en matière de </w:t>
      </w:r>
      <w:r w:rsidR="00FF036E" w:rsidRPr="009E0CE5">
        <w:rPr>
          <w:rFonts w:ascii="Verdana" w:hAnsi="Verdana" w:cs="Arial"/>
          <w:b/>
          <w:color w:val="2C2A29"/>
          <w:sz w:val="20"/>
          <w:szCs w:val="20"/>
          <w:lang w:val="fr-FR"/>
        </w:rPr>
        <w:t xml:space="preserve">Purchase-to-Pay (P2P) </w:t>
      </w:r>
      <w:r w:rsidR="00495DCC">
        <w:rPr>
          <w:rFonts w:ascii="Verdana" w:hAnsi="Verdana" w:cs="Arial"/>
          <w:b/>
          <w:color w:val="2C2A29"/>
          <w:sz w:val="20"/>
          <w:szCs w:val="20"/>
          <w:lang w:val="fr-FR"/>
        </w:rPr>
        <w:t xml:space="preserve">par </w:t>
      </w:r>
      <w:r w:rsidR="00124208">
        <w:rPr>
          <w:rFonts w:ascii="Verdana" w:hAnsi="Verdana" w:cs="Arial"/>
          <w:b/>
          <w:color w:val="2C2A29"/>
          <w:sz w:val="20"/>
          <w:szCs w:val="20"/>
          <w:lang w:val="fr-FR"/>
        </w:rPr>
        <w:t xml:space="preserve">une nouvelle </w:t>
      </w:r>
      <w:r w:rsidR="00495DCC">
        <w:rPr>
          <w:rFonts w:ascii="Verdana" w:hAnsi="Verdana" w:cs="Arial"/>
          <w:b/>
          <w:color w:val="2C2A29"/>
          <w:sz w:val="20"/>
          <w:szCs w:val="20"/>
          <w:lang w:val="fr-FR"/>
        </w:rPr>
        <w:t>solution</w:t>
      </w:r>
      <w:r w:rsidR="00124208">
        <w:rPr>
          <w:rFonts w:ascii="Verdana" w:hAnsi="Verdana" w:cs="Arial"/>
          <w:b/>
          <w:color w:val="2C2A29"/>
          <w:sz w:val="20"/>
          <w:szCs w:val="20"/>
          <w:lang w:val="fr-FR"/>
        </w:rPr>
        <w:t xml:space="preserve"> </w:t>
      </w:r>
      <w:r w:rsidR="004F52D7">
        <w:rPr>
          <w:rFonts w:ascii="Verdana" w:hAnsi="Verdana" w:cs="Arial"/>
          <w:b/>
          <w:color w:val="2C2A29"/>
          <w:sz w:val="20"/>
          <w:szCs w:val="20"/>
          <w:lang w:val="fr-FR"/>
        </w:rPr>
        <w:t>d’approvisionnement</w:t>
      </w:r>
      <w:r w:rsidR="00124208">
        <w:rPr>
          <w:rFonts w:ascii="Verdana" w:hAnsi="Verdana" w:cs="Arial"/>
          <w:b/>
          <w:color w:val="2C2A29"/>
          <w:sz w:val="20"/>
          <w:szCs w:val="20"/>
          <w:lang w:val="fr-FR"/>
        </w:rPr>
        <w:t xml:space="preserve"> stratégique, </w:t>
      </w:r>
      <w:r w:rsidR="00495DCC">
        <w:rPr>
          <w:rFonts w:ascii="Verdana" w:hAnsi="Verdana" w:cs="Arial"/>
          <w:b/>
          <w:color w:val="2C2A29"/>
          <w:sz w:val="20"/>
          <w:szCs w:val="20"/>
          <w:lang w:val="fr-FR"/>
        </w:rPr>
        <w:t>offrant</w:t>
      </w:r>
      <w:r w:rsidR="00124208">
        <w:rPr>
          <w:rFonts w:ascii="Verdana" w:hAnsi="Verdana" w:cs="Arial"/>
          <w:b/>
          <w:color w:val="2C2A29"/>
          <w:sz w:val="20"/>
          <w:szCs w:val="20"/>
          <w:lang w:val="fr-FR"/>
        </w:rPr>
        <w:t xml:space="preserve"> aux clients un guichet uniqu</w:t>
      </w:r>
      <w:r w:rsidR="00495DCC">
        <w:rPr>
          <w:rFonts w:ascii="Verdana" w:hAnsi="Verdana" w:cs="Arial"/>
          <w:b/>
          <w:color w:val="2C2A29"/>
          <w:sz w:val="20"/>
          <w:szCs w:val="20"/>
          <w:lang w:val="fr-FR"/>
        </w:rPr>
        <w:t xml:space="preserve">e complet pour l’intégralité du processus </w:t>
      </w:r>
      <w:r w:rsidR="00FF036E" w:rsidRPr="009E0CE5">
        <w:rPr>
          <w:rFonts w:ascii="Verdana" w:hAnsi="Verdana" w:cs="Arial"/>
          <w:b/>
          <w:color w:val="2C2A29"/>
          <w:sz w:val="20"/>
          <w:szCs w:val="20"/>
          <w:lang w:val="fr-FR"/>
        </w:rPr>
        <w:t xml:space="preserve">Source-to-Pay (S2P). </w:t>
      </w:r>
      <w:r w:rsidR="00124208">
        <w:rPr>
          <w:rFonts w:ascii="Verdana" w:hAnsi="Verdana" w:cs="Arial"/>
          <w:b/>
          <w:color w:val="2C2A29"/>
          <w:sz w:val="20"/>
          <w:szCs w:val="20"/>
          <w:lang w:val="fr-FR"/>
        </w:rPr>
        <w:t xml:space="preserve">Au travers de solutions </w:t>
      </w:r>
      <w:r w:rsidR="00495DCC">
        <w:rPr>
          <w:rFonts w:ascii="Verdana" w:hAnsi="Verdana" w:cs="Arial"/>
          <w:b/>
          <w:color w:val="2C2A29"/>
          <w:sz w:val="20"/>
          <w:szCs w:val="20"/>
          <w:lang w:val="fr-FR"/>
        </w:rPr>
        <w:t>S2P</w:t>
      </w:r>
      <w:r w:rsidR="008646CC">
        <w:rPr>
          <w:rFonts w:ascii="Verdana" w:hAnsi="Verdana" w:cs="Arial"/>
          <w:b/>
          <w:color w:val="2C2A29"/>
          <w:sz w:val="20"/>
          <w:szCs w:val="20"/>
          <w:lang w:val="fr-FR"/>
        </w:rPr>
        <w:t xml:space="preserve"> </w:t>
      </w:r>
      <w:r w:rsidR="00124208">
        <w:rPr>
          <w:rFonts w:ascii="Verdana" w:hAnsi="Verdana" w:cs="Arial"/>
          <w:b/>
          <w:color w:val="2C2A29"/>
          <w:sz w:val="20"/>
          <w:szCs w:val="20"/>
          <w:lang w:val="fr-FR"/>
        </w:rPr>
        <w:t xml:space="preserve">faciles </w:t>
      </w:r>
      <w:r w:rsidR="00BC5EF7">
        <w:rPr>
          <w:rFonts w:ascii="Verdana" w:hAnsi="Verdana" w:cs="Arial"/>
          <w:b/>
          <w:color w:val="2C2A29"/>
          <w:sz w:val="20"/>
          <w:szCs w:val="20"/>
          <w:lang w:val="fr-FR"/>
        </w:rPr>
        <w:t>à utiliser</w:t>
      </w:r>
      <w:r w:rsidR="008646CC">
        <w:rPr>
          <w:rFonts w:ascii="Verdana" w:hAnsi="Verdana" w:cs="Arial"/>
          <w:b/>
          <w:color w:val="2C2A29"/>
          <w:sz w:val="20"/>
          <w:szCs w:val="20"/>
          <w:lang w:val="fr-FR"/>
        </w:rPr>
        <w:t xml:space="preserve">, Basware offre à ses clients et à leurs fournisseurs des outils complets </w:t>
      </w:r>
      <w:r w:rsidR="00495DCC">
        <w:rPr>
          <w:rFonts w:ascii="Verdana" w:hAnsi="Verdana" w:cs="Arial"/>
          <w:b/>
          <w:color w:val="2C2A29"/>
          <w:sz w:val="20"/>
          <w:szCs w:val="20"/>
          <w:lang w:val="fr-FR"/>
        </w:rPr>
        <w:t>pour leur permettre</w:t>
      </w:r>
      <w:r w:rsidR="008646CC">
        <w:rPr>
          <w:rFonts w:ascii="Verdana" w:hAnsi="Verdana" w:cs="Arial"/>
          <w:b/>
          <w:color w:val="2C2A29"/>
          <w:sz w:val="20"/>
          <w:szCs w:val="20"/>
          <w:lang w:val="fr-FR"/>
        </w:rPr>
        <w:t xml:space="preserve"> de réaliser des économies, </w:t>
      </w:r>
      <w:r w:rsidR="00BC5EF7">
        <w:rPr>
          <w:rFonts w:ascii="Verdana" w:hAnsi="Verdana" w:cs="Arial"/>
          <w:b/>
          <w:color w:val="2C2A29"/>
          <w:sz w:val="20"/>
          <w:szCs w:val="20"/>
          <w:lang w:val="fr-FR"/>
        </w:rPr>
        <w:t>d’accroî</w:t>
      </w:r>
      <w:r w:rsidR="00495DCC">
        <w:rPr>
          <w:rFonts w:ascii="Verdana" w:hAnsi="Verdana" w:cs="Arial"/>
          <w:b/>
          <w:color w:val="2C2A29"/>
          <w:sz w:val="20"/>
          <w:szCs w:val="20"/>
          <w:lang w:val="fr-FR"/>
        </w:rPr>
        <w:t>tre la conformité de leurs contrats et de réduire</w:t>
      </w:r>
      <w:r w:rsidR="008646CC">
        <w:rPr>
          <w:rFonts w:ascii="Verdana" w:hAnsi="Verdana" w:cs="Arial"/>
          <w:b/>
          <w:color w:val="2C2A29"/>
          <w:sz w:val="20"/>
          <w:szCs w:val="20"/>
          <w:lang w:val="fr-FR"/>
        </w:rPr>
        <w:t xml:space="preserve"> les </w:t>
      </w:r>
      <w:r w:rsidR="004F52D7">
        <w:rPr>
          <w:rFonts w:ascii="Verdana" w:hAnsi="Verdana" w:cs="Arial"/>
          <w:b/>
          <w:color w:val="2C2A29"/>
          <w:sz w:val="20"/>
          <w:szCs w:val="20"/>
          <w:lang w:val="fr-FR"/>
        </w:rPr>
        <w:t>pertes</w:t>
      </w:r>
      <w:r w:rsidR="008646CC">
        <w:rPr>
          <w:rFonts w:ascii="Verdana" w:hAnsi="Verdana" w:cs="Arial"/>
          <w:b/>
          <w:color w:val="2C2A29"/>
          <w:sz w:val="20"/>
          <w:szCs w:val="20"/>
          <w:lang w:val="fr-FR"/>
        </w:rPr>
        <w:t xml:space="preserve"> dans l’approvisionnement. </w:t>
      </w:r>
    </w:p>
    <w:p w14:paraId="747154E0" w14:textId="44538631" w:rsidR="00FF036E" w:rsidRPr="009E0CE5" w:rsidRDefault="004F52D7" w:rsidP="00FF036E">
      <w:pPr>
        <w:pStyle w:val="Normaalweb"/>
        <w:shd w:val="clear" w:color="auto" w:fill="FFFFFF"/>
        <w:spacing w:before="0" w:beforeAutospacing="0" w:after="200" w:afterAutospacing="0" w:line="360" w:lineRule="auto"/>
        <w:rPr>
          <w:rFonts w:ascii="Verdana" w:hAnsi="Verdana" w:cs="Arial"/>
          <w:color w:val="2C2A29"/>
          <w:sz w:val="20"/>
          <w:szCs w:val="20"/>
          <w:lang w:val="fr-FR"/>
        </w:rPr>
      </w:pPr>
      <w:r>
        <w:rPr>
          <w:rFonts w:ascii="Verdana" w:hAnsi="Verdana" w:cs="Arial"/>
          <w:color w:val="2C2A29"/>
          <w:sz w:val="20"/>
          <w:szCs w:val="20"/>
          <w:lang w:val="fr-FR"/>
        </w:rPr>
        <w:t>L’approvisionnement</w:t>
      </w:r>
      <w:r w:rsidR="00495DCC">
        <w:rPr>
          <w:rFonts w:ascii="Verdana" w:hAnsi="Verdana" w:cs="Arial"/>
          <w:color w:val="2C2A29"/>
          <w:sz w:val="20"/>
          <w:szCs w:val="20"/>
          <w:lang w:val="fr-FR"/>
        </w:rPr>
        <w:t xml:space="preserve"> stratégique de </w:t>
      </w:r>
      <w:r w:rsidR="00FF036E"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Basware </w:t>
      </w:r>
      <w:r w:rsidR="008646CC">
        <w:rPr>
          <w:rFonts w:ascii="Verdana" w:hAnsi="Verdana" w:cs="Arial"/>
          <w:color w:val="2C2A29"/>
          <w:sz w:val="20"/>
          <w:szCs w:val="20"/>
          <w:lang w:val="fr-FR"/>
        </w:rPr>
        <w:t xml:space="preserve">permet d’identifier, d’évaluer et de sélectionner </w:t>
      </w:r>
      <w:r w:rsidR="00B25F94">
        <w:rPr>
          <w:rFonts w:ascii="Verdana" w:hAnsi="Verdana" w:cs="Arial"/>
          <w:color w:val="2C2A29"/>
          <w:sz w:val="20"/>
          <w:szCs w:val="20"/>
          <w:lang w:val="fr-FR"/>
        </w:rPr>
        <w:t>facilement</w:t>
      </w:r>
      <w:r w:rsidR="008646CC">
        <w:rPr>
          <w:rFonts w:ascii="Verdana" w:hAnsi="Verdana" w:cs="Arial"/>
          <w:color w:val="2C2A29"/>
          <w:sz w:val="20"/>
          <w:szCs w:val="20"/>
          <w:lang w:val="fr-FR"/>
        </w:rPr>
        <w:t xml:space="preserve"> les fournisseurs adéquats pour un ensemble de besoins professionnels. </w:t>
      </w:r>
      <w:r w:rsidR="00A969B4">
        <w:rPr>
          <w:rFonts w:ascii="Verdana" w:hAnsi="Verdana" w:cs="Arial"/>
          <w:color w:val="2C2A29"/>
          <w:sz w:val="20"/>
          <w:szCs w:val="20"/>
          <w:lang w:val="fr-FR"/>
        </w:rPr>
        <w:t xml:space="preserve">Une bibliothèque de </w:t>
      </w:r>
      <w:r w:rsidR="00B83800">
        <w:rPr>
          <w:rFonts w:ascii="Verdana" w:hAnsi="Verdana" w:cs="Arial"/>
          <w:color w:val="2C2A29"/>
          <w:sz w:val="20"/>
          <w:szCs w:val="20"/>
          <w:lang w:val="fr-FR"/>
        </w:rPr>
        <w:t>modèles</w:t>
      </w:r>
      <w:r w:rsidR="00A969B4">
        <w:rPr>
          <w:rFonts w:ascii="Verdana" w:hAnsi="Verdana" w:cs="Arial"/>
          <w:color w:val="2C2A29"/>
          <w:sz w:val="20"/>
          <w:szCs w:val="20"/>
          <w:lang w:val="fr-FR"/>
        </w:rPr>
        <w:t xml:space="preserve">, des questions types et une </w:t>
      </w:r>
      <w:r w:rsidR="00495DCC">
        <w:rPr>
          <w:rFonts w:ascii="Verdana" w:hAnsi="Verdana" w:cs="Arial"/>
          <w:color w:val="2C2A29"/>
          <w:sz w:val="20"/>
          <w:szCs w:val="20"/>
          <w:lang w:val="fr-FR"/>
        </w:rPr>
        <w:t>notation</w:t>
      </w:r>
      <w:r w:rsidR="00A969B4">
        <w:rPr>
          <w:rFonts w:ascii="Verdana" w:hAnsi="Verdana" w:cs="Arial"/>
          <w:color w:val="2C2A29"/>
          <w:sz w:val="20"/>
          <w:szCs w:val="20"/>
          <w:lang w:val="fr-FR"/>
        </w:rPr>
        <w:t xml:space="preserve"> automatisée </w:t>
      </w:r>
      <w:r w:rsidR="00495DCC">
        <w:rPr>
          <w:rFonts w:ascii="Verdana" w:hAnsi="Verdana" w:cs="Arial"/>
          <w:color w:val="2C2A29"/>
          <w:sz w:val="20"/>
          <w:szCs w:val="20"/>
          <w:lang w:val="fr-FR"/>
        </w:rPr>
        <w:t xml:space="preserve">des offres </w:t>
      </w:r>
      <w:r w:rsidR="00A969B4">
        <w:rPr>
          <w:rFonts w:ascii="Verdana" w:hAnsi="Verdana" w:cs="Arial"/>
          <w:color w:val="2C2A29"/>
          <w:sz w:val="20"/>
          <w:szCs w:val="20"/>
          <w:lang w:val="fr-FR"/>
        </w:rPr>
        <w:t xml:space="preserve">permettent aux </w:t>
      </w:r>
      <w:r w:rsidR="008646CC">
        <w:rPr>
          <w:rFonts w:ascii="Verdana" w:hAnsi="Verdana" w:cs="Arial"/>
          <w:color w:val="2C2A29"/>
          <w:sz w:val="20"/>
          <w:szCs w:val="20"/>
          <w:lang w:val="fr-FR"/>
        </w:rPr>
        <w:t xml:space="preserve">équipes d’approvisionnement </w:t>
      </w:r>
      <w:r w:rsidR="00B25F94">
        <w:rPr>
          <w:rFonts w:ascii="Verdana" w:hAnsi="Verdana" w:cs="Arial"/>
          <w:color w:val="2C2A29"/>
          <w:sz w:val="20"/>
          <w:szCs w:val="20"/>
          <w:lang w:val="fr-FR"/>
        </w:rPr>
        <w:t xml:space="preserve">une efficacité et une conformité accrues </w:t>
      </w:r>
      <w:r>
        <w:rPr>
          <w:rFonts w:ascii="Verdana" w:hAnsi="Verdana" w:cs="Arial"/>
          <w:color w:val="2C2A29"/>
          <w:sz w:val="20"/>
          <w:szCs w:val="20"/>
          <w:lang w:val="fr-FR"/>
        </w:rPr>
        <w:t>en cas d’approvisionnement</w:t>
      </w:r>
      <w:r w:rsidR="00A969B4">
        <w:rPr>
          <w:rFonts w:ascii="Verdana" w:hAnsi="Verdana" w:cs="Arial"/>
          <w:color w:val="2C2A29"/>
          <w:sz w:val="20"/>
          <w:szCs w:val="20"/>
          <w:lang w:val="fr-FR"/>
        </w:rPr>
        <w:t>, ce qui leur permet de se concentrer sur la collaboration avec les fou</w:t>
      </w:r>
      <w:r w:rsidR="00BC5EF7">
        <w:rPr>
          <w:rFonts w:ascii="Verdana" w:hAnsi="Verdana" w:cs="Arial"/>
          <w:color w:val="2C2A29"/>
          <w:sz w:val="20"/>
          <w:szCs w:val="20"/>
          <w:lang w:val="fr-FR"/>
        </w:rPr>
        <w:t>rnisseurs importants et d’accroî</w:t>
      </w:r>
      <w:r w:rsidR="00A969B4">
        <w:rPr>
          <w:rFonts w:ascii="Verdana" w:hAnsi="Verdana" w:cs="Arial"/>
          <w:color w:val="2C2A29"/>
          <w:sz w:val="20"/>
          <w:szCs w:val="20"/>
          <w:lang w:val="fr-FR"/>
        </w:rPr>
        <w:t xml:space="preserve">tre la valeur de l’entreprise. En tirant profit </w:t>
      </w:r>
      <w:r w:rsidR="00B83800">
        <w:rPr>
          <w:rFonts w:ascii="Verdana" w:hAnsi="Verdana" w:cs="Arial"/>
          <w:color w:val="2C2A29"/>
          <w:sz w:val="20"/>
          <w:szCs w:val="20"/>
          <w:lang w:val="fr-FR"/>
        </w:rPr>
        <w:t>de</w:t>
      </w:r>
      <w:r w:rsidR="00A549C5">
        <w:rPr>
          <w:rFonts w:ascii="Verdana" w:hAnsi="Verdana" w:cs="Arial"/>
          <w:color w:val="2C2A29"/>
          <w:sz w:val="20"/>
          <w:szCs w:val="20"/>
          <w:lang w:val="fr-FR"/>
        </w:rPr>
        <w:t xml:space="preserve">s </w:t>
      </w:r>
      <w:r w:rsidR="00B83800">
        <w:rPr>
          <w:rFonts w:ascii="Verdana" w:hAnsi="Verdana" w:cs="Arial"/>
          <w:color w:val="2C2A29"/>
          <w:sz w:val="20"/>
          <w:szCs w:val="20"/>
          <w:lang w:val="fr-FR"/>
        </w:rPr>
        <w:t>analyse</w:t>
      </w:r>
      <w:r w:rsidR="00A549C5">
        <w:rPr>
          <w:rFonts w:ascii="Verdana" w:hAnsi="Verdana" w:cs="Arial"/>
          <w:color w:val="2C2A29"/>
          <w:sz w:val="20"/>
          <w:szCs w:val="20"/>
          <w:lang w:val="fr-FR"/>
        </w:rPr>
        <w:t>s</w:t>
      </w:r>
      <w:r w:rsidR="00B83800">
        <w:rPr>
          <w:rFonts w:ascii="Verdana" w:hAnsi="Verdana" w:cs="Arial"/>
          <w:color w:val="2C2A29"/>
          <w:sz w:val="20"/>
          <w:szCs w:val="20"/>
          <w:lang w:val="fr-FR"/>
        </w:rPr>
        <w:t xml:space="preserve"> des dépenses directes et indirectes du système P2P</w:t>
      </w:r>
      <w:r w:rsidR="00FF036E"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, </w:t>
      </w:r>
      <w:r w:rsidR="00B83800">
        <w:rPr>
          <w:rFonts w:ascii="Verdana" w:hAnsi="Verdana" w:cs="Arial"/>
          <w:color w:val="2C2A29"/>
          <w:sz w:val="20"/>
          <w:szCs w:val="20"/>
          <w:lang w:val="fr-FR"/>
        </w:rPr>
        <w:t xml:space="preserve">les équipes d’approvisionnement </w:t>
      </w:r>
      <w:r w:rsidR="00BC5EF7">
        <w:rPr>
          <w:rFonts w:ascii="Verdana" w:hAnsi="Verdana" w:cs="Arial"/>
          <w:color w:val="2C2A29"/>
          <w:sz w:val="20"/>
          <w:szCs w:val="20"/>
          <w:lang w:val="fr-FR"/>
        </w:rPr>
        <w:t xml:space="preserve">peuvent également </w:t>
      </w:r>
      <w:r w:rsidR="00B83800">
        <w:rPr>
          <w:rFonts w:ascii="Verdana" w:hAnsi="Verdana" w:cs="Arial"/>
          <w:color w:val="2C2A29"/>
          <w:sz w:val="20"/>
          <w:szCs w:val="20"/>
          <w:lang w:val="fr-FR"/>
        </w:rPr>
        <w:t xml:space="preserve">ajuster </w:t>
      </w:r>
      <w:r w:rsidR="00BC5EF7">
        <w:rPr>
          <w:rFonts w:ascii="Verdana" w:hAnsi="Verdana" w:cs="Arial"/>
          <w:color w:val="2C2A29"/>
          <w:sz w:val="20"/>
          <w:szCs w:val="20"/>
          <w:lang w:val="fr-FR"/>
        </w:rPr>
        <w:t xml:space="preserve">leur base de fournisseurs et </w:t>
      </w:r>
      <w:r w:rsidR="00B83800">
        <w:rPr>
          <w:rFonts w:ascii="Verdana" w:hAnsi="Verdana" w:cs="Arial"/>
          <w:color w:val="2C2A29"/>
          <w:sz w:val="20"/>
          <w:szCs w:val="20"/>
          <w:lang w:val="fr-FR"/>
        </w:rPr>
        <w:t xml:space="preserve">négocier des contrats avantageux. </w:t>
      </w:r>
    </w:p>
    <w:p w14:paraId="3AD20D7C" w14:textId="35A7D0A2" w:rsidR="00FF036E" w:rsidRPr="009E0CE5" w:rsidRDefault="00080D21" w:rsidP="00FF036E">
      <w:pPr>
        <w:pStyle w:val="Normaalweb"/>
        <w:shd w:val="clear" w:color="auto" w:fill="FFFFFF"/>
        <w:spacing w:before="0" w:beforeAutospacing="0" w:after="200" w:afterAutospacing="0" w:line="360" w:lineRule="auto"/>
        <w:rPr>
          <w:rFonts w:ascii="Verdana" w:hAnsi="Verdana" w:cs="Arial"/>
          <w:color w:val="2C2A29"/>
          <w:sz w:val="20"/>
          <w:szCs w:val="20"/>
          <w:lang w:val="fr-FR"/>
        </w:rPr>
      </w:pPr>
      <w:r>
        <w:rPr>
          <w:rFonts w:ascii="Verdana" w:hAnsi="Verdana" w:cs="Arial"/>
          <w:color w:val="2C2A29"/>
          <w:sz w:val="20"/>
          <w:szCs w:val="20"/>
          <w:lang w:val="fr-FR"/>
        </w:rPr>
        <w:t>Dany De Budt, country manager</w:t>
      </w:r>
      <w:bookmarkStart w:id="0" w:name="_GoBack"/>
      <w:bookmarkEnd w:id="0"/>
      <w:r w:rsidR="00FF036E"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 </w:t>
      </w:r>
      <w:r w:rsidR="00781FB7">
        <w:rPr>
          <w:rFonts w:ascii="Verdana" w:hAnsi="Verdana" w:cs="Arial"/>
          <w:color w:val="2C2A29"/>
          <w:sz w:val="20"/>
          <w:szCs w:val="20"/>
          <w:lang w:val="fr-FR"/>
        </w:rPr>
        <w:t>chez</w:t>
      </w:r>
      <w:r w:rsidR="00A549C5">
        <w:rPr>
          <w:rFonts w:ascii="Verdana" w:hAnsi="Verdana" w:cs="Arial"/>
          <w:color w:val="2C2A29"/>
          <w:sz w:val="20"/>
          <w:szCs w:val="20"/>
          <w:lang w:val="fr-FR"/>
        </w:rPr>
        <w:t xml:space="preserve"> Basware :</w:t>
      </w:r>
      <w:r w:rsidR="00781FB7">
        <w:rPr>
          <w:rFonts w:ascii="Verdana" w:hAnsi="Verdana" w:cs="Arial"/>
          <w:color w:val="2C2A29"/>
          <w:sz w:val="20"/>
          <w:szCs w:val="20"/>
          <w:lang w:val="fr-FR"/>
        </w:rPr>
        <w:t xml:space="preserve"> « Basware étant déjà réputé à travers le monde pour ses solutions </w:t>
      </w:r>
      <w:r w:rsidR="00FF036E"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Purchase-to-Pay, </w:t>
      </w:r>
      <w:r w:rsidR="00781FB7">
        <w:rPr>
          <w:rFonts w:ascii="Verdana" w:hAnsi="Verdana" w:cs="Arial"/>
          <w:color w:val="2C2A29"/>
          <w:sz w:val="20"/>
          <w:szCs w:val="20"/>
          <w:lang w:val="fr-FR"/>
        </w:rPr>
        <w:t>il est log</w:t>
      </w:r>
      <w:r w:rsidR="00A549C5">
        <w:rPr>
          <w:rFonts w:ascii="Verdana" w:hAnsi="Verdana" w:cs="Arial"/>
          <w:color w:val="2C2A29"/>
          <w:sz w:val="20"/>
          <w:szCs w:val="20"/>
          <w:lang w:val="fr-FR"/>
        </w:rPr>
        <w:t xml:space="preserve">ique d’offrir à présent un service </w:t>
      </w:r>
      <w:r w:rsidR="004F52D7">
        <w:rPr>
          <w:rFonts w:ascii="Verdana" w:hAnsi="Verdana" w:cs="Arial"/>
          <w:color w:val="2C2A29"/>
          <w:sz w:val="20"/>
          <w:szCs w:val="20"/>
          <w:lang w:val="fr-FR"/>
        </w:rPr>
        <w:t>d’approvisionnement</w:t>
      </w:r>
      <w:r w:rsidR="00A549C5">
        <w:rPr>
          <w:rFonts w:ascii="Verdana" w:hAnsi="Verdana" w:cs="Arial"/>
          <w:color w:val="2C2A29"/>
          <w:sz w:val="20"/>
          <w:szCs w:val="20"/>
          <w:lang w:val="fr-FR"/>
        </w:rPr>
        <w:t xml:space="preserve"> </w:t>
      </w:r>
      <w:r w:rsidR="00781FB7">
        <w:rPr>
          <w:rFonts w:ascii="Verdana" w:hAnsi="Verdana" w:cs="Arial"/>
          <w:color w:val="2C2A29"/>
          <w:sz w:val="20"/>
          <w:szCs w:val="20"/>
          <w:lang w:val="fr-FR"/>
        </w:rPr>
        <w:t xml:space="preserve">stratégique à nos clients. </w:t>
      </w:r>
      <w:r w:rsidR="00BA3A3A">
        <w:rPr>
          <w:rFonts w:ascii="Verdana" w:hAnsi="Verdana" w:cs="Arial"/>
          <w:color w:val="2C2A29"/>
          <w:sz w:val="20"/>
          <w:szCs w:val="20"/>
          <w:lang w:val="fr-FR"/>
        </w:rPr>
        <w:t>Grâce à</w:t>
      </w:r>
      <w:r w:rsidR="00781FB7">
        <w:rPr>
          <w:rFonts w:ascii="Verdana" w:hAnsi="Verdana" w:cs="Arial"/>
          <w:color w:val="2C2A29"/>
          <w:sz w:val="20"/>
          <w:szCs w:val="20"/>
          <w:lang w:val="fr-FR"/>
        </w:rPr>
        <w:t xml:space="preserve"> </w:t>
      </w:r>
      <w:r w:rsidR="00BA3A3A">
        <w:rPr>
          <w:rFonts w:ascii="Verdana" w:hAnsi="Verdana" w:cs="Arial"/>
          <w:color w:val="2C2A29"/>
          <w:sz w:val="20"/>
          <w:szCs w:val="20"/>
          <w:lang w:val="fr-FR"/>
        </w:rPr>
        <w:t>s</w:t>
      </w:r>
      <w:r w:rsidR="000002D9">
        <w:rPr>
          <w:rFonts w:ascii="Verdana" w:hAnsi="Verdana" w:cs="Arial"/>
          <w:color w:val="2C2A29"/>
          <w:sz w:val="20"/>
          <w:szCs w:val="20"/>
          <w:lang w:val="fr-FR"/>
        </w:rPr>
        <w:t>a faculté unique</w:t>
      </w:r>
      <w:r w:rsidR="00A549C5">
        <w:rPr>
          <w:rFonts w:ascii="Verdana" w:hAnsi="Verdana" w:cs="Arial"/>
          <w:color w:val="2C2A29"/>
          <w:sz w:val="20"/>
          <w:szCs w:val="20"/>
          <w:lang w:val="fr-FR"/>
        </w:rPr>
        <w:t xml:space="preserve"> d’obtenir</w:t>
      </w:r>
      <w:r w:rsidR="00166B2B">
        <w:rPr>
          <w:rFonts w:ascii="Verdana" w:hAnsi="Verdana" w:cs="Arial"/>
          <w:color w:val="2C2A29"/>
          <w:sz w:val="20"/>
          <w:szCs w:val="20"/>
          <w:lang w:val="fr-FR"/>
        </w:rPr>
        <w:t xml:space="preserve"> </w:t>
      </w:r>
      <w:r w:rsidR="00781FB7">
        <w:rPr>
          <w:rFonts w:ascii="Verdana" w:hAnsi="Verdana" w:cs="Arial"/>
          <w:color w:val="2C2A29"/>
          <w:sz w:val="20"/>
          <w:szCs w:val="20"/>
          <w:lang w:val="fr-FR"/>
        </w:rPr>
        <w:t xml:space="preserve">100% </w:t>
      </w:r>
      <w:r w:rsidR="00166B2B">
        <w:rPr>
          <w:rFonts w:ascii="Verdana" w:hAnsi="Verdana" w:cs="Arial"/>
          <w:color w:val="2C2A29"/>
          <w:sz w:val="20"/>
          <w:szCs w:val="20"/>
          <w:lang w:val="fr-FR"/>
        </w:rPr>
        <w:t>d’adoption</w:t>
      </w:r>
      <w:r w:rsidR="00781FB7">
        <w:rPr>
          <w:rFonts w:ascii="Verdana" w:hAnsi="Verdana" w:cs="Arial"/>
          <w:color w:val="2C2A29"/>
          <w:sz w:val="20"/>
          <w:szCs w:val="20"/>
          <w:lang w:val="fr-FR"/>
        </w:rPr>
        <w:t xml:space="preserve"> </w:t>
      </w:r>
      <w:r w:rsidR="00AB7CB7">
        <w:rPr>
          <w:rFonts w:ascii="Verdana" w:hAnsi="Verdana" w:cs="Arial"/>
          <w:color w:val="2C2A29"/>
          <w:sz w:val="20"/>
          <w:szCs w:val="20"/>
          <w:lang w:val="fr-FR"/>
        </w:rPr>
        <w:t xml:space="preserve">des pratiques d’e-procurement </w:t>
      </w:r>
      <w:r w:rsidR="000002D9">
        <w:rPr>
          <w:rFonts w:ascii="Verdana" w:hAnsi="Verdana" w:cs="Arial"/>
          <w:color w:val="2C2A29"/>
          <w:sz w:val="20"/>
          <w:szCs w:val="20"/>
          <w:lang w:val="fr-FR"/>
        </w:rPr>
        <w:t>auprès d</w:t>
      </w:r>
      <w:r w:rsidR="00166B2B">
        <w:rPr>
          <w:rFonts w:ascii="Verdana" w:hAnsi="Verdana" w:cs="Arial"/>
          <w:color w:val="2C2A29"/>
          <w:sz w:val="20"/>
          <w:szCs w:val="20"/>
          <w:lang w:val="fr-FR"/>
        </w:rPr>
        <w:t xml:space="preserve">es utilisateurs </w:t>
      </w:r>
      <w:r w:rsidR="00BA3A3A">
        <w:rPr>
          <w:rFonts w:ascii="Verdana" w:hAnsi="Verdana" w:cs="Arial"/>
          <w:color w:val="2C2A29"/>
          <w:sz w:val="20"/>
          <w:szCs w:val="20"/>
          <w:lang w:val="fr-FR"/>
        </w:rPr>
        <w:t>avec</w:t>
      </w:r>
      <w:r w:rsidR="00166B2B">
        <w:rPr>
          <w:rFonts w:ascii="Verdana" w:hAnsi="Verdana" w:cs="Arial"/>
          <w:color w:val="2C2A29"/>
          <w:sz w:val="20"/>
          <w:szCs w:val="20"/>
          <w:lang w:val="fr-FR"/>
        </w:rPr>
        <w:t xml:space="preserve"> son approche</w:t>
      </w:r>
      <w:r w:rsidR="00FF036E"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 WeProcurement™, 100% </w:t>
      </w:r>
      <w:r w:rsidR="00166B2B">
        <w:rPr>
          <w:rFonts w:ascii="Verdana" w:hAnsi="Verdana" w:cs="Arial"/>
          <w:color w:val="2C2A29"/>
          <w:sz w:val="20"/>
          <w:szCs w:val="20"/>
          <w:lang w:val="fr-FR"/>
        </w:rPr>
        <w:t xml:space="preserve">d’adhésion des </w:t>
      </w:r>
      <w:r w:rsidR="00AB7CB7">
        <w:rPr>
          <w:rFonts w:ascii="Verdana" w:hAnsi="Verdana" w:cs="Arial"/>
          <w:color w:val="2C2A29"/>
          <w:sz w:val="20"/>
          <w:szCs w:val="20"/>
          <w:lang w:val="fr-FR"/>
        </w:rPr>
        <w:t>fournisseurs au R</w:t>
      </w:r>
      <w:r w:rsidR="00166B2B">
        <w:rPr>
          <w:rFonts w:ascii="Verdana" w:hAnsi="Verdana" w:cs="Arial"/>
          <w:color w:val="2C2A29"/>
          <w:sz w:val="20"/>
          <w:szCs w:val="20"/>
          <w:lang w:val="fr-FR"/>
        </w:rPr>
        <w:t xml:space="preserve">éseau </w:t>
      </w:r>
      <w:r w:rsidR="00FF036E" w:rsidRPr="009E0CE5">
        <w:rPr>
          <w:rFonts w:ascii="Verdana" w:hAnsi="Verdana" w:cs="Arial"/>
          <w:color w:val="2C2A29"/>
          <w:sz w:val="20"/>
          <w:szCs w:val="20"/>
          <w:lang w:val="fr-FR"/>
        </w:rPr>
        <w:lastRenderedPageBreak/>
        <w:t xml:space="preserve">Basware </w:t>
      </w:r>
      <w:r w:rsidR="00166B2B">
        <w:rPr>
          <w:rFonts w:ascii="Verdana" w:hAnsi="Verdana" w:cs="Arial"/>
          <w:color w:val="2C2A29"/>
          <w:sz w:val="20"/>
          <w:szCs w:val="20"/>
          <w:lang w:val="fr-FR"/>
        </w:rPr>
        <w:t xml:space="preserve">et </w:t>
      </w:r>
      <w:r w:rsidR="00FF036E"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100% </w:t>
      </w:r>
      <w:r w:rsidR="000002D9">
        <w:rPr>
          <w:rFonts w:ascii="Verdana" w:hAnsi="Verdana" w:cs="Arial"/>
          <w:color w:val="2C2A29"/>
          <w:sz w:val="20"/>
          <w:szCs w:val="20"/>
          <w:lang w:val="fr-FR"/>
        </w:rPr>
        <w:t xml:space="preserve">de contrôle des dépenses, </w:t>
      </w:r>
      <w:r w:rsidR="00BA3A3A">
        <w:rPr>
          <w:rFonts w:ascii="Verdana" w:hAnsi="Verdana" w:cs="Arial"/>
          <w:color w:val="2C2A29"/>
          <w:sz w:val="20"/>
          <w:szCs w:val="20"/>
          <w:lang w:val="fr-FR"/>
        </w:rPr>
        <w:t>Basware offre</w:t>
      </w:r>
      <w:r w:rsidR="00166B2B">
        <w:rPr>
          <w:rFonts w:ascii="Verdana" w:hAnsi="Verdana" w:cs="Arial"/>
          <w:color w:val="2C2A29"/>
          <w:sz w:val="20"/>
          <w:szCs w:val="20"/>
          <w:lang w:val="fr-FR"/>
        </w:rPr>
        <w:t xml:space="preserve"> </w:t>
      </w:r>
      <w:r w:rsidR="00BA3A3A">
        <w:rPr>
          <w:rFonts w:ascii="Verdana" w:hAnsi="Verdana" w:cs="Arial"/>
          <w:color w:val="2C2A29"/>
          <w:sz w:val="20"/>
          <w:szCs w:val="20"/>
          <w:lang w:val="fr-FR"/>
        </w:rPr>
        <w:t xml:space="preserve">à ses clients </w:t>
      </w:r>
      <w:r w:rsidR="00166B2B">
        <w:rPr>
          <w:rFonts w:ascii="Verdana" w:hAnsi="Verdana" w:cs="Arial"/>
          <w:color w:val="2C2A29"/>
          <w:sz w:val="20"/>
          <w:szCs w:val="20"/>
          <w:lang w:val="fr-FR"/>
        </w:rPr>
        <w:t>un ensemble</w:t>
      </w:r>
      <w:r w:rsidR="00BA3A3A">
        <w:rPr>
          <w:rFonts w:ascii="Verdana" w:hAnsi="Verdana" w:cs="Arial"/>
          <w:color w:val="2C2A29"/>
          <w:sz w:val="20"/>
          <w:szCs w:val="20"/>
          <w:lang w:val="fr-FR"/>
        </w:rPr>
        <w:t xml:space="preserve"> complet</w:t>
      </w:r>
      <w:r w:rsidR="00166B2B">
        <w:rPr>
          <w:rFonts w:ascii="Verdana" w:hAnsi="Verdana" w:cs="Arial"/>
          <w:color w:val="2C2A29"/>
          <w:sz w:val="20"/>
          <w:szCs w:val="20"/>
          <w:lang w:val="fr-FR"/>
        </w:rPr>
        <w:t xml:space="preserve"> de données. Nous voulons à présent leur fournir encor</w:t>
      </w:r>
      <w:r w:rsidR="00BC5EF7">
        <w:rPr>
          <w:rFonts w:ascii="Verdana" w:hAnsi="Verdana" w:cs="Arial"/>
          <w:color w:val="2C2A29"/>
          <w:sz w:val="20"/>
          <w:szCs w:val="20"/>
          <w:lang w:val="fr-FR"/>
        </w:rPr>
        <w:t xml:space="preserve">e plus de moyens pour </w:t>
      </w:r>
      <w:r w:rsidR="00166B2B">
        <w:rPr>
          <w:rFonts w:ascii="Verdana" w:hAnsi="Verdana" w:cs="Arial"/>
          <w:color w:val="2C2A29"/>
          <w:sz w:val="20"/>
          <w:szCs w:val="20"/>
          <w:lang w:val="fr-FR"/>
        </w:rPr>
        <w:t xml:space="preserve">utiliser ces informations à leur avantage. » </w:t>
      </w:r>
    </w:p>
    <w:p w14:paraId="275C2E7B" w14:textId="27664777" w:rsidR="00FF036E" w:rsidRPr="009E0CE5" w:rsidRDefault="00FF036E" w:rsidP="00FF036E">
      <w:pPr>
        <w:pStyle w:val="Normaalweb"/>
        <w:shd w:val="clear" w:color="auto" w:fill="FFFFFF"/>
        <w:spacing w:before="0" w:beforeAutospacing="0" w:after="200" w:afterAutospacing="0" w:line="360" w:lineRule="auto"/>
        <w:rPr>
          <w:rFonts w:ascii="Verdana" w:hAnsi="Verdana" w:cs="Arial"/>
          <w:color w:val="2C2A29"/>
          <w:sz w:val="20"/>
          <w:szCs w:val="20"/>
          <w:lang w:val="fr-FR"/>
        </w:rPr>
      </w:pPr>
      <w:r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Ken Vanhoegaerden, </w:t>
      </w:r>
      <w:r w:rsidR="00180EDC">
        <w:rPr>
          <w:rFonts w:ascii="Verdana" w:hAnsi="Verdana" w:cs="Arial"/>
          <w:color w:val="2C2A29"/>
          <w:sz w:val="20"/>
          <w:szCs w:val="20"/>
          <w:lang w:val="fr-FR"/>
        </w:rPr>
        <w:t xml:space="preserve">Directeur </w:t>
      </w:r>
      <w:r w:rsidR="004F383B">
        <w:rPr>
          <w:rFonts w:ascii="Verdana" w:hAnsi="Verdana" w:cs="Arial"/>
          <w:color w:val="2C2A29"/>
          <w:sz w:val="20"/>
          <w:szCs w:val="20"/>
          <w:lang w:val="fr-FR"/>
        </w:rPr>
        <w:t xml:space="preserve">régional </w:t>
      </w:r>
      <w:r w:rsidR="00BA3A3A">
        <w:rPr>
          <w:rFonts w:ascii="Verdana" w:hAnsi="Verdana" w:cs="Arial"/>
          <w:color w:val="2C2A29"/>
          <w:sz w:val="20"/>
          <w:szCs w:val="20"/>
          <w:lang w:val="fr-FR"/>
        </w:rPr>
        <w:t>du Sourcing</w:t>
      </w:r>
      <w:r w:rsidR="00180EDC">
        <w:rPr>
          <w:rFonts w:ascii="Verdana" w:hAnsi="Verdana" w:cs="Arial"/>
          <w:color w:val="2C2A29"/>
          <w:sz w:val="20"/>
          <w:szCs w:val="20"/>
          <w:lang w:val="fr-FR"/>
        </w:rPr>
        <w:t xml:space="preserve"> et de la Ch</w:t>
      </w:r>
      <w:r w:rsidR="004F383B">
        <w:rPr>
          <w:rFonts w:ascii="Verdana" w:hAnsi="Verdana" w:cs="Arial"/>
          <w:color w:val="2C2A29"/>
          <w:sz w:val="20"/>
          <w:szCs w:val="20"/>
          <w:lang w:val="fr-FR"/>
        </w:rPr>
        <w:t>aine d’approvisionnement</w:t>
      </w:r>
      <w:r w:rsidR="00180EDC">
        <w:rPr>
          <w:rFonts w:ascii="Verdana" w:hAnsi="Verdana" w:cs="Arial"/>
          <w:color w:val="2C2A29"/>
          <w:sz w:val="20"/>
          <w:szCs w:val="20"/>
          <w:lang w:val="fr-FR"/>
        </w:rPr>
        <w:t>,</w:t>
      </w:r>
      <w:r w:rsidR="00BA3A3A">
        <w:rPr>
          <w:rFonts w:ascii="Verdana" w:hAnsi="Verdana" w:cs="Arial"/>
          <w:color w:val="2C2A29"/>
          <w:sz w:val="20"/>
          <w:szCs w:val="20"/>
          <w:lang w:val="fr-FR"/>
        </w:rPr>
        <w:t xml:space="preserve"> ISS World Services :</w:t>
      </w:r>
      <w:r w:rsidR="00180EDC">
        <w:rPr>
          <w:rFonts w:ascii="Verdana" w:hAnsi="Verdana" w:cs="Arial"/>
          <w:color w:val="2C2A29"/>
          <w:sz w:val="20"/>
          <w:szCs w:val="20"/>
          <w:lang w:val="fr-FR"/>
        </w:rPr>
        <w:t xml:space="preserve"> « </w:t>
      </w:r>
      <w:r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ISS </w:t>
      </w:r>
      <w:r w:rsidR="00180EDC">
        <w:rPr>
          <w:rFonts w:ascii="Verdana" w:hAnsi="Verdana" w:cs="Arial"/>
          <w:color w:val="2C2A29"/>
          <w:sz w:val="20"/>
          <w:szCs w:val="20"/>
          <w:lang w:val="fr-FR"/>
        </w:rPr>
        <w:t xml:space="preserve">collabore avec Basware depuis de nombreuses années pour automatiser et renforcer à la fois le contrôle et la transparence tout au long du processus </w:t>
      </w:r>
      <w:r w:rsidR="00BA3A3A">
        <w:rPr>
          <w:rFonts w:ascii="Verdana" w:hAnsi="Verdana" w:cs="Arial"/>
          <w:color w:val="2C2A29"/>
          <w:sz w:val="20"/>
          <w:szCs w:val="20"/>
          <w:lang w:val="fr-FR"/>
        </w:rPr>
        <w:t>P</w:t>
      </w:r>
      <w:r w:rsidR="00BC5EF7">
        <w:rPr>
          <w:rFonts w:ascii="Verdana" w:hAnsi="Verdana" w:cs="Arial"/>
          <w:color w:val="2C2A29"/>
          <w:sz w:val="20"/>
          <w:szCs w:val="20"/>
          <w:lang w:val="fr-FR"/>
        </w:rPr>
        <w:t>urchase-to-P</w:t>
      </w:r>
      <w:r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ay, </w:t>
      </w:r>
      <w:r w:rsidR="00BA3A3A">
        <w:rPr>
          <w:rFonts w:ascii="Verdana" w:hAnsi="Verdana" w:cs="Arial"/>
          <w:color w:val="2C2A29"/>
          <w:sz w:val="20"/>
          <w:szCs w:val="20"/>
          <w:lang w:val="fr-FR"/>
        </w:rPr>
        <w:t>et</w:t>
      </w:r>
      <w:r w:rsidR="00180EDC">
        <w:rPr>
          <w:rFonts w:ascii="Verdana" w:hAnsi="Verdana" w:cs="Arial"/>
          <w:color w:val="2C2A29"/>
          <w:sz w:val="20"/>
          <w:szCs w:val="20"/>
          <w:lang w:val="fr-FR"/>
        </w:rPr>
        <w:t xml:space="preserve"> améliorer la relation fournisseur à l’aide de</w:t>
      </w:r>
      <w:r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 catalogues, </w:t>
      </w:r>
      <w:r w:rsidR="00180EDC">
        <w:rPr>
          <w:rFonts w:ascii="Verdana" w:hAnsi="Verdana" w:cs="Arial"/>
          <w:color w:val="2C2A29"/>
          <w:sz w:val="20"/>
          <w:szCs w:val="20"/>
          <w:lang w:val="fr-FR"/>
        </w:rPr>
        <w:t>mais aussi de commandes</w:t>
      </w:r>
      <w:r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 </w:t>
      </w:r>
      <w:r w:rsidR="00180EDC">
        <w:rPr>
          <w:rFonts w:ascii="Verdana" w:hAnsi="Verdana" w:cs="Arial"/>
          <w:color w:val="2C2A29"/>
          <w:sz w:val="20"/>
          <w:szCs w:val="20"/>
          <w:lang w:val="fr-FR"/>
        </w:rPr>
        <w:t>et de factures électroniques</w:t>
      </w:r>
      <w:r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. </w:t>
      </w:r>
      <w:r w:rsidR="00180EDC">
        <w:rPr>
          <w:rFonts w:ascii="Verdana" w:hAnsi="Verdana" w:cs="Arial"/>
          <w:color w:val="2C2A29"/>
          <w:sz w:val="20"/>
          <w:szCs w:val="20"/>
          <w:lang w:val="fr-FR"/>
        </w:rPr>
        <w:t xml:space="preserve">Nous nous réjouissons de la valeur ajoutée que peut nous offrir </w:t>
      </w:r>
      <w:r w:rsidR="004F52D7">
        <w:rPr>
          <w:rFonts w:ascii="Verdana" w:hAnsi="Verdana" w:cs="Arial"/>
          <w:color w:val="2C2A29"/>
          <w:sz w:val="20"/>
          <w:szCs w:val="20"/>
          <w:lang w:val="fr-FR"/>
        </w:rPr>
        <w:t xml:space="preserve">l’approvisionnement </w:t>
      </w:r>
      <w:r w:rsidR="00180EDC">
        <w:rPr>
          <w:rFonts w:ascii="Verdana" w:hAnsi="Verdana" w:cs="Arial"/>
          <w:color w:val="2C2A29"/>
          <w:sz w:val="20"/>
          <w:szCs w:val="20"/>
          <w:lang w:val="fr-FR"/>
        </w:rPr>
        <w:t xml:space="preserve">stratégique en créant un processus intégral </w:t>
      </w:r>
      <w:r w:rsidR="00BC5EF7">
        <w:rPr>
          <w:rFonts w:ascii="Verdana" w:hAnsi="Verdana" w:cs="Arial"/>
          <w:color w:val="2C2A29"/>
          <w:sz w:val="20"/>
          <w:szCs w:val="20"/>
          <w:lang w:val="fr-FR"/>
        </w:rPr>
        <w:t>Source-to-P</w:t>
      </w:r>
      <w:r w:rsidRPr="009E0CE5">
        <w:rPr>
          <w:rFonts w:ascii="Verdana" w:hAnsi="Verdana" w:cs="Arial"/>
          <w:color w:val="2C2A29"/>
          <w:sz w:val="20"/>
          <w:szCs w:val="20"/>
          <w:lang w:val="fr-FR"/>
        </w:rPr>
        <w:t>ay</w:t>
      </w:r>
      <w:r w:rsidR="00180EDC">
        <w:rPr>
          <w:rFonts w:ascii="Verdana" w:hAnsi="Verdana" w:cs="Arial"/>
          <w:color w:val="2C2A29"/>
          <w:sz w:val="20"/>
          <w:szCs w:val="20"/>
          <w:lang w:val="fr-FR"/>
        </w:rPr>
        <w:t>. »</w:t>
      </w:r>
    </w:p>
    <w:p w14:paraId="166FF5C2" w14:textId="5225BEBA" w:rsidR="00FF036E" w:rsidRPr="009E0CE5" w:rsidRDefault="00FF036E" w:rsidP="00FF036E">
      <w:pPr>
        <w:pStyle w:val="Normaalweb"/>
        <w:shd w:val="clear" w:color="auto" w:fill="FFFFFF"/>
        <w:spacing w:before="0" w:beforeAutospacing="0" w:after="200" w:afterAutospacing="0" w:line="360" w:lineRule="auto"/>
        <w:rPr>
          <w:rFonts w:ascii="Verdana" w:hAnsi="Verdana" w:cs="Arial"/>
          <w:color w:val="2C2A29"/>
          <w:sz w:val="20"/>
          <w:szCs w:val="20"/>
          <w:lang w:val="fr-FR"/>
        </w:rPr>
      </w:pPr>
      <w:r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Basware </w:t>
      </w:r>
      <w:r w:rsidR="00180EDC">
        <w:rPr>
          <w:rFonts w:ascii="Verdana" w:hAnsi="Verdana" w:cs="Arial"/>
          <w:color w:val="2C2A29"/>
          <w:sz w:val="20"/>
          <w:szCs w:val="20"/>
          <w:lang w:val="fr-FR"/>
        </w:rPr>
        <w:t xml:space="preserve">possède un guichet unique pour l’intégralité du processus S2P </w:t>
      </w:r>
      <w:r w:rsidR="00BA3A3A">
        <w:rPr>
          <w:rFonts w:ascii="Verdana" w:hAnsi="Verdana" w:cs="Arial"/>
          <w:color w:val="2C2A29"/>
          <w:sz w:val="20"/>
          <w:szCs w:val="20"/>
          <w:lang w:val="fr-FR"/>
        </w:rPr>
        <w:t>incluant</w:t>
      </w:r>
      <w:r w:rsidR="00180EDC">
        <w:rPr>
          <w:rFonts w:ascii="Verdana" w:hAnsi="Verdana" w:cs="Arial"/>
          <w:color w:val="2C2A29"/>
          <w:sz w:val="20"/>
          <w:szCs w:val="20"/>
          <w:lang w:val="fr-FR"/>
        </w:rPr>
        <w:t xml:space="preserve"> une solution </w:t>
      </w:r>
      <w:r w:rsidR="00BA3A3A">
        <w:rPr>
          <w:rFonts w:ascii="Verdana" w:hAnsi="Verdana" w:cs="Arial"/>
          <w:color w:val="2C2A29"/>
          <w:sz w:val="20"/>
          <w:szCs w:val="20"/>
          <w:lang w:val="fr-FR"/>
        </w:rPr>
        <w:t xml:space="preserve">collaborative </w:t>
      </w:r>
      <w:r w:rsidR="00180EDC">
        <w:rPr>
          <w:rFonts w:ascii="Verdana" w:hAnsi="Verdana" w:cs="Arial"/>
          <w:color w:val="2C2A29"/>
          <w:sz w:val="20"/>
          <w:szCs w:val="20"/>
          <w:lang w:val="fr-FR"/>
        </w:rPr>
        <w:t xml:space="preserve">d’approvisionnement en ligne, avec </w:t>
      </w:r>
      <w:r w:rsidR="002A16B3">
        <w:rPr>
          <w:rFonts w:ascii="Verdana" w:hAnsi="Verdana" w:cs="Arial"/>
          <w:color w:val="2C2A29"/>
          <w:sz w:val="20"/>
          <w:szCs w:val="20"/>
          <w:lang w:val="fr-FR"/>
        </w:rPr>
        <w:t xml:space="preserve">les outils </w:t>
      </w:r>
      <w:r w:rsidR="00A20B83">
        <w:rPr>
          <w:rFonts w:ascii="Verdana" w:hAnsi="Verdana" w:cs="Arial"/>
          <w:color w:val="2C2A29"/>
          <w:sz w:val="20"/>
          <w:szCs w:val="20"/>
          <w:lang w:val="fr-FR"/>
        </w:rPr>
        <w:t>flexibles</w:t>
      </w:r>
      <w:r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 eRFx </w:t>
      </w:r>
      <w:r w:rsidR="00E733EE">
        <w:rPr>
          <w:rFonts w:ascii="Verdana" w:hAnsi="Verdana" w:cs="Arial"/>
          <w:color w:val="2C2A29"/>
          <w:sz w:val="20"/>
          <w:szCs w:val="20"/>
          <w:lang w:val="fr-FR"/>
        </w:rPr>
        <w:t>et</w:t>
      </w:r>
      <w:r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 eAuction. </w:t>
      </w:r>
      <w:r w:rsidR="00E733EE">
        <w:rPr>
          <w:rFonts w:ascii="Verdana" w:hAnsi="Verdana" w:cs="Arial"/>
          <w:color w:val="2C2A29"/>
          <w:sz w:val="20"/>
          <w:szCs w:val="20"/>
          <w:lang w:val="fr-FR"/>
        </w:rPr>
        <w:t xml:space="preserve">La solution comprend également des outils de gestion de la base d’approvisionnement et de gestion des contrats, facilitant ainsi la création </w:t>
      </w:r>
      <w:r w:rsidR="00BC5EF7">
        <w:rPr>
          <w:rFonts w:ascii="Verdana" w:hAnsi="Verdana" w:cs="Arial"/>
          <w:color w:val="2C2A29"/>
          <w:sz w:val="20"/>
          <w:szCs w:val="20"/>
          <w:lang w:val="fr-FR"/>
        </w:rPr>
        <w:t>de contrats directement à partir</w:t>
      </w:r>
      <w:r w:rsidR="00E733EE">
        <w:rPr>
          <w:rFonts w:ascii="Verdana" w:hAnsi="Verdana" w:cs="Arial"/>
          <w:color w:val="2C2A29"/>
          <w:sz w:val="20"/>
          <w:szCs w:val="20"/>
          <w:lang w:val="fr-FR"/>
        </w:rPr>
        <w:t xml:space="preserve"> </w:t>
      </w:r>
      <w:r w:rsidR="00E733EE" w:rsidRPr="00BA3A3A">
        <w:rPr>
          <w:rFonts w:ascii="Verdana" w:hAnsi="Verdana" w:cs="Arial"/>
          <w:color w:val="2C2A29"/>
          <w:sz w:val="20"/>
          <w:szCs w:val="20"/>
          <w:lang w:val="fr-FR"/>
        </w:rPr>
        <w:t xml:space="preserve">d’événements </w:t>
      </w:r>
      <w:r w:rsidR="004F52D7">
        <w:rPr>
          <w:rFonts w:ascii="Verdana" w:hAnsi="Verdana" w:cs="Arial"/>
          <w:color w:val="2C2A29"/>
          <w:sz w:val="20"/>
          <w:szCs w:val="20"/>
          <w:lang w:val="fr-FR"/>
        </w:rPr>
        <w:t>d’approvsionnement</w:t>
      </w:r>
      <w:r w:rsidR="002A16B3">
        <w:rPr>
          <w:rFonts w:ascii="Verdana" w:hAnsi="Verdana" w:cs="Arial"/>
          <w:color w:val="2C2A29"/>
          <w:sz w:val="20"/>
          <w:szCs w:val="20"/>
          <w:lang w:val="fr-FR"/>
        </w:rPr>
        <w:t xml:space="preserve">, avec la possibilité </w:t>
      </w:r>
      <w:r w:rsidR="00E733EE">
        <w:rPr>
          <w:rFonts w:ascii="Verdana" w:hAnsi="Verdana" w:cs="Arial"/>
          <w:color w:val="2C2A29"/>
          <w:sz w:val="20"/>
          <w:szCs w:val="20"/>
          <w:lang w:val="fr-FR"/>
        </w:rPr>
        <w:t xml:space="preserve">de les transformer en catalogues de produits électroniques au sein du système </w:t>
      </w:r>
      <w:r w:rsidR="002A16B3">
        <w:rPr>
          <w:rFonts w:ascii="Verdana" w:hAnsi="Verdana" w:cs="Arial"/>
          <w:color w:val="2C2A29"/>
          <w:sz w:val="20"/>
          <w:szCs w:val="20"/>
          <w:lang w:val="fr-FR"/>
        </w:rPr>
        <w:t>d’e-procurement</w:t>
      </w:r>
      <w:r w:rsidR="00E733EE">
        <w:rPr>
          <w:rFonts w:ascii="Verdana" w:hAnsi="Verdana" w:cs="Arial"/>
          <w:color w:val="2C2A29"/>
          <w:sz w:val="20"/>
          <w:szCs w:val="20"/>
          <w:lang w:val="fr-FR"/>
        </w:rPr>
        <w:t>.</w:t>
      </w:r>
      <w:r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 </w:t>
      </w:r>
      <w:r w:rsidR="00E733EE">
        <w:rPr>
          <w:rFonts w:ascii="Verdana" w:hAnsi="Verdana" w:cs="Arial"/>
          <w:color w:val="2C2A29"/>
          <w:sz w:val="20"/>
          <w:szCs w:val="20"/>
          <w:lang w:val="fr-FR"/>
        </w:rPr>
        <w:t>Par conséquent, les équipes d’approvisionnement sont en mesure d’atteindre les économies négociées et de tirer davantage parti de la chaine d’approvisionnement.</w:t>
      </w:r>
    </w:p>
    <w:p w14:paraId="6033DB7B" w14:textId="21FE5809" w:rsidR="00FF036E" w:rsidRPr="009E0CE5" w:rsidRDefault="004F52D7" w:rsidP="00FF036E">
      <w:pPr>
        <w:pStyle w:val="Normaalweb"/>
        <w:shd w:val="clear" w:color="auto" w:fill="FFFFFF"/>
        <w:spacing w:before="0" w:beforeAutospacing="0" w:after="200" w:afterAutospacing="0" w:line="360" w:lineRule="auto"/>
        <w:rPr>
          <w:rFonts w:ascii="Verdana" w:hAnsi="Verdana" w:cs="Arial"/>
          <w:color w:val="2C2A29"/>
          <w:sz w:val="20"/>
          <w:szCs w:val="20"/>
          <w:lang w:val="fr-FR"/>
        </w:rPr>
      </w:pPr>
      <w:r>
        <w:rPr>
          <w:rFonts w:ascii="Verdana" w:hAnsi="Verdana" w:cs="Arial"/>
          <w:color w:val="2C2A29"/>
          <w:sz w:val="20"/>
          <w:szCs w:val="20"/>
          <w:lang w:val="fr-FR"/>
        </w:rPr>
        <w:t>L’approvisionnement</w:t>
      </w:r>
      <w:r w:rsidR="00E733EE">
        <w:rPr>
          <w:rFonts w:ascii="Verdana" w:hAnsi="Verdana" w:cs="Arial"/>
          <w:color w:val="2C2A29"/>
          <w:sz w:val="20"/>
          <w:szCs w:val="20"/>
          <w:lang w:val="fr-FR"/>
        </w:rPr>
        <w:t xml:space="preserve"> stratégique proposé par </w:t>
      </w:r>
      <w:r w:rsidR="00FF036E"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Basware </w:t>
      </w:r>
      <w:r w:rsidR="00E733EE">
        <w:rPr>
          <w:rFonts w:ascii="Verdana" w:hAnsi="Verdana" w:cs="Arial"/>
          <w:color w:val="2C2A29"/>
          <w:sz w:val="20"/>
          <w:szCs w:val="20"/>
          <w:lang w:val="fr-FR"/>
        </w:rPr>
        <w:t xml:space="preserve">permet un accroissement significatif de l’efficacité et un meilleur délai de rentabilité, tout en réduisant les risques dans la chaine d’approvisionnement. </w:t>
      </w:r>
      <w:r w:rsidR="00C1202B">
        <w:rPr>
          <w:rFonts w:ascii="Verdana" w:hAnsi="Verdana" w:cs="Arial"/>
          <w:color w:val="2C2A29"/>
          <w:sz w:val="20"/>
          <w:szCs w:val="20"/>
          <w:lang w:val="fr-FR"/>
        </w:rPr>
        <w:t xml:space="preserve">En traitant avec les fournisseurs sur le Réseau Basware, les organisations pourront </w:t>
      </w:r>
      <w:r w:rsidR="002A16B3">
        <w:rPr>
          <w:rFonts w:ascii="Verdana" w:hAnsi="Verdana" w:cs="Arial"/>
          <w:color w:val="2C2A29"/>
          <w:sz w:val="20"/>
          <w:szCs w:val="20"/>
          <w:lang w:val="fr-FR"/>
        </w:rPr>
        <w:t>facilement</w:t>
      </w:r>
      <w:r w:rsidR="00C1202B">
        <w:rPr>
          <w:rFonts w:ascii="Verdana" w:hAnsi="Verdana" w:cs="Arial"/>
          <w:color w:val="2C2A29"/>
          <w:sz w:val="20"/>
          <w:szCs w:val="20"/>
          <w:lang w:val="fr-FR"/>
        </w:rPr>
        <w:t xml:space="preserve"> tenir à jour les informations liées à ces fournisseurs ainsi qu’aux contrats. Le Réseau favorise également une communication ouverte avec les fournisseurs et une transparence </w:t>
      </w:r>
      <w:r w:rsidR="002A16B3">
        <w:rPr>
          <w:rFonts w:ascii="Verdana" w:hAnsi="Verdana" w:cs="Arial"/>
          <w:color w:val="2C2A29"/>
          <w:sz w:val="20"/>
          <w:szCs w:val="20"/>
          <w:lang w:val="fr-FR"/>
        </w:rPr>
        <w:t>favorisant une bonne gestion de c</w:t>
      </w:r>
      <w:r w:rsidR="00C1202B">
        <w:rPr>
          <w:rFonts w:ascii="Verdana" w:hAnsi="Verdana" w:cs="Arial"/>
          <w:color w:val="2C2A29"/>
          <w:sz w:val="20"/>
          <w:szCs w:val="20"/>
          <w:lang w:val="fr-FR"/>
        </w:rPr>
        <w:t xml:space="preserve">es relations. Acheteurs et fournisseurs peuvent dès lors </w:t>
      </w:r>
      <w:r w:rsidR="002A16B3">
        <w:rPr>
          <w:rFonts w:ascii="Verdana" w:hAnsi="Verdana" w:cs="Arial"/>
          <w:color w:val="2C2A29"/>
          <w:sz w:val="20"/>
          <w:szCs w:val="20"/>
          <w:lang w:val="fr-FR"/>
        </w:rPr>
        <w:t>nouer</w:t>
      </w:r>
      <w:r w:rsidR="00C1202B">
        <w:rPr>
          <w:rFonts w:ascii="Verdana" w:hAnsi="Verdana" w:cs="Arial"/>
          <w:color w:val="2C2A29"/>
          <w:sz w:val="20"/>
          <w:szCs w:val="20"/>
          <w:lang w:val="fr-FR"/>
        </w:rPr>
        <w:t xml:space="preserve"> des partenariats davantage axés sur la collaboration et bénéficiant aux deux parties, </w:t>
      </w:r>
      <w:r w:rsidR="002A16B3">
        <w:rPr>
          <w:rFonts w:ascii="Verdana" w:hAnsi="Verdana" w:cs="Arial"/>
          <w:color w:val="2C2A29"/>
          <w:sz w:val="20"/>
          <w:szCs w:val="20"/>
          <w:lang w:val="fr-FR"/>
        </w:rPr>
        <w:t xml:space="preserve">autrement dit la base d’une </w:t>
      </w:r>
      <w:r w:rsidR="00C1202B">
        <w:rPr>
          <w:rFonts w:ascii="Verdana" w:hAnsi="Verdana" w:cs="Arial"/>
          <w:color w:val="2C2A29"/>
          <w:sz w:val="20"/>
          <w:szCs w:val="20"/>
          <w:lang w:val="fr-FR"/>
        </w:rPr>
        <w:t xml:space="preserve">croissance durable </w:t>
      </w:r>
      <w:r w:rsidR="002A16B3">
        <w:rPr>
          <w:rFonts w:ascii="Verdana" w:hAnsi="Verdana" w:cs="Arial"/>
          <w:color w:val="2C2A29"/>
          <w:sz w:val="20"/>
          <w:szCs w:val="20"/>
          <w:lang w:val="fr-FR"/>
        </w:rPr>
        <w:t>pour</w:t>
      </w:r>
      <w:r w:rsidR="00C1202B">
        <w:rPr>
          <w:rFonts w:ascii="Verdana" w:hAnsi="Verdana" w:cs="Arial"/>
          <w:color w:val="2C2A29"/>
          <w:sz w:val="20"/>
          <w:szCs w:val="20"/>
          <w:lang w:val="fr-FR"/>
        </w:rPr>
        <w:t xml:space="preserve"> leur entreprise. </w:t>
      </w:r>
      <w:r w:rsidR="00FF036E"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 </w:t>
      </w:r>
    </w:p>
    <w:p w14:paraId="4CF98663" w14:textId="77777777" w:rsidR="00B613F7" w:rsidRDefault="00B613F7" w:rsidP="00FF036E">
      <w:pPr>
        <w:pStyle w:val="Normaalweb"/>
        <w:shd w:val="clear" w:color="auto" w:fill="FFFFFF"/>
        <w:spacing w:before="0" w:beforeAutospacing="0" w:after="200" w:afterAutospacing="0" w:line="360" w:lineRule="auto"/>
        <w:rPr>
          <w:rStyle w:val="Zwaar"/>
          <w:rFonts w:ascii="Verdana" w:hAnsi="Verdana" w:cs="Arial"/>
          <w:color w:val="2C2A29"/>
          <w:sz w:val="20"/>
          <w:szCs w:val="20"/>
          <w:lang w:val="fr-FR"/>
        </w:rPr>
      </w:pPr>
    </w:p>
    <w:p w14:paraId="1BA56AB2" w14:textId="77777777" w:rsidR="00B613F7" w:rsidRDefault="00B613F7" w:rsidP="00FF036E">
      <w:pPr>
        <w:pStyle w:val="Normaalweb"/>
        <w:shd w:val="clear" w:color="auto" w:fill="FFFFFF"/>
        <w:spacing w:before="0" w:beforeAutospacing="0" w:after="200" w:afterAutospacing="0" w:line="360" w:lineRule="auto"/>
        <w:rPr>
          <w:rStyle w:val="Zwaar"/>
          <w:rFonts w:ascii="Verdana" w:hAnsi="Verdana" w:cs="Arial"/>
          <w:color w:val="2C2A29"/>
          <w:sz w:val="20"/>
          <w:szCs w:val="20"/>
          <w:lang w:val="fr-FR"/>
        </w:rPr>
      </w:pPr>
    </w:p>
    <w:p w14:paraId="5413D7FF" w14:textId="2093E479" w:rsidR="00FF036E" w:rsidRPr="009E0CE5" w:rsidRDefault="00C1202B" w:rsidP="00FF036E">
      <w:pPr>
        <w:pStyle w:val="Normaalweb"/>
        <w:shd w:val="clear" w:color="auto" w:fill="FFFFFF"/>
        <w:spacing w:before="0" w:beforeAutospacing="0" w:after="200" w:afterAutospacing="0" w:line="360" w:lineRule="auto"/>
        <w:rPr>
          <w:rFonts w:ascii="Verdana" w:hAnsi="Verdana" w:cs="Arial"/>
          <w:color w:val="2C2A29"/>
          <w:sz w:val="20"/>
          <w:szCs w:val="20"/>
          <w:lang w:val="fr-FR"/>
        </w:rPr>
      </w:pPr>
      <w:r>
        <w:rPr>
          <w:rStyle w:val="Zwaar"/>
          <w:rFonts w:ascii="Verdana" w:hAnsi="Verdana" w:cs="Arial"/>
          <w:color w:val="2C2A29"/>
          <w:sz w:val="20"/>
          <w:szCs w:val="20"/>
          <w:lang w:val="fr-FR"/>
        </w:rPr>
        <w:lastRenderedPageBreak/>
        <w:t>Plus d’informations :</w:t>
      </w:r>
      <w:r w:rsidR="00FF036E" w:rsidRPr="009E0CE5">
        <w:rPr>
          <w:rStyle w:val="Zwaar"/>
          <w:rFonts w:ascii="Verdana" w:hAnsi="Verdana" w:cs="Arial"/>
          <w:color w:val="2C2A29"/>
          <w:sz w:val="20"/>
          <w:szCs w:val="20"/>
          <w:lang w:val="fr-FR"/>
        </w:rPr>
        <w:br/>
      </w:r>
      <w:r>
        <w:rPr>
          <w:rFonts w:ascii="Verdana" w:hAnsi="Verdana" w:cs="Arial"/>
          <w:color w:val="2C2A29"/>
          <w:sz w:val="20"/>
          <w:szCs w:val="20"/>
          <w:lang w:val="fr-FR"/>
        </w:rPr>
        <w:t>Sur</w:t>
      </w:r>
      <w:r w:rsidR="00FF036E"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 Basware Purchase-to-Pay:</w:t>
      </w:r>
      <w:r w:rsidR="00FF036E" w:rsidRPr="009E0CE5">
        <w:rPr>
          <w:rStyle w:val="apple-converted-space"/>
          <w:rFonts w:ascii="Verdana" w:hAnsi="Verdana" w:cs="Arial"/>
          <w:color w:val="2C2A29"/>
          <w:sz w:val="20"/>
          <w:szCs w:val="20"/>
          <w:lang w:val="fr-FR"/>
        </w:rPr>
        <w:t> </w:t>
      </w:r>
      <w:hyperlink r:id="rId13" w:history="1">
        <w:r w:rsidR="00FF036E" w:rsidRPr="009E0CE5">
          <w:rPr>
            <w:rStyle w:val="Hyperlink"/>
            <w:rFonts w:ascii="Verdana" w:hAnsi="Verdana" w:cs="Arial"/>
            <w:color w:val="26B6D5"/>
            <w:sz w:val="20"/>
            <w:szCs w:val="20"/>
            <w:lang w:val="fr-FR"/>
          </w:rPr>
          <w:t>www.basware.com/P2P</w:t>
        </w:r>
      </w:hyperlink>
      <w:r w:rsidR="00FF036E" w:rsidRPr="009E0CE5">
        <w:rPr>
          <w:rStyle w:val="apple-converted-space"/>
          <w:rFonts w:ascii="Verdana" w:hAnsi="Verdana" w:cs="Arial"/>
          <w:color w:val="2C2A29"/>
          <w:sz w:val="20"/>
          <w:szCs w:val="20"/>
          <w:lang w:val="fr-FR"/>
        </w:rPr>
        <w:t> </w:t>
      </w:r>
      <w:r>
        <w:rPr>
          <w:rFonts w:ascii="Verdana" w:hAnsi="Verdana" w:cs="Arial"/>
          <w:color w:val="2C2A29"/>
          <w:sz w:val="20"/>
          <w:szCs w:val="20"/>
          <w:lang w:val="fr-FR"/>
        </w:rPr>
        <w:t>et</w:t>
      </w:r>
      <w:r w:rsidR="00FF036E"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 </w:t>
      </w:r>
      <w:r w:rsidR="004F52D7">
        <w:rPr>
          <w:rFonts w:ascii="Verdana" w:hAnsi="Verdana" w:cs="Arial"/>
          <w:color w:val="2C2A29"/>
          <w:sz w:val="20"/>
          <w:szCs w:val="20"/>
          <w:lang w:val="fr-FR"/>
        </w:rPr>
        <w:t>l’approvisionnement</w:t>
      </w:r>
      <w:r w:rsidR="008C206B">
        <w:rPr>
          <w:rFonts w:ascii="Verdana" w:hAnsi="Verdana" w:cs="Arial"/>
          <w:color w:val="2C2A29"/>
          <w:sz w:val="20"/>
          <w:szCs w:val="20"/>
          <w:lang w:val="fr-FR"/>
        </w:rPr>
        <w:t xml:space="preserve"> stratégique </w:t>
      </w:r>
      <w:r w:rsidR="00FF036E" w:rsidRPr="009E0CE5">
        <w:rPr>
          <w:rFonts w:ascii="Verdana" w:hAnsi="Verdana" w:cs="Arial"/>
          <w:color w:val="2C2A29"/>
          <w:sz w:val="20"/>
          <w:szCs w:val="20"/>
          <w:lang w:val="fr-FR"/>
        </w:rPr>
        <w:t>Basware</w:t>
      </w:r>
      <w:r w:rsidR="008C206B">
        <w:rPr>
          <w:rFonts w:ascii="Verdana" w:hAnsi="Verdana" w:cs="Arial"/>
          <w:color w:val="2C2A29"/>
          <w:sz w:val="20"/>
          <w:szCs w:val="20"/>
          <w:lang w:val="fr-FR"/>
        </w:rPr>
        <w:t> :</w:t>
      </w:r>
      <w:r w:rsidR="00FF036E" w:rsidRPr="009E0CE5">
        <w:rPr>
          <w:rStyle w:val="apple-converted-space"/>
          <w:rFonts w:ascii="Verdana" w:hAnsi="Verdana" w:cs="Arial"/>
          <w:color w:val="2C2A29"/>
          <w:sz w:val="20"/>
          <w:szCs w:val="20"/>
          <w:lang w:val="fr-FR"/>
        </w:rPr>
        <w:t> </w:t>
      </w:r>
      <w:hyperlink r:id="rId14" w:history="1">
        <w:r w:rsidR="00FF036E" w:rsidRPr="009E0CE5">
          <w:rPr>
            <w:rStyle w:val="Hyperlink"/>
            <w:rFonts w:ascii="Verdana" w:hAnsi="Verdana" w:cs="Arial"/>
            <w:color w:val="26B6D5"/>
            <w:sz w:val="20"/>
            <w:szCs w:val="20"/>
            <w:lang w:val="fr-FR"/>
          </w:rPr>
          <w:t>www.basware.com/sourcing</w:t>
        </w:r>
      </w:hyperlink>
      <w:r w:rsidR="00FF036E" w:rsidRPr="009E0CE5">
        <w:rPr>
          <w:rFonts w:ascii="Verdana" w:hAnsi="Verdana" w:cs="Arial"/>
          <w:color w:val="2C2A29"/>
          <w:sz w:val="20"/>
          <w:szCs w:val="20"/>
          <w:lang w:val="fr-FR"/>
        </w:rPr>
        <w:t xml:space="preserve">. </w:t>
      </w:r>
    </w:p>
    <w:p w14:paraId="33FAE344" w14:textId="77777777" w:rsidR="00B613F7" w:rsidRDefault="00B613F7" w:rsidP="00B613F7">
      <w:pPr>
        <w:widowControl w:val="0"/>
        <w:autoSpaceDE w:val="0"/>
        <w:autoSpaceDN w:val="0"/>
        <w:adjustRightInd w:val="0"/>
        <w:spacing w:after="200" w:line="360" w:lineRule="auto"/>
        <w:rPr>
          <w:rFonts w:ascii="Verdana" w:hAnsi="Verdana"/>
          <w:b/>
          <w:sz w:val="20"/>
          <w:szCs w:val="20"/>
          <w:lang w:val="fr-FR"/>
        </w:rPr>
      </w:pPr>
    </w:p>
    <w:p w14:paraId="0E81AACD" w14:textId="7637926E" w:rsidR="00B613F7" w:rsidRPr="00B97591" w:rsidRDefault="00B613F7" w:rsidP="00B613F7">
      <w:pPr>
        <w:widowControl w:val="0"/>
        <w:autoSpaceDE w:val="0"/>
        <w:autoSpaceDN w:val="0"/>
        <w:adjustRightInd w:val="0"/>
        <w:spacing w:after="200" w:line="360" w:lineRule="auto"/>
        <w:rPr>
          <w:rFonts w:ascii="Verdana" w:hAnsi="Verdana"/>
          <w:sz w:val="20"/>
          <w:szCs w:val="20"/>
          <w:lang w:val="fr-FR"/>
        </w:rPr>
      </w:pPr>
      <w:r w:rsidRPr="00B97591">
        <w:rPr>
          <w:rFonts w:ascii="Verdana" w:hAnsi="Verdana"/>
          <w:b/>
          <w:sz w:val="20"/>
          <w:szCs w:val="20"/>
          <w:lang w:val="fr-FR"/>
        </w:rPr>
        <w:t>À propos de Basware</w:t>
      </w:r>
      <w:r w:rsidRPr="00B97591">
        <w:rPr>
          <w:rFonts w:ascii="Verdana" w:hAnsi="Verdana"/>
          <w:b/>
          <w:sz w:val="20"/>
          <w:szCs w:val="20"/>
          <w:lang w:val="fr-FR"/>
        </w:rPr>
        <w:br/>
      </w:r>
      <w:r w:rsidRPr="00B97591">
        <w:rPr>
          <w:rFonts w:ascii="Verdana" w:hAnsi="Verdana"/>
          <w:sz w:val="20"/>
          <w:szCs w:val="20"/>
          <w:lang w:val="fr-FR"/>
        </w:rPr>
        <w:t>Basware est le leader mondial des solutions purchase-to-pay et de la facturation électronique. En simplifiant et en rationalisant les principaux processus financiers, nous stimulons les entreprises à tirer le meilleur parti de leurs transactions financières. Basware Network, le plus grand réseau professionnel ouvert du monde, rassemble 1 million d’entreprises dans 100 pays et simplifie la collaboration entre acheteurs et fournisseurs. Grâce à ce réseau, des sociétés de premier rang du monde entier peuvent contrôler leurs dépenses, augmenter leur efficacité, et bâtir de meilleures relations avec leurs fournisseurs. Grâce à Basware, ces entreprises peuvent repenser complètement la manière dont elles vendent et achètent, en vue de réduire considérablement leurs coûts et d’améliorer leur trésorerie.</w:t>
      </w:r>
    </w:p>
    <w:p w14:paraId="1F82257C" w14:textId="77777777" w:rsidR="00B613F7" w:rsidRPr="00B97591" w:rsidRDefault="00B613F7" w:rsidP="00B613F7">
      <w:pPr>
        <w:widowControl w:val="0"/>
        <w:autoSpaceDE w:val="0"/>
        <w:autoSpaceDN w:val="0"/>
        <w:adjustRightInd w:val="0"/>
        <w:spacing w:after="200" w:line="360" w:lineRule="auto"/>
        <w:rPr>
          <w:rFonts w:ascii="Verdana" w:hAnsi="Verdana" w:cs="Helvetica"/>
          <w:sz w:val="20"/>
          <w:szCs w:val="20"/>
          <w:lang w:val="fr-FR" w:eastAsia="nl-NL"/>
        </w:rPr>
      </w:pPr>
      <w:r w:rsidRPr="00B97591">
        <w:rPr>
          <w:rFonts w:ascii="Verdana" w:hAnsi="Verdana"/>
          <w:sz w:val="20"/>
          <w:szCs w:val="20"/>
          <w:lang w:val="fr-FR"/>
        </w:rPr>
        <w:t>Découvrez comment Basware simplifie les transactions et facilite les affaires sur</w:t>
      </w:r>
      <w:r w:rsidRPr="00B97591">
        <w:rPr>
          <w:rFonts w:ascii="Verdana" w:hAnsi="Verdana" w:cs="Helvetica"/>
          <w:sz w:val="20"/>
          <w:szCs w:val="20"/>
          <w:lang w:val="fr-FR" w:eastAsia="nl-NL"/>
        </w:rPr>
        <w:t xml:space="preserve">: </w:t>
      </w:r>
      <w:hyperlink r:id="rId15" w:history="1">
        <w:r w:rsidRPr="00B97591">
          <w:rPr>
            <w:rStyle w:val="Hyperlink"/>
            <w:rFonts w:ascii="Verdana" w:hAnsi="Verdana"/>
            <w:sz w:val="20"/>
            <w:szCs w:val="20"/>
            <w:lang w:val="fr-FR"/>
          </w:rPr>
          <w:t>http://fr.basware.be</w:t>
        </w:r>
      </w:hyperlink>
      <w:r w:rsidRPr="00B97591">
        <w:rPr>
          <w:rFonts w:ascii="Verdana" w:hAnsi="Verdana"/>
          <w:sz w:val="20"/>
          <w:szCs w:val="20"/>
          <w:lang w:val="fr-FR"/>
        </w:rPr>
        <w:br/>
      </w:r>
      <w:hyperlink r:id="rId16" w:history="1">
        <w:r w:rsidRPr="00B97591">
          <w:rPr>
            <w:rStyle w:val="Hyperlink"/>
            <w:rFonts w:ascii="Verdana" w:hAnsi="Verdana" w:cs="Helvetica"/>
            <w:sz w:val="20"/>
            <w:szCs w:val="20"/>
            <w:lang w:val="fr-FR" w:eastAsia="nl-NL"/>
          </w:rPr>
          <w:t>https://twitter.com/BaswareBelgium</w:t>
        </w:r>
      </w:hyperlink>
      <w:r w:rsidRPr="00B97591">
        <w:rPr>
          <w:rStyle w:val="Hyperlink"/>
          <w:rFonts w:ascii="Verdana" w:hAnsi="Verdana" w:cs="Helvetica"/>
          <w:sz w:val="20"/>
          <w:szCs w:val="20"/>
          <w:lang w:val="fr-FR" w:eastAsia="nl-NL"/>
        </w:rPr>
        <w:br/>
      </w:r>
      <w:hyperlink r:id="rId17" w:history="1">
        <w:r w:rsidRPr="00B97591">
          <w:rPr>
            <w:rStyle w:val="Hyperlink"/>
            <w:rFonts w:ascii="Verdana" w:hAnsi="Verdana" w:cs="Helvetica"/>
            <w:sz w:val="20"/>
            <w:szCs w:val="20"/>
            <w:lang w:val="fr-FR" w:eastAsia="nl-NL"/>
          </w:rPr>
          <w:t>https://www.facebook.com/BaswareCorporation</w:t>
        </w:r>
      </w:hyperlink>
      <w:r w:rsidRPr="00B97591">
        <w:rPr>
          <w:rStyle w:val="Hyperlink"/>
          <w:rFonts w:ascii="Verdana" w:hAnsi="Verdana" w:cs="Helvetica"/>
          <w:sz w:val="20"/>
          <w:szCs w:val="20"/>
          <w:lang w:val="fr-FR" w:eastAsia="nl-NL"/>
        </w:rPr>
        <w:br/>
      </w:r>
      <w:hyperlink r:id="rId18" w:history="1">
        <w:r w:rsidRPr="00B97591">
          <w:rPr>
            <w:rStyle w:val="Hyperlink"/>
            <w:rFonts w:ascii="Verdana" w:hAnsi="Verdana" w:cs="Helvetica"/>
            <w:sz w:val="20"/>
            <w:szCs w:val="20"/>
            <w:lang w:val="fr-FR" w:eastAsia="nl-NL"/>
          </w:rPr>
          <w:t>https://www.linkedin.com/company/basware</w:t>
        </w:r>
      </w:hyperlink>
      <w:r w:rsidRPr="00B97591">
        <w:rPr>
          <w:rFonts w:ascii="Verdana" w:hAnsi="Verdana" w:cs="Helvetica"/>
          <w:sz w:val="20"/>
          <w:szCs w:val="20"/>
          <w:lang w:val="fr-FR" w:eastAsia="nl-NL"/>
        </w:rPr>
        <w:t xml:space="preserve"> </w:t>
      </w:r>
    </w:p>
    <w:p w14:paraId="206EB8C6" w14:textId="77777777" w:rsidR="00E10458" w:rsidRPr="00B613F7" w:rsidRDefault="00E10458" w:rsidP="00FF036E">
      <w:pPr>
        <w:widowControl w:val="0"/>
        <w:autoSpaceDE w:val="0"/>
        <w:autoSpaceDN w:val="0"/>
        <w:adjustRightInd w:val="0"/>
        <w:spacing w:after="200" w:line="360" w:lineRule="auto"/>
        <w:rPr>
          <w:rFonts w:ascii="Verdana" w:hAnsi="Verdana" w:cs="Helvetica"/>
          <w:sz w:val="20"/>
          <w:szCs w:val="20"/>
          <w:lang w:val="fr-FR" w:eastAsia="nl-NL"/>
        </w:rPr>
      </w:pPr>
    </w:p>
    <w:p w14:paraId="1C720067" w14:textId="0AFB7BF3" w:rsidR="009E0C7C" w:rsidRPr="009E0CE5" w:rsidRDefault="008C206B" w:rsidP="00FF036E">
      <w:pPr>
        <w:spacing w:after="200" w:line="36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 w:cs="Arial"/>
          <w:b/>
          <w:bCs/>
          <w:sz w:val="20"/>
          <w:szCs w:val="20"/>
          <w:lang w:val="fr-FR"/>
        </w:rPr>
        <w:t xml:space="preserve">Informations </w:t>
      </w:r>
      <w:r w:rsidR="00AA1CC7">
        <w:rPr>
          <w:rFonts w:ascii="Verdana" w:hAnsi="Verdana" w:cs="Arial"/>
          <w:b/>
          <w:bCs/>
          <w:sz w:val="20"/>
          <w:szCs w:val="20"/>
          <w:lang w:val="fr-FR"/>
        </w:rPr>
        <w:t xml:space="preserve">pour la </w:t>
      </w:r>
      <w:r>
        <w:rPr>
          <w:rFonts w:ascii="Verdana" w:hAnsi="Verdana" w:cs="Arial"/>
          <w:b/>
          <w:bCs/>
          <w:sz w:val="20"/>
          <w:szCs w:val="20"/>
          <w:lang w:val="fr-FR"/>
        </w:rPr>
        <w:t>presse :</w:t>
      </w:r>
      <w:r w:rsidR="00BF6B6C" w:rsidRPr="009E0CE5">
        <w:rPr>
          <w:rFonts w:ascii="Verdana" w:hAnsi="Verdana" w:cs="Arial"/>
          <w:b/>
          <w:bCs/>
          <w:sz w:val="20"/>
          <w:szCs w:val="20"/>
          <w:lang w:val="fr-FR"/>
        </w:rPr>
        <w:t xml:space="preserve"> </w:t>
      </w:r>
      <w:r w:rsidR="00FB0595" w:rsidRPr="009E0CE5">
        <w:rPr>
          <w:rFonts w:ascii="Verdana" w:hAnsi="Verdana" w:cs="Arial"/>
          <w:b/>
          <w:bCs/>
          <w:sz w:val="20"/>
          <w:szCs w:val="20"/>
          <w:lang w:val="fr-FR"/>
        </w:rPr>
        <w:br/>
      </w:r>
      <w:r w:rsidR="00BF6B6C" w:rsidRPr="009E0CE5">
        <w:rPr>
          <w:rFonts w:ascii="Verdana" w:hAnsi="Verdana"/>
          <w:sz w:val="20"/>
          <w:szCs w:val="20"/>
          <w:lang w:val="fr-FR"/>
        </w:rPr>
        <w:t>Sandra Van Hauwaert</w:t>
      </w:r>
      <w:r w:rsidR="0031648E" w:rsidRPr="009E0CE5">
        <w:rPr>
          <w:rFonts w:ascii="Verdana" w:hAnsi="Verdana"/>
          <w:sz w:val="20"/>
          <w:szCs w:val="20"/>
          <w:lang w:val="fr-FR"/>
        </w:rPr>
        <w:t>,</w:t>
      </w:r>
      <w:r w:rsidR="007777D1" w:rsidRPr="009E0CE5">
        <w:rPr>
          <w:rFonts w:ascii="Verdana" w:hAnsi="Verdana"/>
          <w:sz w:val="20"/>
          <w:szCs w:val="20"/>
          <w:lang w:val="fr-FR"/>
        </w:rPr>
        <w:t xml:space="preserve"> Square Egg,</w:t>
      </w:r>
      <w:r w:rsidR="0031648E" w:rsidRPr="009E0CE5">
        <w:rPr>
          <w:rFonts w:ascii="Verdana" w:hAnsi="Verdana"/>
          <w:sz w:val="20"/>
          <w:szCs w:val="20"/>
          <w:lang w:val="fr-FR"/>
        </w:rPr>
        <w:t xml:space="preserve"> </w:t>
      </w:r>
      <w:hyperlink r:id="rId19" w:history="1">
        <w:r w:rsidR="00BF6B6C" w:rsidRPr="009E0CE5">
          <w:rPr>
            <w:rStyle w:val="Hyperlink"/>
            <w:rFonts w:ascii="Verdana" w:hAnsi="Verdana"/>
            <w:sz w:val="20"/>
            <w:szCs w:val="20"/>
            <w:lang w:val="fr-FR"/>
          </w:rPr>
          <w:t>sandra@square-egg.be</w:t>
        </w:r>
      </w:hyperlink>
      <w:r w:rsidR="00BF6B6C" w:rsidRPr="009E0CE5">
        <w:rPr>
          <w:rFonts w:ascii="Verdana" w:hAnsi="Verdana"/>
          <w:sz w:val="20"/>
          <w:szCs w:val="20"/>
          <w:lang w:val="fr-FR"/>
        </w:rPr>
        <w:t xml:space="preserve">, </w:t>
      </w:r>
      <w:r w:rsidR="0031648E" w:rsidRPr="009E0CE5">
        <w:rPr>
          <w:rFonts w:ascii="Verdana" w:hAnsi="Verdana"/>
          <w:sz w:val="20"/>
          <w:szCs w:val="20"/>
          <w:lang w:val="fr-FR"/>
        </w:rPr>
        <w:t>+</w:t>
      </w:r>
      <w:r w:rsidR="00BF6B6C" w:rsidRPr="009E0CE5">
        <w:rPr>
          <w:rFonts w:ascii="Verdana" w:hAnsi="Verdana"/>
          <w:sz w:val="20"/>
          <w:szCs w:val="20"/>
          <w:lang w:val="fr-FR"/>
        </w:rPr>
        <w:t>32 497 25</w:t>
      </w:r>
      <w:r w:rsidR="0031648E" w:rsidRPr="009E0CE5">
        <w:rPr>
          <w:rFonts w:ascii="Verdana" w:hAnsi="Verdana"/>
          <w:sz w:val="20"/>
          <w:szCs w:val="20"/>
          <w:lang w:val="fr-FR"/>
        </w:rPr>
        <w:t xml:space="preserve"> </w:t>
      </w:r>
      <w:r w:rsidR="00BF6B6C" w:rsidRPr="009E0CE5">
        <w:rPr>
          <w:rFonts w:ascii="Verdana" w:hAnsi="Verdana"/>
          <w:sz w:val="20"/>
          <w:szCs w:val="20"/>
          <w:lang w:val="fr-FR"/>
        </w:rPr>
        <w:t>18</w:t>
      </w:r>
      <w:r w:rsidR="0031648E" w:rsidRPr="009E0CE5">
        <w:rPr>
          <w:rFonts w:ascii="Verdana" w:hAnsi="Verdana"/>
          <w:sz w:val="20"/>
          <w:szCs w:val="20"/>
          <w:lang w:val="fr-FR"/>
        </w:rPr>
        <w:t xml:space="preserve"> </w:t>
      </w:r>
      <w:r w:rsidR="00BF6B6C" w:rsidRPr="009E0CE5">
        <w:rPr>
          <w:rFonts w:ascii="Verdana" w:hAnsi="Verdana"/>
          <w:sz w:val="20"/>
          <w:szCs w:val="20"/>
          <w:lang w:val="fr-FR"/>
        </w:rPr>
        <w:t>16</w:t>
      </w:r>
      <w:r w:rsidR="005B2AB4" w:rsidRPr="009E0CE5">
        <w:rPr>
          <w:rFonts w:ascii="Verdana" w:hAnsi="Verdana"/>
          <w:sz w:val="20"/>
          <w:szCs w:val="20"/>
          <w:lang w:val="fr-FR"/>
        </w:rPr>
        <w:br/>
      </w:r>
      <w:r w:rsidR="0031648E" w:rsidRPr="009E0CE5">
        <w:rPr>
          <w:rFonts w:ascii="Verdana" w:hAnsi="Verdana"/>
          <w:sz w:val="20"/>
          <w:szCs w:val="20"/>
          <w:lang w:val="fr-FR"/>
        </w:rPr>
        <w:t xml:space="preserve">Sharon Sonck, </w:t>
      </w:r>
      <w:r w:rsidR="007777D1" w:rsidRPr="009E0CE5">
        <w:rPr>
          <w:rFonts w:ascii="Verdana" w:hAnsi="Verdana"/>
          <w:sz w:val="20"/>
          <w:szCs w:val="20"/>
          <w:lang w:val="fr-FR"/>
        </w:rPr>
        <w:t xml:space="preserve">Field Marketing Manager </w:t>
      </w:r>
      <w:r w:rsidR="0031648E" w:rsidRPr="009E0CE5">
        <w:rPr>
          <w:rFonts w:ascii="Verdana" w:hAnsi="Verdana"/>
          <w:sz w:val="20"/>
          <w:szCs w:val="20"/>
          <w:lang w:val="fr-FR"/>
        </w:rPr>
        <w:t>Basware, +32 475 72 00 77</w:t>
      </w:r>
      <w:r w:rsidR="005B2AB4" w:rsidRPr="009E0CE5">
        <w:rPr>
          <w:rFonts w:ascii="Verdana" w:hAnsi="Verdana"/>
          <w:sz w:val="20"/>
          <w:szCs w:val="20"/>
          <w:lang w:val="fr-FR"/>
        </w:rPr>
        <w:br/>
      </w:r>
    </w:p>
    <w:sectPr w:rsidR="009E0C7C" w:rsidRPr="009E0CE5" w:rsidSect="00FD4C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4A96A" w14:textId="77777777" w:rsidR="00DF3503" w:rsidRDefault="00DF3503" w:rsidP="00BA7DAA">
      <w:r>
        <w:separator/>
      </w:r>
    </w:p>
  </w:endnote>
  <w:endnote w:type="continuationSeparator" w:id="0">
    <w:p w14:paraId="6DEBD625" w14:textId="77777777" w:rsidR="00DF3503" w:rsidRDefault="00DF3503" w:rsidP="00BA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7809A" w14:textId="77777777" w:rsidR="00DF3503" w:rsidRDefault="00DF3503" w:rsidP="00BA7DAA">
      <w:r>
        <w:separator/>
      </w:r>
    </w:p>
  </w:footnote>
  <w:footnote w:type="continuationSeparator" w:id="0">
    <w:p w14:paraId="34E1604F" w14:textId="77777777" w:rsidR="00DF3503" w:rsidRDefault="00DF3503" w:rsidP="00BA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12F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950645F"/>
    <w:multiLevelType w:val="hybridMultilevel"/>
    <w:tmpl w:val="ADF4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7316B"/>
    <w:multiLevelType w:val="hybridMultilevel"/>
    <w:tmpl w:val="B75CC03E"/>
    <w:lvl w:ilvl="0" w:tplc="EEB428AC">
      <w:start w:val="300"/>
      <w:numFmt w:val="bullet"/>
      <w:lvlText w:val="-"/>
      <w:lvlJc w:val="left"/>
      <w:pPr>
        <w:ind w:left="36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DD"/>
    <w:rsid w:val="000002D9"/>
    <w:rsid w:val="00015D6B"/>
    <w:rsid w:val="000208BA"/>
    <w:rsid w:val="00080D21"/>
    <w:rsid w:val="000B0F6F"/>
    <w:rsid w:val="000B1154"/>
    <w:rsid w:val="000C040D"/>
    <w:rsid w:val="000C73DC"/>
    <w:rsid w:val="000E6CF5"/>
    <w:rsid w:val="000F2475"/>
    <w:rsid w:val="00107552"/>
    <w:rsid w:val="001125E9"/>
    <w:rsid w:val="00124208"/>
    <w:rsid w:val="001509A3"/>
    <w:rsid w:val="00151819"/>
    <w:rsid w:val="00166B2B"/>
    <w:rsid w:val="001767EA"/>
    <w:rsid w:val="00180EDC"/>
    <w:rsid w:val="00191264"/>
    <w:rsid w:val="00194334"/>
    <w:rsid w:val="001E1E29"/>
    <w:rsid w:val="001E7F24"/>
    <w:rsid w:val="001F6858"/>
    <w:rsid w:val="00220380"/>
    <w:rsid w:val="00225365"/>
    <w:rsid w:val="00227349"/>
    <w:rsid w:val="00241BE0"/>
    <w:rsid w:val="002623A5"/>
    <w:rsid w:val="00264879"/>
    <w:rsid w:val="002779FA"/>
    <w:rsid w:val="00296F33"/>
    <w:rsid w:val="002A16B3"/>
    <w:rsid w:val="002B166A"/>
    <w:rsid w:val="002D4277"/>
    <w:rsid w:val="002F1C13"/>
    <w:rsid w:val="002F26FF"/>
    <w:rsid w:val="0031648E"/>
    <w:rsid w:val="00325864"/>
    <w:rsid w:val="003512D4"/>
    <w:rsid w:val="0036335B"/>
    <w:rsid w:val="00365D79"/>
    <w:rsid w:val="00376D4C"/>
    <w:rsid w:val="003A530D"/>
    <w:rsid w:val="003B0C20"/>
    <w:rsid w:val="003B6E55"/>
    <w:rsid w:val="003B6FD8"/>
    <w:rsid w:val="003C3AE8"/>
    <w:rsid w:val="003D512E"/>
    <w:rsid w:val="00401E41"/>
    <w:rsid w:val="004138C1"/>
    <w:rsid w:val="00425F6D"/>
    <w:rsid w:val="004907F3"/>
    <w:rsid w:val="00495DCC"/>
    <w:rsid w:val="004B4548"/>
    <w:rsid w:val="004C51AA"/>
    <w:rsid w:val="004C61DD"/>
    <w:rsid w:val="004D493C"/>
    <w:rsid w:val="004E15ED"/>
    <w:rsid w:val="004F383B"/>
    <w:rsid w:val="004F52D7"/>
    <w:rsid w:val="0052680C"/>
    <w:rsid w:val="005419AB"/>
    <w:rsid w:val="005675B6"/>
    <w:rsid w:val="00571A17"/>
    <w:rsid w:val="0059356F"/>
    <w:rsid w:val="005A36B2"/>
    <w:rsid w:val="005B2AB4"/>
    <w:rsid w:val="005C656F"/>
    <w:rsid w:val="005D7345"/>
    <w:rsid w:val="005E3225"/>
    <w:rsid w:val="005F3E32"/>
    <w:rsid w:val="0066308C"/>
    <w:rsid w:val="00694D3B"/>
    <w:rsid w:val="006A5D2D"/>
    <w:rsid w:val="006C7FF3"/>
    <w:rsid w:val="006D4F17"/>
    <w:rsid w:val="006F6555"/>
    <w:rsid w:val="00700617"/>
    <w:rsid w:val="00710CC4"/>
    <w:rsid w:val="00737C24"/>
    <w:rsid w:val="00746FD5"/>
    <w:rsid w:val="0075593B"/>
    <w:rsid w:val="00760039"/>
    <w:rsid w:val="007638C6"/>
    <w:rsid w:val="00771F16"/>
    <w:rsid w:val="007777D1"/>
    <w:rsid w:val="00781FB7"/>
    <w:rsid w:val="00783DA9"/>
    <w:rsid w:val="007A1F37"/>
    <w:rsid w:val="007C64FE"/>
    <w:rsid w:val="007E7520"/>
    <w:rsid w:val="008112BD"/>
    <w:rsid w:val="008646CC"/>
    <w:rsid w:val="0088343E"/>
    <w:rsid w:val="00887475"/>
    <w:rsid w:val="008A4CDD"/>
    <w:rsid w:val="008B68DD"/>
    <w:rsid w:val="008C206B"/>
    <w:rsid w:val="008C709A"/>
    <w:rsid w:val="008D3357"/>
    <w:rsid w:val="008F2CB3"/>
    <w:rsid w:val="00906500"/>
    <w:rsid w:val="009066D7"/>
    <w:rsid w:val="0092704B"/>
    <w:rsid w:val="00932951"/>
    <w:rsid w:val="00935863"/>
    <w:rsid w:val="00961C63"/>
    <w:rsid w:val="00971C1B"/>
    <w:rsid w:val="0097669F"/>
    <w:rsid w:val="00983CE7"/>
    <w:rsid w:val="009B62B6"/>
    <w:rsid w:val="009E0C7C"/>
    <w:rsid w:val="009E0CE5"/>
    <w:rsid w:val="009E1A36"/>
    <w:rsid w:val="009E1ADC"/>
    <w:rsid w:val="00A03CD5"/>
    <w:rsid w:val="00A10230"/>
    <w:rsid w:val="00A14CA2"/>
    <w:rsid w:val="00A16882"/>
    <w:rsid w:val="00A20B83"/>
    <w:rsid w:val="00A263AA"/>
    <w:rsid w:val="00A549C5"/>
    <w:rsid w:val="00A556DB"/>
    <w:rsid w:val="00A64A57"/>
    <w:rsid w:val="00A67A4E"/>
    <w:rsid w:val="00A72FCD"/>
    <w:rsid w:val="00A969B4"/>
    <w:rsid w:val="00AA1CC7"/>
    <w:rsid w:val="00AA4EFD"/>
    <w:rsid w:val="00AB7CB7"/>
    <w:rsid w:val="00AC1CC9"/>
    <w:rsid w:val="00AD3B0C"/>
    <w:rsid w:val="00B10066"/>
    <w:rsid w:val="00B11599"/>
    <w:rsid w:val="00B25F94"/>
    <w:rsid w:val="00B4022F"/>
    <w:rsid w:val="00B55291"/>
    <w:rsid w:val="00B613F7"/>
    <w:rsid w:val="00B81717"/>
    <w:rsid w:val="00B83800"/>
    <w:rsid w:val="00BA3A3A"/>
    <w:rsid w:val="00BA6BF0"/>
    <w:rsid w:val="00BA7DAA"/>
    <w:rsid w:val="00BC5EF7"/>
    <w:rsid w:val="00BD5F32"/>
    <w:rsid w:val="00BE6FCF"/>
    <w:rsid w:val="00BE73CD"/>
    <w:rsid w:val="00BF6B6C"/>
    <w:rsid w:val="00C1202B"/>
    <w:rsid w:val="00C13FF0"/>
    <w:rsid w:val="00C22762"/>
    <w:rsid w:val="00C24B97"/>
    <w:rsid w:val="00C47E57"/>
    <w:rsid w:val="00C55810"/>
    <w:rsid w:val="00C71011"/>
    <w:rsid w:val="00C80F01"/>
    <w:rsid w:val="00CA328B"/>
    <w:rsid w:val="00CA505E"/>
    <w:rsid w:val="00CB2C6B"/>
    <w:rsid w:val="00CC0C17"/>
    <w:rsid w:val="00CD5F4E"/>
    <w:rsid w:val="00CF267E"/>
    <w:rsid w:val="00D04F14"/>
    <w:rsid w:val="00D10145"/>
    <w:rsid w:val="00D31993"/>
    <w:rsid w:val="00D5591E"/>
    <w:rsid w:val="00D900F8"/>
    <w:rsid w:val="00D95A21"/>
    <w:rsid w:val="00D95F0B"/>
    <w:rsid w:val="00DD106A"/>
    <w:rsid w:val="00DF3503"/>
    <w:rsid w:val="00E10458"/>
    <w:rsid w:val="00E218B9"/>
    <w:rsid w:val="00E477CB"/>
    <w:rsid w:val="00E52A64"/>
    <w:rsid w:val="00E722CB"/>
    <w:rsid w:val="00E733EE"/>
    <w:rsid w:val="00F11AEA"/>
    <w:rsid w:val="00F43712"/>
    <w:rsid w:val="00F75854"/>
    <w:rsid w:val="00FA62BE"/>
    <w:rsid w:val="00FB0595"/>
    <w:rsid w:val="00FC2C8F"/>
    <w:rsid w:val="00FC777B"/>
    <w:rsid w:val="00FD4C9F"/>
    <w:rsid w:val="00FF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FB6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 w:qFormat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8622E"/>
    <w:rPr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link w:val="Kop1Teken"/>
    <w:uiPriority w:val="9"/>
    <w:qFormat/>
    <w:locked/>
    <w:rsid w:val="00FF0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link w:val="Kop4Teken"/>
    <w:uiPriority w:val="9"/>
    <w:qFormat/>
    <w:locked/>
    <w:rsid w:val="00BF6B6C"/>
    <w:pPr>
      <w:spacing w:before="100" w:beforeAutospacing="1" w:after="100" w:afterAutospacing="1"/>
      <w:outlineLvl w:val="3"/>
    </w:pPr>
    <w:rPr>
      <w:rFonts w:ascii="Times" w:hAnsi="Times"/>
      <w:b/>
      <w:bCs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1"/>
    <w:uiPriority w:val="99"/>
    <w:semiHidden/>
    <w:rsid w:val="004551ED"/>
    <w:rPr>
      <w:rFonts w:ascii="Tahoma" w:hAnsi="Tahoma"/>
      <w:sz w:val="16"/>
      <w:szCs w:val="16"/>
      <w:lang w:val="x-none"/>
    </w:rPr>
  </w:style>
  <w:style w:type="character" w:customStyle="1" w:styleId="BallontekstTeken">
    <w:name w:val="Ballontekst Teken"/>
    <w:uiPriority w:val="99"/>
    <w:semiHidden/>
    <w:rsid w:val="003A6F7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BA3926"/>
    <w:rPr>
      <w:rFonts w:cs="Times New Roman"/>
      <w:color w:val="0000FF"/>
      <w:u w:val="single"/>
    </w:rPr>
  </w:style>
  <w:style w:type="character" w:styleId="Zwaar">
    <w:name w:val="Strong"/>
    <w:uiPriority w:val="22"/>
    <w:qFormat/>
    <w:rsid w:val="00514577"/>
    <w:rPr>
      <w:rFonts w:cs="Times New Roman"/>
      <w:b/>
      <w:bCs/>
    </w:rPr>
  </w:style>
  <w:style w:type="character" w:styleId="GevolgdeHyperlink">
    <w:name w:val="FollowedHyperlink"/>
    <w:uiPriority w:val="99"/>
    <w:rsid w:val="00CD3C76"/>
    <w:rPr>
      <w:rFonts w:cs="Times New Roman"/>
      <w:color w:val="800080"/>
      <w:u w:val="single"/>
    </w:rPr>
  </w:style>
  <w:style w:type="paragraph" w:styleId="Normaalweb">
    <w:name w:val="Normal (Web)"/>
    <w:basedOn w:val="Standaard"/>
    <w:uiPriority w:val="99"/>
    <w:rsid w:val="00074603"/>
    <w:pPr>
      <w:spacing w:before="100" w:beforeAutospacing="1" w:after="100" w:afterAutospacing="1"/>
    </w:pPr>
    <w:rPr>
      <w:lang w:val="en-US"/>
    </w:rPr>
  </w:style>
  <w:style w:type="character" w:customStyle="1" w:styleId="BallontekstTeken1">
    <w:name w:val="Ballontekst Teken1"/>
    <w:link w:val="Ballontekst"/>
    <w:uiPriority w:val="99"/>
    <w:locked/>
    <w:rsid w:val="004551ED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99"/>
    <w:rsid w:val="00D36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uiPriority w:val="99"/>
    <w:semiHidden/>
    <w:rsid w:val="00B50C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rsid w:val="00B50C47"/>
    <w:rPr>
      <w:sz w:val="20"/>
      <w:szCs w:val="20"/>
      <w:lang w:val="x-none"/>
    </w:rPr>
  </w:style>
  <w:style w:type="character" w:customStyle="1" w:styleId="TekstopmerkingTeken">
    <w:name w:val="Tekst opmerking Teken"/>
    <w:link w:val="Tekstopmerking"/>
    <w:uiPriority w:val="99"/>
    <w:locked/>
    <w:rsid w:val="00B50C47"/>
    <w:rPr>
      <w:rFonts w:cs="Times New Roma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B50C47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locked/>
    <w:rsid w:val="00B50C47"/>
    <w:rPr>
      <w:rFonts w:cs="Times New Roman"/>
      <w:b/>
      <w:bCs/>
      <w:lang w:eastAsia="en-US"/>
    </w:rPr>
  </w:style>
  <w:style w:type="paragraph" w:styleId="Titel">
    <w:name w:val="Title"/>
    <w:basedOn w:val="Standaard"/>
    <w:next w:val="Standaard"/>
    <w:link w:val="TitelTeken"/>
    <w:uiPriority w:val="99"/>
    <w:qFormat/>
    <w:rsid w:val="00A158C2"/>
    <w:pPr>
      <w:spacing w:after="200"/>
    </w:pPr>
    <w:rPr>
      <w:rFonts w:ascii="Cambria" w:hAnsi="Cambria"/>
      <w:b/>
      <w:bCs/>
      <w:sz w:val="52"/>
      <w:szCs w:val="52"/>
      <w:lang w:eastAsia="nl-NL"/>
    </w:rPr>
  </w:style>
  <w:style w:type="character" w:customStyle="1" w:styleId="TitelTeken">
    <w:name w:val="Titel Teken"/>
    <w:link w:val="Titel"/>
    <w:uiPriority w:val="99"/>
    <w:locked/>
    <w:rsid w:val="00A158C2"/>
    <w:rPr>
      <w:rFonts w:ascii="Cambria" w:hAnsi="Cambria" w:cs="Cambria"/>
      <w:b/>
      <w:bCs/>
      <w:sz w:val="52"/>
      <w:szCs w:val="52"/>
      <w:lang w:val="nl-NL" w:eastAsia="nl-NL"/>
    </w:rPr>
  </w:style>
  <w:style w:type="paragraph" w:styleId="Plattetekst">
    <w:name w:val="Body Text"/>
    <w:basedOn w:val="Standaard"/>
    <w:link w:val="PlattetekstTeken"/>
    <w:uiPriority w:val="99"/>
    <w:semiHidden/>
    <w:rsid w:val="00A158C2"/>
    <w:pPr>
      <w:spacing w:after="120"/>
    </w:pPr>
    <w:rPr>
      <w:lang w:eastAsia="x-none"/>
    </w:rPr>
  </w:style>
  <w:style w:type="character" w:customStyle="1" w:styleId="PlattetekstTeken">
    <w:name w:val="Platte tekst Teken"/>
    <w:link w:val="Plattetekst"/>
    <w:uiPriority w:val="99"/>
    <w:semiHidden/>
    <w:locked/>
    <w:rsid w:val="00A158C2"/>
    <w:rPr>
      <w:rFonts w:cs="Times New Roman"/>
      <w:sz w:val="24"/>
      <w:szCs w:val="24"/>
      <w:lang w:val="nl-NL"/>
    </w:rPr>
  </w:style>
  <w:style w:type="paragraph" w:customStyle="1" w:styleId="Gemiddeldelijst2-accent21">
    <w:name w:val="Gemiddelde lijst 2 - accent 21"/>
    <w:hidden/>
    <w:uiPriority w:val="99"/>
    <w:semiHidden/>
    <w:rsid w:val="009C1907"/>
    <w:rPr>
      <w:sz w:val="24"/>
      <w:szCs w:val="24"/>
      <w:lang w:val="nl-NL" w:eastAsia="en-US"/>
    </w:rPr>
  </w:style>
  <w:style w:type="paragraph" w:styleId="Voetnoottekst">
    <w:name w:val="footnote text"/>
    <w:basedOn w:val="Standaard"/>
    <w:link w:val="VoetnoottekstTeken"/>
    <w:uiPriority w:val="99"/>
    <w:locked/>
    <w:rsid w:val="00BA7DAA"/>
    <w:rPr>
      <w:rFonts w:ascii="Arial" w:eastAsia="Times New Roman" w:hAnsi="Arial"/>
      <w:sz w:val="20"/>
      <w:szCs w:val="20"/>
      <w:lang w:val="fi-FI"/>
    </w:rPr>
  </w:style>
  <w:style w:type="character" w:customStyle="1" w:styleId="VoetnoottekstTeken">
    <w:name w:val="Voetnoottekst Teken"/>
    <w:link w:val="Voetnoottekst"/>
    <w:uiPriority w:val="99"/>
    <w:rsid w:val="00BA7DAA"/>
    <w:rPr>
      <w:rFonts w:ascii="Arial" w:eastAsia="Times New Roman" w:hAnsi="Arial"/>
      <w:lang w:val="fi-FI" w:eastAsia="en-US"/>
    </w:rPr>
  </w:style>
  <w:style w:type="character" w:styleId="Voetnootmarkering">
    <w:name w:val="footnote reference"/>
    <w:uiPriority w:val="99"/>
    <w:locked/>
    <w:rsid w:val="00BA7DAA"/>
    <w:rPr>
      <w:vertAlign w:val="superscript"/>
    </w:rPr>
  </w:style>
  <w:style w:type="paragraph" w:customStyle="1" w:styleId="Default">
    <w:name w:val="Default"/>
    <w:rsid w:val="00BA7D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evisie">
    <w:name w:val="Revision"/>
    <w:hidden/>
    <w:uiPriority w:val="62"/>
    <w:rsid w:val="00983CE7"/>
    <w:rPr>
      <w:sz w:val="24"/>
      <w:szCs w:val="24"/>
      <w:lang w:val="nl-NL" w:eastAsia="en-US"/>
    </w:rPr>
  </w:style>
  <w:style w:type="character" w:customStyle="1" w:styleId="hps">
    <w:name w:val="hps"/>
    <w:basedOn w:val="Standaardalinea-lettertype"/>
    <w:rsid w:val="001F6858"/>
  </w:style>
  <w:style w:type="character" w:customStyle="1" w:styleId="Kop4Teken">
    <w:name w:val="Kop 4 Teken"/>
    <w:basedOn w:val="Standaardalinea-lettertype"/>
    <w:link w:val="Kop4"/>
    <w:uiPriority w:val="9"/>
    <w:rsid w:val="00BF6B6C"/>
    <w:rPr>
      <w:rFonts w:ascii="Times" w:hAnsi="Times"/>
      <w:b/>
      <w:bCs/>
      <w:sz w:val="24"/>
      <w:szCs w:val="24"/>
      <w:lang w:val="nl-BE" w:eastAsia="nl-NL"/>
    </w:rPr>
  </w:style>
  <w:style w:type="character" w:customStyle="1" w:styleId="Policepardfaut">
    <w:name w:val="Police par défaut"/>
    <w:rsid w:val="009E0C7C"/>
  </w:style>
  <w:style w:type="character" w:customStyle="1" w:styleId="Lienhypertexte">
    <w:name w:val="Lien hypertexte"/>
    <w:basedOn w:val="Policepardfaut"/>
    <w:rsid w:val="009E0C7C"/>
    <w:rPr>
      <w:color w:val="0563C1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FF03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en-US"/>
    </w:rPr>
  </w:style>
  <w:style w:type="character" w:customStyle="1" w:styleId="timedate">
    <w:name w:val="time_date"/>
    <w:basedOn w:val="Standaardalinea-lettertype"/>
    <w:rsid w:val="00FF036E"/>
  </w:style>
  <w:style w:type="character" w:customStyle="1" w:styleId="sharetitle">
    <w:name w:val="share_title"/>
    <w:basedOn w:val="Standaardalinea-lettertype"/>
    <w:rsid w:val="00FF036E"/>
  </w:style>
  <w:style w:type="character" w:customStyle="1" w:styleId="ata11y">
    <w:name w:val="at_a11y"/>
    <w:basedOn w:val="Standaardalinea-lettertype"/>
    <w:rsid w:val="00FF036E"/>
  </w:style>
  <w:style w:type="character" w:customStyle="1" w:styleId="apple-converted-space">
    <w:name w:val="apple-converted-space"/>
    <w:basedOn w:val="Standaardalinea-lettertype"/>
    <w:rsid w:val="00FF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419">
          <w:marLeft w:val="-6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418">
              <w:marLeft w:val="0"/>
              <w:marRight w:val="0"/>
              <w:marTop w:val="3390"/>
              <w:marBottom w:val="0"/>
              <w:divBdr>
                <w:top w:val="single" w:sz="12" w:space="0" w:color="FFFFFF"/>
                <w:left w:val="single" w:sz="12" w:space="0" w:color="FFFFFF"/>
                <w:bottom w:val="single" w:sz="2" w:space="0" w:color="FFFFFF"/>
                <w:right w:val="single" w:sz="12" w:space="0" w:color="FFFFFF"/>
              </w:divBdr>
              <w:divsChild>
                <w:div w:id="874539415">
                  <w:marLeft w:val="262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416">
                      <w:marLeft w:val="0"/>
                      <w:marRight w:val="0"/>
                      <w:marTop w:val="34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eg"/><Relationship Id="rId12" Type="http://schemas.openxmlformats.org/officeDocument/2006/relationships/hyperlink" Target="http://www.basware.com/" TargetMode="External"/><Relationship Id="rId13" Type="http://schemas.openxmlformats.org/officeDocument/2006/relationships/hyperlink" Target="http://www.basware.com/P2P" TargetMode="External"/><Relationship Id="rId14" Type="http://schemas.openxmlformats.org/officeDocument/2006/relationships/hyperlink" Target="http://www.basware.com/sourcing" TargetMode="External"/><Relationship Id="rId15" Type="http://schemas.openxmlformats.org/officeDocument/2006/relationships/hyperlink" Target="http://fr.basware.be" TargetMode="External"/><Relationship Id="rId16" Type="http://schemas.openxmlformats.org/officeDocument/2006/relationships/hyperlink" Target="https://twitter.com/BaswareBelgium" TargetMode="External"/><Relationship Id="rId17" Type="http://schemas.openxmlformats.org/officeDocument/2006/relationships/hyperlink" Target="https://www.facebook.com/BaswareCorporation" TargetMode="External"/><Relationship Id="rId18" Type="http://schemas.openxmlformats.org/officeDocument/2006/relationships/hyperlink" Target="https://www.linkedin.com/company/basware" TargetMode="External"/><Relationship Id="rId19" Type="http://schemas.openxmlformats.org/officeDocument/2006/relationships/hyperlink" Target="mailto:sandra@square-egg.be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1f8098-21f3-40c8-85a3-dc7110269ba6">BASW-1844147220-2945</_dlc_DocId>
    <_dlc_DocIdUrl xmlns="551f8098-21f3-40c8-85a3-dc7110269ba6">
      <Url>https://baswarecorp.sharepoint.com/sites/workspaces/Basware_Netherlands/NetherlandsMarketing/_layouts/15/DocIdRedir.aspx?ID=BASW-1844147220-2945</Url>
      <Description>BASW-1844147220-2945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B5F4DC59D7C42858A3F0D12AC5AAE" ma:contentTypeVersion="3" ma:contentTypeDescription="Create a new document." ma:contentTypeScope="" ma:versionID="d7bf7d7b6ee3d0b6209042f1f3ba092d">
  <xsd:schema xmlns:xsd="http://www.w3.org/2001/XMLSchema" xmlns:xs="http://www.w3.org/2001/XMLSchema" xmlns:p="http://schemas.microsoft.com/office/2006/metadata/properties" xmlns:ns2="7474e6b4-95f0-485a-a47d-5e9919994182" xmlns:ns3="551f8098-21f3-40c8-85a3-dc7110269ba6" targetNamespace="http://schemas.microsoft.com/office/2006/metadata/properties" ma:root="true" ma:fieldsID="58a62f662a4458d31bee3da38ca3f6b6" ns2:_="" ns3:_="">
    <xsd:import namespace="7474e6b4-95f0-485a-a47d-5e9919994182"/>
    <xsd:import namespace="551f8098-21f3-40c8-85a3-dc7110269b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4e6b4-95f0-485a-a47d-5e99199941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f8098-21f3-40c8-85a3-dc7110269ba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D15BCC-BFCA-435B-BFF6-916506C98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163F6-0138-4005-96F1-821C4739536D}">
  <ds:schemaRefs>
    <ds:schemaRef ds:uri="http://schemas.microsoft.com/office/2006/metadata/properties"/>
    <ds:schemaRef ds:uri="http://schemas.microsoft.com/office/infopath/2007/PartnerControls"/>
    <ds:schemaRef ds:uri="551f8098-21f3-40c8-85a3-dc7110269ba6"/>
  </ds:schemaRefs>
</ds:datastoreItem>
</file>

<file path=customXml/itemProps3.xml><?xml version="1.0" encoding="utf-8"?>
<ds:datastoreItem xmlns:ds="http://schemas.openxmlformats.org/officeDocument/2006/customXml" ds:itemID="{439B7982-5F7E-491F-91C9-548D55E36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4e6b4-95f0-485a-a47d-5e9919994182"/>
    <ds:schemaRef ds:uri="551f8098-21f3-40c8-85a3-dc7110269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32A70-6C80-457C-97DA-5BDA89934F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4957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</vt:lpstr>
      <vt:lpstr>*</vt:lpstr>
    </vt:vector>
  </TitlesOfParts>
  <Manager/>
  <Company>Blue Lines</Company>
  <LinksUpToDate>false</LinksUpToDate>
  <CharactersWithSpaces>5847</CharactersWithSpaces>
  <SharedDoc>false</SharedDoc>
  <HyperlinkBase/>
  <HLinks>
    <vt:vector size="42" baseType="variant">
      <vt:variant>
        <vt:i4>5767230</vt:i4>
      </vt:variant>
      <vt:variant>
        <vt:i4>18</vt:i4>
      </vt:variant>
      <vt:variant>
        <vt:i4>0</vt:i4>
      </vt:variant>
      <vt:variant>
        <vt:i4>5</vt:i4>
      </vt:variant>
      <vt:variant>
        <vt:lpwstr>mailto:sandra@square-egg.be</vt:lpwstr>
      </vt:variant>
      <vt:variant>
        <vt:lpwstr/>
      </vt:variant>
      <vt:variant>
        <vt:i4>7405616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http://www.linkedin.com/company/basware</vt:lpwstr>
      </vt:variant>
      <vt:variant>
        <vt:lpwstr/>
      </vt:variant>
      <vt:variant>
        <vt:i4>3211325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http://www.facebook.com/BaswareCorporation</vt:lpwstr>
      </vt:variant>
      <vt:variant>
        <vt:lpwstr/>
      </vt:variant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http://www.twitter.com/basware</vt:lpwstr>
      </vt:variant>
      <vt:variant>
        <vt:lpwstr/>
      </vt:variant>
      <vt:variant>
        <vt:i4>1376322</vt:i4>
      </vt:variant>
      <vt:variant>
        <vt:i4>6</vt:i4>
      </vt:variant>
      <vt:variant>
        <vt:i4>0</vt:i4>
      </vt:variant>
      <vt:variant>
        <vt:i4>5</vt:i4>
      </vt:variant>
      <vt:variant>
        <vt:lpwstr>http://www.basware.com/solutions/purchase-to-pay</vt:lpwstr>
      </vt:variant>
      <vt:variant>
        <vt:lpwstr/>
      </vt:variant>
      <vt:variant>
        <vt:i4>4653074</vt:i4>
      </vt:variant>
      <vt:variant>
        <vt:i4>3</vt:i4>
      </vt:variant>
      <vt:variant>
        <vt:i4>0</vt:i4>
      </vt:variant>
      <vt:variant>
        <vt:i4>5</vt:i4>
      </vt:variant>
      <vt:variant>
        <vt:lpwstr>http://www.basware.com/solutions/receiving-e-invoices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http://www.basware.com/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Blue Lines</dc:creator>
  <cp:keywords/>
  <dc:description/>
  <cp:lastModifiedBy>Sandra Van Hauwaert</cp:lastModifiedBy>
  <cp:revision>3</cp:revision>
  <cp:lastPrinted>2015-11-05T12:03:00Z</cp:lastPrinted>
  <dcterms:created xsi:type="dcterms:W3CDTF">2017-05-30T09:43:00Z</dcterms:created>
  <dcterms:modified xsi:type="dcterms:W3CDTF">2017-05-31T09:49:00Z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Saved">
    <vt:lpwstr>3 Mar 2009 14:20:55</vt:lpwstr>
  </property>
  <property fmtid="{D5CDD505-2E9C-101B-9397-08002B2CF9AE}" pid="3" name="Last Saved By">
    <vt:lpwstr>EMD</vt:lpwstr>
  </property>
  <property fmtid="{D5CDD505-2E9C-101B-9397-08002B2CF9AE}" pid="4" name="ContentTypeId">
    <vt:lpwstr>0x010100103B5F4DC59D7C42858A3F0D12AC5AAE</vt:lpwstr>
  </property>
  <property fmtid="{D5CDD505-2E9C-101B-9397-08002B2CF9AE}" pid="5" name="Language">
    <vt:lpwstr>English</vt:lpwstr>
  </property>
  <property fmtid="{D5CDD505-2E9C-101B-9397-08002B2CF9AE}" pid="6" name="Product version">
    <vt:lpwstr/>
  </property>
  <property fmtid="{D5CDD505-2E9C-101B-9397-08002B2CF9AE}" pid="7" name="Topic">
    <vt:lpwstr>Company</vt:lpwstr>
  </property>
  <property fmtid="{D5CDD505-2E9C-101B-9397-08002B2CF9AE}" pid="8" name="Owner">
    <vt:lpwstr>Finance &amp; Admin</vt:lpwstr>
  </property>
  <property fmtid="{D5CDD505-2E9C-101B-9397-08002B2CF9AE}" pid="9" name="Confidential">
    <vt:lpwstr>For internal use only</vt:lpwstr>
  </property>
  <property fmtid="{D5CDD505-2E9C-101B-9397-08002B2CF9AE}" pid="10" name="Product name">
    <vt:lpwstr>-- Purchase to Pay Products</vt:lpwstr>
  </property>
  <property fmtid="{D5CDD505-2E9C-101B-9397-08002B2CF9AE}" pid="11" name="Material purpose">
    <vt:lpwstr>;#Other;#</vt:lpwstr>
  </property>
  <property fmtid="{D5CDD505-2E9C-101B-9397-08002B2CF9AE}" pid="12" name="_dlc_DocIdItemGuid">
    <vt:lpwstr>1a02d95e-aabd-42b8-ab4d-65ad81f549b7</vt:lpwstr>
  </property>
</Properties>
</file>