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jc w:val="center"/>
      </w:pPr>
      <w:r w:rsidDel="00000000" w:rsidR="00000000" w:rsidRPr="00000000">
        <w:rPr>
          <w:b w:val="1"/>
          <w:sz w:val="24"/>
          <w:szCs w:val="24"/>
          <w:rtl w:val="0"/>
        </w:rPr>
        <w:t xml:space="preserve">TEQUILA CASA DRAGONES ACOMPAÑA A BEN STILLER EN </w:t>
      </w:r>
      <w:r w:rsidDel="00000000" w:rsidR="00000000" w:rsidRPr="00000000">
        <w:rPr>
          <w:b w:val="1"/>
          <w:i w:val="1"/>
          <w:sz w:val="24"/>
          <w:szCs w:val="24"/>
          <w:rtl w:val="0"/>
        </w:rPr>
        <w:t xml:space="preserve">ZOOLANDER 2</w:t>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widowControl w:val="0"/>
        <w:numPr>
          <w:ilvl w:val="0"/>
          <w:numId w:val="1"/>
        </w:numPr>
        <w:spacing w:line="276" w:lineRule="auto"/>
        <w:ind w:left="720" w:hanging="360"/>
        <w:contextualSpacing w:val="1"/>
        <w:jc w:val="center"/>
        <w:rPr>
          <w:b w:val="1"/>
          <w:i w:val="1"/>
        </w:rPr>
      </w:pPr>
      <w:r w:rsidDel="00000000" w:rsidR="00000000" w:rsidRPr="00000000">
        <w:rPr>
          <w:b w:val="1"/>
          <w:i w:val="1"/>
          <w:rtl w:val="0"/>
        </w:rPr>
        <w:t xml:space="preserve">Tequila Casa Dragones es el favorito del actor Ben Stiller.</w:t>
      </w:r>
    </w:p>
    <w:p w:rsidR="00000000" w:rsidDel="00000000" w:rsidP="00000000" w:rsidRDefault="00000000" w:rsidRPr="00000000">
      <w:pPr>
        <w:widowControl w:val="0"/>
        <w:spacing w:line="276" w:lineRule="auto"/>
        <w:contextualSpacing w:val="0"/>
        <w:jc w:val="both"/>
      </w:pPr>
      <w:r w:rsidDel="00000000" w:rsidR="00000000" w:rsidRPr="00000000">
        <w:rPr>
          <w:rtl w:val="0"/>
        </w:rPr>
      </w:r>
    </w:p>
    <w:p w:rsidR="00000000" w:rsidDel="00000000" w:rsidP="00000000" w:rsidRDefault="00000000" w:rsidRPr="00000000">
      <w:pPr>
        <w:widowControl w:val="0"/>
        <w:spacing w:line="276" w:lineRule="auto"/>
        <w:contextualSpacing w:val="0"/>
        <w:jc w:val="both"/>
      </w:pPr>
      <w:r w:rsidDel="00000000" w:rsidR="00000000" w:rsidRPr="00000000">
        <w:rPr>
          <w:b w:val="1"/>
          <w:rtl w:val="0"/>
        </w:rPr>
        <w:t xml:space="preserve">Ciudad de México, a 8 de marzo de 2016.– Tequila Casa Dragones</w:t>
      </w:r>
      <w:r w:rsidDel="00000000" w:rsidR="00000000" w:rsidRPr="00000000">
        <w:rPr>
          <w:rtl w:val="0"/>
        </w:rPr>
        <w:t xml:space="preserve"> hace su primera aparición en cine con la cinta </w:t>
      </w:r>
      <w:r w:rsidDel="00000000" w:rsidR="00000000" w:rsidRPr="00000000">
        <w:rPr>
          <w:b w:val="1"/>
          <w:i w:val="1"/>
          <w:rtl w:val="0"/>
        </w:rPr>
        <w:t xml:space="preserve">Zoolander 2</w:t>
      </w:r>
      <w:r w:rsidDel="00000000" w:rsidR="00000000" w:rsidRPr="00000000">
        <w:rPr>
          <w:rtl w:val="0"/>
        </w:rPr>
        <w:t xml:space="preserve">, escrita, dirigida y protagonizada por el actor </w:t>
      </w:r>
      <w:r w:rsidDel="00000000" w:rsidR="00000000" w:rsidRPr="00000000">
        <w:rPr>
          <w:b w:val="1"/>
          <w:rtl w:val="0"/>
        </w:rPr>
        <w:t xml:space="preserve">Ben Stiller</w:t>
      </w:r>
      <w:r w:rsidDel="00000000" w:rsidR="00000000" w:rsidRPr="00000000">
        <w:rPr>
          <w:rtl w:val="0"/>
        </w:rPr>
        <w:t xml:space="preserve">, quien gusta de beber Tequila Casa Dragones Joven </w:t>
      </w:r>
      <w:r w:rsidDel="00000000" w:rsidR="00000000" w:rsidRPr="00000000">
        <w:rPr>
          <w:rtl w:val="0"/>
        </w:rPr>
        <w:t xml:space="preserve">y por ser su favorito lo eligió para aparecer en algunas escenas.</w:t>
      </w:r>
      <w:r w:rsidDel="00000000" w:rsidR="00000000" w:rsidRPr="00000000">
        <w:rPr>
          <w:rtl w:val="0"/>
        </w:rPr>
      </w:r>
    </w:p>
    <w:p w:rsidR="00000000" w:rsidDel="00000000" w:rsidP="00000000" w:rsidRDefault="00000000" w:rsidRPr="00000000">
      <w:pPr>
        <w:widowControl w:val="0"/>
        <w:spacing w:line="276" w:lineRule="auto"/>
        <w:contextualSpacing w:val="0"/>
        <w:jc w:val="both"/>
      </w:pPr>
      <w:r w:rsidDel="00000000" w:rsidR="00000000" w:rsidRPr="00000000">
        <w:rPr>
          <w:rtl w:val="0"/>
        </w:rPr>
      </w:r>
    </w:p>
    <w:p w:rsidR="00000000" w:rsidDel="00000000" w:rsidP="00000000" w:rsidRDefault="00000000" w:rsidRPr="00000000">
      <w:pPr>
        <w:widowControl w:val="0"/>
        <w:spacing w:line="276" w:lineRule="auto"/>
        <w:contextualSpacing w:val="0"/>
        <w:jc w:val="both"/>
      </w:pPr>
      <w:r w:rsidDel="00000000" w:rsidR="00000000" w:rsidRPr="00000000">
        <w:rPr>
          <w:rtl w:val="0"/>
        </w:rPr>
        <w:t xml:space="preserve">Todo empezó hace más de un año, cuando Bertha González Nieves, CEO de Casa Dragones, visitó Roma con su socio Bob Pittman. Ambos cenaron en el restaurante </w:t>
      </w:r>
      <w:r w:rsidDel="00000000" w:rsidR="00000000" w:rsidRPr="00000000">
        <w:rPr>
          <w:i w:val="1"/>
          <w:rtl w:val="0"/>
        </w:rPr>
        <w:t xml:space="preserve">Pierluigi</w:t>
      </w:r>
      <w:r w:rsidDel="00000000" w:rsidR="00000000" w:rsidRPr="00000000">
        <w:rPr>
          <w:rtl w:val="0"/>
        </w:rPr>
        <w:t xml:space="preserve">, uno de los mejores de Italia; ahí conocieron a Lorenzo Lisi, dueño del lugar y con quien charlaron, entre otras cosas, de tequila.</w:t>
      </w:r>
    </w:p>
    <w:p w:rsidR="00000000" w:rsidDel="00000000" w:rsidP="00000000" w:rsidRDefault="00000000" w:rsidRPr="00000000">
      <w:pPr>
        <w:widowControl w:val="0"/>
        <w:spacing w:line="276" w:lineRule="auto"/>
        <w:contextualSpacing w:val="0"/>
        <w:jc w:val="both"/>
      </w:pPr>
      <w:r w:rsidDel="00000000" w:rsidR="00000000" w:rsidRPr="00000000">
        <w:rPr>
          <w:rtl w:val="0"/>
        </w:rPr>
      </w:r>
    </w:p>
    <w:p w:rsidR="00000000" w:rsidDel="00000000" w:rsidP="00000000" w:rsidRDefault="00000000" w:rsidRPr="00000000">
      <w:pPr>
        <w:widowControl w:val="0"/>
        <w:spacing w:line="276" w:lineRule="auto"/>
        <w:contextualSpacing w:val="0"/>
        <w:jc w:val="both"/>
      </w:pPr>
      <w:r w:rsidDel="00000000" w:rsidR="00000000" w:rsidRPr="00000000">
        <w:rPr>
          <w:rtl w:val="0"/>
        </w:rPr>
        <w:t xml:space="preserve">Cuando Bertha González comentó a Lorenzo que es la fundadora de Casa Dragones junto con Bob Pittman, el dueño de este exclusivo restaurante le mostró una fotografía en la que aparece Ben Stiller sosteniendo una botella de Casa Dragones en una de sus visitas en</w:t>
      </w:r>
      <w:r w:rsidDel="00000000" w:rsidR="00000000" w:rsidRPr="00000000">
        <w:rPr>
          <w:i w:val="1"/>
          <w:rtl w:val="0"/>
        </w:rPr>
        <w:t xml:space="preserve"> Pierluigi</w:t>
      </w:r>
      <w:r w:rsidDel="00000000" w:rsidR="00000000" w:rsidRPr="00000000">
        <w:rPr>
          <w:rtl w:val="0"/>
        </w:rPr>
        <w:t xml:space="preserve">, pues siempre que va ahí lleva su propia botella de Casa Dragones Joven.</w:t>
      </w:r>
    </w:p>
    <w:p w:rsidR="00000000" w:rsidDel="00000000" w:rsidP="00000000" w:rsidRDefault="00000000" w:rsidRPr="00000000">
      <w:pPr>
        <w:widowControl w:val="0"/>
        <w:spacing w:line="276" w:lineRule="auto"/>
        <w:contextualSpacing w:val="0"/>
        <w:jc w:val="both"/>
      </w:pPr>
      <w:r w:rsidDel="00000000" w:rsidR="00000000" w:rsidRPr="00000000">
        <w:rPr>
          <w:rtl w:val="0"/>
        </w:rPr>
      </w:r>
    </w:p>
    <w:p w:rsidR="00000000" w:rsidDel="00000000" w:rsidP="00000000" w:rsidRDefault="00000000" w:rsidRPr="00000000">
      <w:pPr>
        <w:widowControl w:val="0"/>
        <w:spacing w:line="276" w:lineRule="auto"/>
        <w:contextualSpacing w:val="0"/>
        <w:jc w:val="both"/>
      </w:pPr>
      <w:r w:rsidDel="00000000" w:rsidR="00000000" w:rsidRPr="00000000">
        <w:rPr>
          <w:rtl w:val="0"/>
        </w:rPr>
        <w:t xml:space="preserve">En un viaje de Lorenzo a Nueva York, Bertha le entregó una botella de Tequila Casa Dragones Joven personalizada con el nombre de Ben Stiller para que se la diera la próxima vez que fuera al restaurante, una sorpresa que emocionó y encantó al actor.</w:t>
      </w:r>
    </w:p>
    <w:p w:rsidR="00000000" w:rsidDel="00000000" w:rsidP="00000000" w:rsidRDefault="00000000" w:rsidRPr="00000000">
      <w:pPr>
        <w:widowControl w:val="0"/>
        <w:spacing w:line="276" w:lineRule="auto"/>
        <w:contextualSpacing w:val="0"/>
        <w:jc w:val="both"/>
      </w:pPr>
      <w:r w:rsidDel="00000000" w:rsidR="00000000" w:rsidRPr="00000000">
        <w:rPr>
          <w:rtl w:val="0"/>
        </w:rPr>
      </w:r>
    </w:p>
    <w:p w:rsidR="00000000" w:rsidDel="00000000" w:rsidP="00000000" w:rsidRDefault="00000000" w:rsidRPr="00000000">
      <w:pPr>
        <w:widowControl w:val="0"/>
        <w:spacing w:line="276" w:lineRule="auto"/>
        <w:contextualSpacing w:val="0"/>
        <w:jc w:val="both"/>
      </w:pPr>
      <w:r w:rsidDel="00000000" w:rsidR="00000000" w:rsidRPr="00000000">
        <w:rPr>
          <w:rtl w:val="0"/>
        </w:rPr>
        <w:t xml:space="preserve">Posteriormente, en mayo de 2015, Bertha estuvo en Venecia durante la Bienal para la presentación de una edición especial de Tequila Casa Dragones en colaboración con el artista danés Danh Vo; fue una celebración por su primera actuación curatorial en el museo de Francois Pinault, </w:t>
      </w:r>
      <w:r w:rsidDel="00000000" w:rsidR="00000000" w:rsidRPr="00000000">
        <w:rPr>
          <w:i w:val="1"/>
          <w:rtl w:val="0"/>
        </w:rPr>
        <w:t xml:space="preserve">Punta Della Dogana</w:t>
      </w:r>
      <w:r w:rsidDel="00000000" w:rsidR="00000000" w:rsidRPr="00000000">
        <w:rPr>
          <w:rtl w:val="0"/>
        </w:rPr>
        <w:t xml:space="preserve">, con la apertura de la exposición </w:t>
      </w:r>
      <w:r w:rsidDel="00000000" w:rsidR="00000000" w:rsidRPr="00000000">
        <w:rPr>
          <w:i w:val="1"/>
          <w:rtl w:val="0"/>
        </w:rPr>
        <w:t xml:space="preserve">Slip of The Tongue</w:t>
      </w:r>
      <w:r w:rsidDel="00000000" w:rsidR="00000000" w:rsidRPr="00000000">
        <w:rPr>
          <w:rtl w:val="0"/>
        </w:rPr>
        <w:t xml:space="preserve"> y por su curaduría del Pabellón danés dentro de la Bienal.</w:t>
      </w:r>
    </w:p>
    <w:p w:rsidR="00000000" w:rsidDel="00000000" w:rsidP="00000000" w:rsidRDefault="00000000" w:rsidRPr="00000000">
      <w:pPr>
        <w:widowControl w:val="0"/>
        <w:spacing w:line="276" w:lineRule="auto"/>
        <w:contextualSpacing w:val="0"/>
        <w:jc w:val="both"/>
      </w:pPr>
      <w:r w:rsidDel="00000000" w:rsidR="00000000" w:rsidRPr="00000000">
        <w:rPr>
          <w:rtl w:val="0"/>
        </w:rPr>
      </w:r>
    </w:p>
    <w:p w:rsidR="00000000" w:rsidDel="00000000" w:rsidP="00000000" w:rsidRDefault="00000000" w:rsidRPr="00000000">
      <w:pPr>
        <w:widowControl w:val="0"/>
        <w:spacing w:line="276" w:lineRule="auto"/>
        <w:contextualSpacing w:val="0"/>
        <w:jc w:val="both"/>
      </w:pPr>
      <w:r w:rsidDel="00000000" w:rsidR="00000000" w:rsidRPr="00000000">
        <w:rPr>
          <w:rtl w:val="0"/>
        </w:rPr>
        <w:t xml:space="preserve">En esta visita, Bertha recibió una llamada de Lorenzo Lisi invitándola a una cena privada en </w:t>
      </w:r>
      <w:r w:rsidDel="00000000" w:rsidR="00000000" w:rsidRPr="00000000">
        <w:rPr>
          <w:i w:val="1"/>
          <w:rtl w:val="0"/>
        </w:rPr>
        <w:t xml:space="preserve">Pierluigi</w:t>
      </w:r>
      <w:r w:rsidDel="00000000" w:rsidR="00000000" w:rsidRPr="00000000">
        <w:rPr>
          <w:rtl w:val="0"/>
        </w:rPr>
        <w:t xml:space="preserve">, la cual era organizada por Ben Stiller para el reparto de </w:t>
      </w:r>
      <w:r w:rsidDel="00000000" w:rsidR="00000000" w:rsidRPr="00000000">
        <w:rPr>
          <w:i w:val="1"/>
          <w:rtl w:val="0"/>
        </w:rPr>
        <w:t xml:space="preserve">Zoolander 2</w:t>
      </w:r>
      <w:r w:rsidDel="00000000" w:rsidR="00000000" w:rsidRPr="00000000">
        <w:rPr>
          <w:rtl w:val="0"/>
        </w:rPr>
        <w:t xml:space="preserve">, </w:t>
      </w:r>
      <w:r w:rsidDel="00000000" w:rsidR="00000000" w:rsidRPr="00000000">
        <w:rPr>
          <w:rtl w:val="0"/>
        </w:rPr>
        <w:t xml:space="preserve">entre ellos Owen Wilson y Will Ferrell. </w:t>
      </w:r>
      <w:r w:rsidDel="00000000" w:rsidR="00000000" w:rsidRPr="00000000">
        <w:rPr>
          <w:rtl w:val="0"/>
        </w:rPr>
        <w:t xml:space="preserve">Lorenzo preparó una cena deliciosa maridada con Casa Dragones Joven y Ben contó a Bertha su idea de tener a su tequila favorito en la cinta.</w:t>
      </w:r>
    </w:p>
    <w:p w:rsidR="00000000" w:rsidDel="00000000" w:rsidP="00000000" w:rsidRDefault="00000000" w:rsidRPr="00000000">
      <w:pPr>
        <w:widowControl w:val="0"/>
        <w:spacing w:line="276" w:lineRule="auto"/>
        <w:contextualSpacing w:val="0"/>
        <w:jc w:val="both"/>
      </w:pPr>
      <w:r w:rsidDel="00000000" w:rsidR="00000000" w:rsidRPr="00000000">
        <w:rPr>
          <w:rtl w:val="0"/>
        </w:rPr>
      </w:r>
    </w:p>
    <w:p w:rsidR="00000000" w:rsidDel="00000000" w:rsidP="00000000" w:rsidRDefault="00000000" w:rsidRPr="00000000">
      <w:pPr>
        <w:widowControl w:val="0"/>
        <w:spacing w:line="276" w:lineRule="auto"/>
        <w:contextualSpacing w:val="0"/>
        <w:jc w:val="both"/>
      </w:pPr>
      <w:r w:rsidDel="00000000" w:rsidR="00000000" w:rsidRPr="00000000">
        <w:rPr>
          <w:rtl w:val="0"/>
        </w:rPr>
        <w:t xml:space="preserve">Dos meses después, Bertha fue invitada personalmente por Ben para regresar a Roma y estar presente durante la filmación de las escenas en las que aparece </w:t>
      </w:r>
      <w:r w:rsidDel="00000000" w:rsidR="00000000" w:rsidRPr="00000000">
        <w:rPr>
          <w:b w:val="1"/>
          <w:rtl w:val="0"/>
        </w:rPr>
        <w:t xml:space="preserve">Tequila Casa Dragones Joven</w:t>
      </w:r>
      <w:r w:rsidDel="00000000" w:rsidR="00000000" w:rsidRPr="00000000">
        <w:rPr>
          <w:rtl w:val="0"/>
        </w:rPr>
        <w:t xml:space="preserve">.</w:t>
      </w:r>
    </w:p>
    <w:p w:rsidR="00000000" w:rsidDel="00000000" w:rsidP="00000000" w:rsidRDefault="00000000" w:rsidRPr="00000000">
      <w:pPr>
        <w:widowControl w:val="0"/>
        <w:spacing w:line="276" w:lineRule="auto"/>
        <w:contextualSpacing w:val="0"/>
        <w:jc w:val="both"/>
      </w:pPr>
      <w:r w:rsidDel="00000000" w:rsidR="00000000" w:rsidRPr="00000000">
        <w:rPr>
          <w:rtl w:val="0"/>
        </w:rPr>
      </w:r>
    </w:p>
    <w:p w:rsidR="00000000" w:rsidDel="00000000" w:rsidP="00000000" w:rsidRDefault="00000000" w:rsidRPr="00000000">
      <w:pPr>
        <w:widowControl w:val="0"/>
        <w:spacing w:line="276" w:lineRule="auto"/>
        <w:contextualSpacing w:val="0"/>
        <w:jc w:val="both"/>
      </w:pPr>
      <w:r w:rsidDel="00000000" w:rsidR="00000000" w:rsidRPr="00000000">
        <w:rPr>
          <w:rtl w:val="0"/>
        </w:rPr>
        <w:t xml:space="preserve">Con esta experiencia, </w:t>
      </w:r>
      <w:r w:rsidDel="00000000" w:rsidR="00000000" w:rsidRPr="00000000">
        <w:rPr>
          <w:b w:val="1"/>
          <w:rtl w:val="0"/>
        </w:rPr>
        <w:t xml:space="preserve">Tequila Casa Dragones </w:t>
      </w:r>
      <w:r w:rsidDel="00000000" w:rsidR="00000000" w:rsidRPr="00000000">
        <w:rPr>
          <w:rtl w:val="0"/>
        </w:rPr>
        <w:t xml:space="preserve">pasó de la pantalla chica –con sus apariciones con Oprah y Martha Stewart–, a la pantalla grande de la mano de Ben Stiller, reafirmando así la relación que mantiene con expertos en la industria y personas influyentes quienes aman Casa Dragones y aprecian su calidad, sabor y atención a los detalles.</w:t>
      </w:r>
    </w:p>
    <w:p w:rsidR="00000000" w:rsidDel="00000000" w:rsidP="00000000" w:rsidRDefault="00000000" w:rsidRPr="00000000">
      <w:pPr>
        <w:widowControl w:val="0"/>
        <w:spacing w:line="276" w:lineRule="auto"/>
        <w:contextualSpacing w:val="0"/>
        <w:jc w:val="both"/>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b w:val="1"/>
          <w:rtl w:val="0"/>
        </w:rPr>
        <w:t xml:space="preserve"># # #</w:t>
      </w:r>
    </w:p>
    <w:p w:rsidR="00000000" w:rsidDel="00000000" w:rsidP="00000000" w:rsidRDefault="00000000" w:rsidRPr="00000000">
      <w:pPr>
        <w:widowControl w:val="0"/>
        <w:spacing w:line="240" w:lineRule="auto"/>
        <w:contextualSpacing w:val="0"/>
        <w:jc w:val="both"/>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b w:val="1"/>
          <w:color w:val="222222"/>
          <w:sz w:val="19"/>
          <w:szCs w:val="19"/>
          <w:highlight w:val="white"/>
          <w:rtl w:val="0"/>
        </w:rPr>
        <w:t xml:space="preserve">Acerca Casa Dragones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color w:val="222222"/>
          <w:sz w:val="19"/>
          <w:szCs w:val="19"/>
          <w:highlight w:val="white"/>
          <w:rtl w:val="0"/>
        </w:rPr>
        <w:t xml:space="preserve">Desde su debut en 2009, Casa Dragones Joven ha ganado la admiración de los aficionados al tequila, catadores y reconocidos chefs por su distintivo sabor, aroma y cuerpo que reflejan el cuidado y precisión que requiere su producción. En 2014, el productor minorista independiente develó un nuevo estilo, Tequila Casa Dragones Blanco, una bebida plata de categoría ultra–premium que mantiene la elegancia y sutilezas matizadas que se han convertido en sinónimo del nombre Casa Dragones. </w:t>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color w:val="222222"/>
          <w:sz w:val="19"/>
          <w:szCs w:val="19"/>
          <w:highlight w:val="white"/>
          <w:rtl w:val="0"/>
        </w:rPr>
        <w:t xml:space="preserve">Bertha González Nieves, cofundadora de Tequila Casa Dragones y primera Maestra Tequilera del mundo recibió el reconocimiento Most innovative women in Food and Drink otorgado por las revistas Food &amp; Wine y Fortune, la máxima autoridad en lo que se refiere a gastronomía, viajes, diseño y entretenimiento. Además, fue invitada al panel “La misión de emprender” del Foro Forbes Mujeres Poderosas: Redefiniendo el poder . </w:t>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color w:val="222222"/>
          <w:sz w:val="19"/>
          <w:szCs w:val="19"/>
          <w:highlight w:val="white"/>
          <w:rtl w:val="0"/>
        </w:rPr>
        <w:t xml:space="preserve">Recientemente, Tequila Casa Dragones participó como el único tequila presente durante la tercera edición del Latin America's 50 Best Restaurants 2015, un encuentro que conjugó magia y sabor al reunir tanto a chefs como a personalidades de la industria para entender la actualidad gastronómica contemporánea. </w:t>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color w:val="222222"/>
          <w:sz w:val="19"/>
          <w:szCs w:val="19"/>
          <w:highlight w:val="white"/>
          <w:rtl w:val="0"/>
        </w:rPr>
        <w:t xml:space="preserve">Casa Dragones ha sido presentado en CNN y The Today Show, así como en las revistas Time, Robb Report, Forbes, Wall Street Journal, Departures, Travel + Leisure; seleccionado como el “Mejor Producto del Año” por Men’s Journal y recomendado por Martha Stewart como un regalo de lujo para la temporada navideña. En septiembre de 2011, Oprah Winfrey nombró a Casa Dragones Joven como su tequila favorito durante una entrevista en vivo con la COO de Facebook, Sheryl Sandberg. Winfrey ha incluido tanto Casa Dragones Joven como Casa Dragones Blanco en sus listas de Cosas Favoritas (en 2012 y 2014, respectivamente). Wine Enthusiast le otorgó a Casa Dragones Joven un rating de 96 puntos, el más alto para tequilas en la Buying Guide de mayo de 2013. </w:t>
      </w:r>
      <w:hyperlink r:id="rId5">
        <w:r w:rsidDel="00000000" w:rsidR="00000000" w:rsidRPr="00000000">
          <w:rPr>
            <w:color w:val="1155cc"/>
            <w:sz w:val="19"/>
            <w:szCs w:val="19"/>
            <w:highlight w:val="white"/>
            <w:u w:val="single"/>
            <w:rtl w:val="0"/>
          </w:rPr>
          <w:t xml:space="preserve">www.casadragones.com</w:t>
        </w:r>
      </w:hyperlink>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b w:val="1"/>
          <w:rtl w:val="0"/>
        </w:rPr>
        <w:t xml:space="preserve">CONTACTO PARA PRENSA</w:t>
        <w:tab/>
        <w:tab/>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tl w:val="0"/>
        </w:rPr>
        <w:t xml:space="preserve">Ale Petatán </w:t>
        <w:tab/>
        <w:tab/>
        <w:tab/>
      </w:r>
    </w:p>
    <w:p w:rsidR="00000000" w:rsidDel="00000000" w:rsidP="00000000" w:rsidRDefault="00000000" w:rsidRPr="00000000">
      <w:pPr>
        <w:widowControl w:val="0"/>
        <w:contextualSpacing w:val="0"/>
        <w:jc w:val="both"/>
      </w:pPr>
      <w:r w:rsidDel="00000000" w:rsidR="00000000" w:rsidRPr="00000000">
        <w:rPr>
          <w:rtl w:val="0"/>
        </w:rPr>
        <w:t xml:space="preserve">Another Company</w:t>
        <w:tab/>
        <w:tab/>
        <w:tab/>
      </w:r>
    </w:p>
    <w:p w:rsidR="00000000" w:rsidDel="00000000" w:rsidP="00000000" w:rsidRDefault="00000000" w:rsidRPr="00000000">
      <w:pPr>
        <w:widowControl w:val="0"/>
        <w:contextualSpacing w:val="0"/>
        <w:jc w:val="both"/>
      </w:pPr>
      <w:r w:rsidDel="00000000" w:rsidR="00000000" w:rsidRPr="00000000">
        <w:rPr>
          <w:rtl w:val="0"/>
        </w:rPr>
        <w:t xml:space="preserve">(55) 6392.1100 ext. 2417</w:t>
      </w:r>
    </w:p>
    <w:p w:rsidR="00000000" w:rsidDel="00000000" w:rsidP="00000000" w:rsidRDefault="00000000" w:rsidRPr="00000000">
      <w:pPr>
        <w:widowControl w:val="0"/>
        <w:contextualSpacing w:val="0"/>
        <w:jc w:val="both"/>
      </w:pPr>
      <w:hyperlink r:id="rId6">
        <w:r w:rsidDel="00000000" w:rsidR="00000000" w:rsidRPr="00000000">
          <w:rPr>
            <w:u w:val="single"/>
            <w:rtl w:val="0"/>
          </w:rPr>
          <w:t xml:space="preserve">ale@anothercompany.com.mx</w:t>
        </w:r>
      </w:hyperlink>
      <w:hyperlink r:id="rId7">
        <w:r w:rsidDel="00000000" w:rsidR="00000000" w:rsidRPr="00000000">
          <w:rPr>
            <w:rtl w:val="0"/>
          </w:rPr>
        </w:r>
      </w:hyperlink>
    </w:p>
    <w:p w:rsidR="00000000" w:rsidDel="00000000" w:rsidP="00000000" w:rsidRDefault="00000000" w:rsidRPr="00000000">
      <w:pPr>
        <w:widowControl w:val="0"/>
        <w:contextualSpacing w:val="0"/>
        <w:jc w:val="both"/>
      </w:pPr>
      <w:hyperlink r:id="rId8">
        <w:r w:rsidDel="00000000" w:rsidR="00000000" w:rsidRPr="00000000">
          <w:rPr>
            <w:rtl w:val="0"/>
          </w:rPr>
        </w:r>
      </w:hyperlink>
    </w:p>
    <w:p w:rsidR="00000000" w:rsidDel="00000000" w:rsidP="00000000" w:rsidRDefault="00000000" w:rsidRPr="00000000">
      <w:pPr>
        <w:widowControl w:val="0"/>
        <w:spacing w:line="276" w:lineRule="auto"/>
        <w:contextualSpacing w:val="0"/>
        <w:jc w:val="center"/>
      </w:pPr>
      <w:r w:rsidDel="00000000" w:rsidR="00000000" w:rsidRPr="00000000">
        <w:rPr>
          <w:rtl w:val="0"/>
        </w:rPr>
      </w:r>
    </w:p>
    <w:sectPr>
      <w:headerReference r:id="rId9" w:type="default"/>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2347913</wp:posOffset>
          </wp:positionH>
          <wp:positionV relativeFrom="paragraph">
            <wp:posOffset>19050</wp:posOffset>
          </wp:positionV>
          <wp:extent cx="812800" cy="1036320"/>
          <wp:effectExtent b="0" l="0" r="0" t="0"/>
          <wp:wrapTopAndBottom distB="0" distT="0"/>
          <wp:docPr id="1" name="image01.jpg"/>
          <a:graphic>
            <a:graphicData uri="http://schemas.openxmlformats.org/drawingml/2006/picture">
              <pic:pic>
                <pic:nvPicPr>
                  <pic:cNvPr id="0" name="image01.jpg"/>
                  <pic:cNvPicPr preferRelativeResize="0"/>
                </pic:nvPicPr>
                <pic:blipFill>
                  <a:blip r:embed="rId1"/>
                  <a:srcRect b="0" l="0" r="0" t="0"/>
                  <a:stretch>
                    <a:fillRect/>
                  </a:stretch>
                </pic:blipFill>
                <pic:spPr>
                  <a:xfrm>
                    <a:off x="0" y="0"/>
                    <a:ext cx="812800" cy="103632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eader" Target="header1.xml"/><Relationship Id="rId5" Type="http://schemas.openxmlformats.org/officeDocument/2006/relationships/hyperlink" Target="http://www.casadragones.com/" TargetMode="External"/><Relationship Id="rId6" Type="http://schemas.openxmlformats.org/officeDocument/2006/relationships/hyperlink" Target="mailto:ale@anothercompany.com.mx" TargetMode="External"/><Relationship Id="rId7" Type="http://schemas.openxmlformats.org/officeDocument/2006/relationships/hyperlink" Target="mailto:ale@anothercompany.com.mx" TargetMode="External"/><Relationship Id="rId8" Type="http://schemas.openxmlformats.org/officeDocument/2006/relationships/hyperlink" Target="mailto:schollet@casadragon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01.jpg"/></Relationships>
</file>