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8277B" w14:textId="5EC93037" w:rsidR="009813A3" w:rsidRPr="00780716" w:rsidRDefault="00533238" w:rsidP="00533238">
      <w:pPr>
        <w:spacing w:line="360" w:lineRule="auto"/>
        <w:jc w:val="right"/>
        <w:rPr>
          <w:rFonts w:ascii="Helvetica" w:hAnsi="Helvetica"/>
          <w:lang w:val="fr-FR"/>
        </w:rPr>
      </w:pPr>
      <w:r w:rsidRPr="00780716">
        <w:rPr>
          <w:rFonts w:ascii="Helvetica" w:hAnsi="Helvetica"/>
          <w:noProof/>
          <w:lang w:val="en-US" w:eastAsia="nl-NL"/>
        </w:rPr>
        <mc:AlternateContent>
          <mc:Choice Requires="wps">
            <w:drawing>
              <wp:inline distT="0" distB="0" distL="0" distR="0" wp14:anchorId="6DD80767" wp14:editId="33C67026">
                <wp:extent cx="304800" cy="304800"/>
                <wp:effectExtent l="5080"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ijving: 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CPAd0BPAwAAgQYAAA4AAAAAAAAAAAAAAAAALAIAAGRycy9l&#10;Mm9Eb2MueG1sUEsBAi0AFAAGAAgAAAAhAEyg6SzYAAAAAwEAAA8AAAAAAAAAAAAAAAAApwUAAGRy&#10;cy9kb3ducmV2LnhtbFBLBQYAAAAABAAEAPMAAACsBgAAAAA=&#10;" filled="f" stroked="f">
                <o:lock v:ext="edit" aspectratio="t"/>
                <w10:anchorlock/>
              </v:rect>
            </w:pict>
          </mc:Fallback>
        </mc:AlternateContent>
      </w:r>
      <w:r w:rsidR="00CC1099" w:rsidRPr="00780716">
        <w:rPr>
          <w:rFonts w:ascii="Helvetica" w:hAnsi="Helvetica"/>
          <w:noProof/>
          <w:lang w:val="en-US" w:eastAsia="nl-NL"/>
        </w:rPr>
        <w:drawing>
          <wp:inline distT="0" distB="0" distL="0" distR="0" wp14:anchorId="13A0F796" wp14:editId="2146DEC8">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7E8FF59C" w14:textId="77777777" w:rsidR="00857771" w:rsidRPr="00857771" w:rsidRDefault="00857771" w:rsidP="00533238">
      <w:pPr>
        <w:spacing w:line="360" w:lineRule="auto"/>
        <w:jc w:val="center"/>
        <w:rPr>
          <w:rStyle w:val="Normaal"/>
          <w:rFonts w:ascii="Helvetica" w:hAnsi="Helvetica"/>
          <w:b/>
          <w:sz w:val="28"/>
          <w:szCs w:val="28"/>
        </w:rPr>
      </w:pPr>
      <w:r w:rsidRPr="00857771">
        <w:rPr>
          <w:rStyle w:val="Normaal"/>
          <w:rFonts w:ascii="Helvetica" w:hAnsi="Helvetica"/>
          <w:b/>
          <w:sz w:val="28"/>
          <w:szCs w:val="28"/>
        </w:rPr>
        <w:t xml:space="preserve">Non-stop à </w:t>
      </w:r>
      <w:proofErr w:type="gramStart"/>
      <w:r w:rsidRPr="00857771">
        <w:rPr>
          <w:rStyle w:val="Normaal"/>
          <w:rFonts w:ascii="Helvetica" w:hAnsi="Helvetica"/>
          <w:b/>
          <w:sz w:val="28"/>
          <w:szCs w:val="28"/>
        </w:rPr>
        <w:t>travers</w:t>
      </w:r>
      <w:proofErr w:type="gramEnd"/>
      <w:r w:rsidRPr="00857771">
        <w:rPr>
          <w:rStyle w:val="Normaal"/>
          <w:rFonts w:ascii="Helvetica" w:hAnsi="Helvetica"/>
          <w:b/>
          <w:sz w:val="28"/>
          <w:szCs w:val="28"/>
        </w:rPr>
        <w:t xml:space="preserve"> la </w:t>
      </w:r>
      <w:proofErr w:type="spellStart"/>
      <w:r w:rsidRPr="00857771">
        <w:rPr>
          <w:rStyle w:val="Normaal"/>
          <w:rFonts w:ascii="Helvetica" w:hAnsi="Helvetica"/>
          <w:b/>
          <w:sz w:val="28"/>
          <w:szCs w:val="28"/>
        </w:rPr>
        <w:t>Slovénie</w:t>
      </w:r>
      <w:proofErr w:type="spellEnd"/>
    </w:p>
    <w:p w14:paraId="7037B07F" w14:textId="77777777" w:rsidR="00857771" w:rsidRPr="00857771" w:rsidRDefault="00857771" w:rsidP="00857771">
      <w:pPr>
        <w:spacing w:line="360" w:lineRule="auto"/>
        <w:jc w:val="center"/>
        <w:rPr>
          <w:rStyle w:val="Normaal"/>
          <w:rFonts w:ascii="Helvetica" w:hAnsi="Helvetica"/>
          <w:i/>
        </w:rPr>
      </w:pPr>
      <w:r w:rsidRPr="00857771">
        <w:rPr>
          <w:rStyle w:val="Normaal"/>
          <w:rFonts w:ascii="Helvetica" w:hAnsi="Helvetica"/>
          <w:i/>
        </w:rPr>
        <w:t xml:space="preserve">DKV EURO SERVICE </w:t>
      </w:r>
      <w:proofErr w:type="spellStart"/>
      <w:r w:rsidRPr="00857771">
        <w:rPr>
          <w:rStyle w:val="Normaal"/>
          <w:rFonts w:ascii="Helvetica" w:hAnsi="Helvetica"/>
          <w:i/>
        </w:rPr>
        <w:t>offre</w:t>
      </w:r>
      <w:proofErr w:type="spellEnd"/>
      <w:r w:rsidRPr="00857771">
        <w:rPr>
          <w:rStyle w:val="Normaal"/>
          <w:rFonts w:ascii="Helvetica" w:hAnsi="Helvetica"/>
          <w:i/>
        </w:rPr>
        <w:t xml:space="preserve"> le </w:t>
      </w:r>
      <w:proofErr w:type="spellStart"/>
      <w:r w:rsidRPr="00857771">
        <w:rPr>
          <w:rStyle w:val="Normaal"/>
          <w:rFonts w:ascii="Helvetica" w:hAnsi="Helvetica"/>
          <w:i/>
        </w:rPr>
        <w:t>procédé</w:t>
      </w:r>
      <w:proofErr w:type="spellEnd"/>
      <w:r w:rsidRPr="00857771">
        <w:rPr>
          <w:rStyle w:val="Normaal"/>
          <w:rFonts w:ascii="Helvetica" w:hAnsi="Helvetica"/>
          <w:i/>
        </w:rPr>
        <w:t xml:space="preserve"> de post-</w:t>
      </w:r>
      <w:proofErr w:type="spellStart"/>
      <w:r w:rsidRPr="00857771">
        <w:rPr>
          <w:rStyle w:val="Normaal"/>
          <w:rFonts w:ascii="Helvetica" w:hAnsi="Helvetica"/>
          <w:i/>
        </w:rPr>
        <w:t>paiement</w:t>
      </w:r>
      <w:proofErr w:type="spellEnd"/>
      <w:r w:rsidRPr="00857771">
        <w:rPr>
          <w:rStyle w:val="Normaal"/>
          <w:rFonts w:ascii="Helvetica" w:hAnsi="Helvetica"/>
          <w:i/>
        </w:rPr>
        <w:t xml:space="preserve"> pour le </w:t>
      </w:r>
      <w:proofErr w:type="spellStart"/>
      <w:r w:rsidRPr="00857771">
        <w:rPr>
          <w:rStyle w:val="Normaal"/>
          <w:rFonts w:ascii="Helvetica" w:hAnsi="Helvetica"/>
          <w:i/>
        </w:rPr>
        <w:t>péage</w:t>
      </w:r>
      <w:proofErr w:type="spellEnd"/>
      <w:r w:rsidRPr="00857771">
        <w:rPr>
          <w:rStyle w:val="Normaal"/>
          <w:rFonts w:ascii="Helvetica" w:hAnsi="Helvetica"/>
          <w:i/>
        </w:rPr>
        <w:t xml:space="preserve"> en </w:t>
      </w:r>
      <w:proofErr w:type="spellStart"/>
      <w:r w:rsidRPr="00857771">
        <w:rPr>
          <w:rStyle w:val="Normaal"/>
          <w:rFonts w:ascii="Helvetica" w:hAnsi="Helvetica"/>
          <w:i/>
        </w:rPr>
        <w:t>Slovénie</w:t>
      </w:r>
      <w:proofErr w:type="spellEnd"/>
    </w:p>
    <w:p w14:paraId="3094A5E6" w14:textId="75BC914E" w:rsidR="00857771" w:rsidRPr="00857771" w:rsidRDefault="004D3D17" w:rsidP="00857771">
      <w:pPr>
        <w:spacing w:line="480" w:lineRule="auto"/>
        <w:rPr>
          <w:rFonts w:ascii="Helvetica" w:hAnsi="Helvetica"/>
          <w:b/>
          <w:lang w:val="fr-FR"/>
        </w:rPr>
      </w:pPr>
      <w:r w:rsidRPr="00857771">
        <w:rPr>
          <w:rFonts w:ascii="Helvetica" w:hAnsi="Helvetica"/>
          <w:lang w:val="fr-FR"/>
        </w:rPr>
        <w:t xml:space="preserve">Bruxelles, le </w:t>
      </w:r>
      <w:r w:rsidR="00857771">
        <w:rPr>
          <w:rFonts w:ascii="Helvetica" w:hAnsi="Helvetica"/>
          <w:lang w:val="fr-FR"/>
        </w:rPr>
        <w:t>1</w:t>
      </w:r>
      <w:r w:rsidR="00857771" w:rsidRPr="00857771">
        <w:rPr>
          <w:rFonts w:ascii="Helvetica" w:hAnsi="Helvetica"/>
          <w:vertAlign w:val="superscript"/>
          <w:lang w:val="fr-FR"/>
        </w:rPr>
        <w:t>er</w:t>
      </w:r>
      <w:r w:rsidR="00857771">
        <w:rPr>
          <w:rFonts w:ascii="Helvetica" w:hAnsi="Helvetica"/>
          <w:lang w:val="fr-FR"/>
        </w:rPr>
        <w:t xml:space="preserve"> mars</w:t>
      </w:r>
      <w:r w:rsidRPr="00857771">
        <w:rPr>
          <w:rFonts w:ascii="Helvetica" w:hAnsi="Helvetica"/>
          <w:lang w:val="fr-FR"/>
        </w:rPr>
        <w:t> 2016 –</w:t>
      </w:r>
      <w:r w:rsidRPr="00857771">
        <w:rPr>
          <w:rFonts w:ascii="Helvetica" w:hAnsi="Helvetica"/>
          <w:b/>
          <w:lang w:val="fr-FR"/>
        </w:rPr>
        <w:t xml:space="preserve"> </w:t>
      </w:r>
      <w:r w:rsidR="00857771" w:rsidRPr="00857771">
        <w:rPr>
          <w:rStyle w:val="Normaal"/>
          <w:rFonts w:ascii="Helvetica" w:hAnsi="Helvetica"/>
          <w:b/>
          <w:lang w:val="fr-FR"/>
        </w:rPr>
        <w:t>À partir du 1</w:t>
      </w:r>
      <w:r w:rsidR="00857771" w:rsidRPr="00857771">
        <w:rPr>
          <w:rStyle w:val="Normaal"/>
          <w:rFonts w:ascii="Helvetica" w:hAnsi="Helvetica"/>
          <w:b/>
          <w:vertAlign w:val="superscript"/>
          <w:lang w:val="fr-FR"/>
        </w:rPr>
        <w:t>er</w:t>
      </w:r>
      <w:r w:rsidR="00857771" w:rsidRPr="00857771">
        <w:rPr>
          <w:rStyle w:val="Normaal"/>
          <w:rFonts w:ascii="Helvetica" w:hAnsi="Helvetica"/>
          <w:b/>
          <w:lang w:val="fr-FR"/>
        </w:rPr>
        <w:t xml:space="preserve"> février 2016, DKV EURO SERVICE propose pour tous les véhicules de plus de 3,5 tonnes non seulement l'actuel procédé de prépaiement mais aussi un procédé de post-paiement pour le péage en Slovénie. Les conducteurs ne sont donc plus obligés de desce</w:t>
      </w:r>
      <w:bookmarkStart w:id="0" w:name="_GoBack"/>
      <w:bookmarkEnd w:id="0"/>
      <w:r w:rsidR="00857771" w:rsidRPr="00857771">
        <w:rPr>
          <w:rStyle w:val="Normaal"/>
          <w:rFonts w:ascii="Helvetica" w:hAnsi="Helvetica"/>
          <w:b/>
          <w:lang w:val="fr-FR"/>
        </w:rPr>
        <w:t xml:space="preserve">ndre de leurs véhicules aux gares de péage pour charger leurs On </w:t>
      </w:r>
      <w:proofErr w:type="spellStart"/>
      <w:r w:rsidR="00857771" w:rsidRPr="00857771">
        <w:rPr>
          <w:rStyle w:val="Normaal"/>
          <w:rFonts w:ascii="Helvetica" w:hAnsi="Helvetica"/>
          <w:b/>
          <w:lang w:val="fr-FR"/>
        </w:rPr>
        <w:t>Board</w:t>
      </w:r>
      <w:proofErr w:type="spellEnd"/>
      <w:r w:rsidR="00857771" w:rsidRPr="00857771">
        <w:rPr>
          <w:rStyle w:val="Normaal"/>
          <w:rFonts w:ascii="Helvetica" w:hAnsi="Helvetica"/>
          <w:b/>
          <w:lang w:val="fr-FR"/>
        </w:rPr>
        <w:t xml:space="preserve"> </w:t>
      </w:r>
      <w:proofErr w:type="spellStart"/>
      <w:r w:rsidR="00857771" w:rsidRPr="00857771">
        <w:rPr>
          <w:rStyle w:val="Normaal"/>
          <w:rFonts w:ascii="Helvetica" w:hAnsi="Helvetica"/>
          <w:b/>
          <w:lang w:val="fr-FR"/>
        </w:rPr>
        <w:t>Units</w:t>
      </w:r>
      <w:proofErr w:type="spellEnd"/>
      <w:r w:rsidR="00857771" w:rsidRPr="00857771">
        <w:rPr>
          <w:rStyle w:val="Normaal"/>
          <w:rFonts w:ascii="Helvetica" w:hAnsi="Helvetica"/>
          <w:b/>
          <w:lang w:val="fr-FR"/>
        </w:rPr>
        <w:t xml:space="preserve">. De plus, l'utilisateur du procédé de post-paiement profite d'un délai de paiement confortable. </w:t>
      </w:r>
    </w:p>
    <w:p w14:paraId="15A30109" w14:textId="7BBF920E" w:rsidR="00857771" w:rsidRPr="00857771" w:rsidRDefault="00857771" w:rsidP="00857771">
      <w:pPr>
        <w:spacing w:line="480" w:lineRule="auto"/>
        <w:rPr>
          <w:rFonts w:ascii="Helvetica" w:hAnsi="Helvetica"/>
          <w:lang w:val="fr-FR"/>
        </w:rPr>
      </w:pPr>
      <w:r w:rsidRPr="00857771">
        <w:rPr>
          <w:rStyle w:val="Normaal"/>
          <w:rFonts w:ascii="Helvetica" w:hAnsi="Helvetica"/>
          <w:lang w:val="fr-FR"/>
        </w:rPr>
        <w:t xml:space="preserve">Le procédé de post-paiement peut être utilisé avec le badge ou la carte à puce (carte DARS) de l'exploitant DARS. Les utilisateurs qui se servent déjà du badge pour le procédé de prépaiement, peuvent le présenter avec leur DKV CARD à toutes les gares de péage DARS ou auprès du </w:t>
      </w:r>
      <w:proofErr w:type="spellStart"/>
      <w:r w:rsidRPr="00857771">
        <w:rPr>
          <w:rStyle w:val="Normaal"/>
          <w:rFonts w:ascii="Helvetica" w:hAnsi="Helvetica"/>
          <w:lang w:val="fr-FR"/>
        </w:rPr>
        <w:t>Toll</w:t>
      </w:r>
      <w:proofErr w:type="spellEnd"/>
      <w:r w:rsidRPr="00857771">
        <w:rPr>
          <w:rStyle w:val="Normaal"/>
          <w:rFonts w:ascii="Helvetica" w:hAnsi="Helvetica"/>
          <w:lang w:val="fr-FR"/>
        </w:rPr>
        <w:t xml:space="preserve"> User Center de Ljubljana et passer sur place du procédé de prépaiement au procédé de post-paiement. L'avoir de prépaiement de l'utilisateur sera porté au crédit de son compte. Actuellement, l'exploitant ne distribue pas de nouveaux badges. En alternative au badge, l'utilisateur peut également régler le péage en procédé de post-paiement via la carte DARS. La carte à puce peut être achetée à n'importe quelle gare de péage ou commandée directement sur le site de DARS. Les cartes DARS déjà utilisées pour le procédé de prépaiement peuvent être adaptées à n'importe quelle gare de péage de l'exploitant au procédé de post-paiement avec la DKV CARD. </w:t>
      </w:r>
    </w:p>
    <w:p w14:paraId="7F531559" w14:textId="77777777" w:rsidR="00857771" w:rsidRDefault="00857771" w:rsidP="00857771">
      <w:pPr>
        <w:spacing w:line="360" w:lineRule="auto"/>
        <w:rPr>
          <w:rFonts w:ascii="Helvetica" w:hAnsi="Helvetica"/>
          <w:b/>
          <w:lang w:val="fr-FR"/>
        </w:rPr>
      </w:pPr>
    </w:p>
    <w:p w14:paraId="3166F7AF" w14:textId="77777777" w:rsidR="00857771" w:rsidRDefault="00857771" w:rsidP="00857771">
      <w:pPr>
        <w:spacing w:line="360" w:lineRule="auto"/>
        <w:rPr>
          <w:rFonts w:ascii="Helvetica" w:hAnsi="Helvetica"/>
          <w:b/>
          <w:lang w:val="fr-FR"/>
        </w:rPr>
      </w:pPr>
    </w:p>
    <w:p w14:paraId="7B2B7BAE" w14:textId="1ED2BCD5" w:rsidR="00533238" w:rsidRPr="00780716" w:rsidRDefault="00533238" w:rsidP="00857771">
      <w:pPr>
        <w:spacing w:line="360" w:lineRule="auto"/>
        <w:rPr>
          <w:rFonts w:ascii="Helvetica" w:hAnsi="Helvetica"/>
          <w:lang w:val="fr-FR"/>
        </w:rPr>
      </w:pPr>
      <w:r w:rsidRPr="00780716">
        <w:rPr>
          <w:rFonts w:ascii="Helvetica" w:hAnsi="Helvetica"/>
          <w:b/>
          <w:lang w:val="fr-FR"/>
        </w:rPr>
        <w:lastRenderedPageBreak/>
        <w:t>DKV Euro Service</w:t>
      </w:r>
      <w:r w:rsidRPr="00780716">
        <w:rPr>
          <w:rFonts w:ascii="Helvetica" w:eastAsia="MS Mincho" w:hAnsi="Helvetica" w:cs="Arial"/>
          <w:b/>
          <w:lang w:val="fr-FR"/>
        </w:rPr>
        <w:br/>
      </w:r>
      <w:r w:rsidRPr="00780716">
        <w:rPr>
          <w:rFonts w:ascii="Helvetica" w:hAnsi="Helvetica"/>
          <w:lang w:val="fr-FR"/>
        </w:rPr>
        <w:t xml:space="preserve">DKV Euro Service est l’un des principaux fournisseurs de services dans le domaine de la logistique et du transport depuis près de 80 ans. De l’approvisionnement en carburant - sans espèces - auprès de 54.700 points de vente partenaires, jusqu’au remboursement de la TVA, en passant par la gestion des péages, DKV offre de nombreux services qui optimisent les coûts et la gestion des flottes de véhicules sur toutes les routes d’Europe. DKV fait partie du groupe DKV MOBILITY SERVICES, qui emploie plus de 700 collaborateurs. En 2014, DKV a réalisé un chiffre d’affaires de 5,7 milliards d’euros. L’entreprise est présente dans 42 pays. </w:t>
      </w:r>
    </w:p>
    <w:p w14:paraId="57B75DFA" w14:textId="77777777" w:rsidR="00533238" w:rsidRPr="00780716" w:rsidRDefault="00533238" w:rsidP="00533238">
      <w:pPr>
        <w:spacing w:line="360" w:lineRule="auto"/>
        <w:rPr>
          <w:rFonts w:ascii="Helvetica" w:hAnsi="Helvetica"/>
          <w:lang w:val="fr-FR"/>
        </w:rPr>
      </w:pPr>
      <w:r w:rsidRPr="00780716">
        <w:rPr>
          <w:rFonts w:ascii="Helvetica" w:hAnsi="Helvetica"/>
          <w:lang w:val="fr-FR"/>
        </w:rPr>
        <w:t xml:space="preserve">Près de 2,5 millions de DKV CARDS et On </w:t>
      </w:r>
      <w:proofErr w:type="spellStart"/>
      <w:r w:rsidRPr="00780716">
        <w:rPr>
          <w:rFonts w:ascii="Helvetica" w:hAnsi="Helvetica"/>
          <w:lang w:val="fr-FR"/>
        </w:rPr>
        <w:t>Board</w:t>
      </w:r>
      <w:proofErr w:type="spellEnd"/>
      <w:r w:rsidRPr="00780716">
        <w:rPr>
          <w:rFonts w:ascii="Helvetica" w:hAnsi="Helvetica"/>
          <w:lang w:val="fr-FR"/>
        </w:rPr>
        <w:t xml:space="preserve"> </w:t>
      </w:r>
      <w:proofErr w:type="spellStart"/>
      <w:r w:rsidRPr="00780716">
        <w:rPr>
          <w:rFonts w:ascii="Helvetica" w:hAnsi="Helvetica"/>
          <w:lang w:val="fr-FR"/>
        </w:rPr>
        <w:t>Units</w:t>
      </w:r>
      <w:proofErr w:type="spellEnd"/>
      <w:r w:rsidRPr="00780716">
        <w:rPr>
          <w:rFonts w:ascii="Helvetica" w:hAnsi="Helvetica"/>
          <w:lang w:val="fr-FR"/>
        </w:rPr>
        <w:t xml:space="preserve"> sont actuellement utilisées par plus de 120.000 clients. En 2014, la DKV CARD a été élue, pour la dixième fois consécutive, « Meilleure Marque » dans la catégorie des cartes de carburant et de services. </w:t>
      </w:r>
    </w:p>
    <w:p w14:paraId="7A342D84" w14:textId="77777777" w:rsidR="00533238" w:rsidRPr="00780716" w:rsidRDefault="00533238" w:rsidP="00533238">
      <w:pPr>
        <w:spacing w:line="360" w:lineRule="auto"/>
        <w:rPr>
          <w:rFonts w:ascii="Helvetica" w:hAnsi="Helvetica"/>
          <w:lang w:val="fr-FR"/>
        </w:rPr>
      </w:pPr>
      <w:r w:rsidRPr="00780716">
        <w:rPr>
          <w:rFonts w:ascii="Helvetica" w:hAnsi="Helvetica"/>
          <w:lang w:val="fr-FR"/>
        </w:rPr>
        <w:t xml:space="preserve">Pour plus d’informations, rendez-vous sur : </w:t>
      </w:r>
      <w:hyperlink r:id="rId7">
        <w:r w:rsidRPr="00780716">
          <w:rPr>
            <w:rFonts w:ascii="Helvetica" w:hAnsi="Helvetica"/>
            <w:color w:val="0000FF"/>
            <w:u w:val="single"/>
            <w:lang w:val="fr-FR"/>
          </w:rPr>
          <w:t>www.dkv-euroservice.com</w:t>
        </w:r>
      </w:hyperlink>
      <w:r w:rsidRPr="00780716">
        <w:rPr>
          <w:rFonts w:ascii="Helvetica" w:hAnsi="Helvetica"/>
          <w:lang w:val="fr-FR"/>
        </w:rPr>
        <w:t xml:space="preserve"> ou sur les médias sociaux : </w:t>
      </w:r>
      <w:hyperlink r:id="rId8">
        <w:proofErr w:type="spellStart"/>
        <w:r w:rsidRPr="00780716">
          <w:rPr>
            <w:rStyle w:val="Hyperlink"/>
            <w:rFonts w:ascii="Helvetica" w:hAnsi="Helvetica"/>
            <w:lang w:val="fr-FR"/>
          </w:rPr>
          <w:t>Twitter</w:t>
        </w:r>
        <w:proofErr w:type="spellEnd"/>
      </w:hyperlink>
      <w:r w:rsidRPr="00780716">
        <w:rPr>
          <w:rFonts w:ascii="Helvetica" w:hAnsi="Helvetica"/>
          <w:lang w:val="fr-FR"/>
        </w:rPr>
        <w:t xml:space="preserve">, </w:t>
      </w:r>
      <w:hyperlink r:id="rId9">
        <w:proofErr w:type="spellStart"/>
        <w:r w:rsidRPr="00780716">
          <w:rPr>
            <w:rStyle w:val="Hyperlink"/>
            <w:rFonts w:ascii="Helvetica" w:hAnsi="Helvetica"/>
            <w:lang w:val="fr-FR"/>
          </w:rPr>
          <w:t>LinkedIn</w:t>
        </w:r>
        <w:proofErr w:type="spellEnd"/>
      </w:hyperlink>
      <w:r w:rsidRPr="00780716">
        <w:rPr>
          <w:rFonts w:ascii="Helvetica" w:hAnsi="Helvetica"/>
          <w:lang w:val="fr-FR"/>
        </w:rPr>
        <w:t xml:space="preserve"> ou notre </w:t>
      </w:r>
      <w:hyperlink r:id="rId10">
        <w:r w:rsidRPr="00780716">
          <w:rPr>
            <w:rStyle w:val="Hyperlink"/>
            <w:rFonts w:ascii="Helvetica" w:hAnsi="Helvetica"/>
            <w:lang w:val="fr-FR"/>
          </w:rPr>
          <w:t>blog</w:t>
        </w:r>
      </w:hyperlink>
      <w:r w:rsidRPr="00780716">
        <w:rPr>
          <w:rFonts w:ascii="Helvetica" w:hAnsi="Helvetica"/>
          <w:lang w:val="fr-FR"/>
        </w:rPr>
        <w:t xml:space="preserve">. </w:t>
      </w:r>
    </w:p>
    <w:p w14:paraId="17F0C2EB" w14:textId="3EC32D4B" w:rsidR="00533238" w:rsidRPr="00780716" w:rsidRDefault="00533238" w:rsidP="00533238">
      <w:pPr>
        <w:spacing w:line="360" w:lineRule="auto"/>
        <w:rPr>
          <w:rStyle w:val="Hyperlink"/>
          <w:rFonts w:ascii="Helvetica" w:hAnsi="Helvetica"/>
          <w:lang w:val="fr-FR"/>
        </w:rPr>
      </w:pPr>
      <w:r w:rsidRPr="00780716">
        <w:rPr>
          <w:rFonts w:ascii="Helvetica" w:hAnsi="Helvetica"/>
          <w:b/>
          <w:color w:val="000000"/>
          <w:lang w:val="fr-FR"/>
        </w:rPr>
        <w:t>Votre interlocuteur DKV </w:t>
      </w:r>
      <w:proofErr w:type="gramStart"/>
      <w:r w:rsidRPr="00780716">
        <w:rPr>
          <w:rFonts w:ascii="Helvetica" w:hAnsi="Helvetica"/>
          <w:b/>
          <w:color w:val="000000"/>
          <w:lang w:val="fr-FR"/>
        </w:rPr>
        <w:t>:</w:t>
      </w:r>
      <w:proofErr w:type="gramEnd"/>
      <w:r w:rsidRPr="00780716">
        <w:rPr>
          <w:rFonts w:ascii="Helvetica" w:hAnsi="Helvetica" w:cs="Arial"/>
          <w:b/>
          <w:color w:val="000000"/>
          <w:lang w:val="fr-FR"/>
        </w:rPr>
        <w:br/>
      </w:r>
      <w:r w:rsidRPr="00780716">
        <w:rPr>
          <w:rFonts w:ascii="Helvetica" w:hAnsi="Helvetica"/>
          <w:lang w:val="fr-FR"/>
        </w:rPr>
        <w:t xml:space="preserve">Greta </w:t>
      </w:r>
      <w:proofErr w:type="spellStart"/>
      <w:r w:rsidRPr="00780716">
        <w:rPr>
          <w:rFonts w:ascii="Helvetica" w:hAnsi="Helvetica"/>
          <w:lang w:val="fr-FR"/>
        </w:rPr>
        <w:t>Lammerse</w:t>
      </w:r>
      <w:proofErr w:type="spellEnd"/>
      <w:r w:rsidRPr="00780716">
        <w:rPr>
          <w:rFonts w:ascii="Helvetica" w:hAnsi="Helvetica"/>
          <w:lang w:val="fr-FR"/>
        </w:rPr>
        <w:t xml:space="preserve">, tél. : +31 252345655, e-mail : </w:t>
      </w:r>
      <w:hyperlink r:id="rId11">
        <w:r w:rsidRPr="00780716">
          <w:rPr>
            <w:rStyle w:val="Hyperlink"/>
            <w:rFonts w:ascii="Helvetica" w:hAnsi="Helvetica"/>
            <w:lang w:val="fr-FR"/>
          </w:rPr>
          <w:t>Greta.lammerse@dkv-euroservice.com</w:t>
        </w:r>
      </w:hyperlink>
    </w:p>
    <w:p w14:paraId="65F1D832" w14:textId="77777777" w:rsidR="00533238" w:rsidRPr="00780716" w:rsidRDefault="00533238" w:rsidP="00533238">
      <w:pPr>
        <w:widowControl w:val="0"/>
        <w:autoSpaceDE w:val="0"/>
        <w:autoSpaceDN w:val="0"/>
        <w:adjustRightInd w:val="0"/>
        <w:spacing w:line="360" w:lineRule="auto"/>
        <w:rPr>
          <w:rFonts w:ascii="Helvetica" w:hAnsi="Helvetica" w:cs="Arial"/>
          <w:b/>
          <w:lang w:val="fr-FR"/>
        </w:rPr>
      </w:pPr>
      <w:r w:rsidRPr="00780716">
        <w:rPr>
          <w:rFonts w:ascii="Helvetica" w:hAnsi="Helvetica"/>
          <w:b/>
          <w:lang w:val="fr-FR"/>
        </w:rPr>
        <w:t>Agence de presse : Square Egg SPRL</w:t>
      </w:r>
      <w:r w:rsidRPr="00780716">
        <w:rPr>
          <w:rFonts w:ascii="Helvetica" w:hAnsi="Helvetica" w:cs="Arial"/>
          <w:b/>
          <w:lang w:val="fr-FR"/>
        </w:rPr>
        <w:br/>
      </w:r>
      <w:r w:rsidRPr="00780716">
        <w:rPr>
          <w:rFonts w:ascii="Helvetica" w:hAnsi="Helvetica"/>
          <w:lang w:val="fr-FR"/>
        </w:rPr>
        <w:t xml:space="preserve">Sandra Van Hauwaert, GSM : +32 497 25 18 16, E-mail : </w:t>
      </w:r>
      <w:hyperlink r:id="rId12">
        <w:r w:rsidRPr="00780716">
          <w:rPr>
            <w:rStyle w:val="Hyperlink"/>
            <w:rFonts w:ascii="Helvetica" w:hAnsi="Helvetica"/>
            <w:lang w:val="fr-FR"/>
          </w:rPr>
          <w:t>sandra@square-egg.be</w:t>
        </w:r>
      </w:hyperlink>
    </w:p>
    <w:sectPr w:rsidR="00533238" w:rsidRPr="00780716" w:rsidSect="00CC1099">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51384"/>
    <w:rsid w:val="001116A1"/>
    <w:rsid w:val="00120FEC"/>
    <w:rsid w:val="00121DCB"/>
    <w:rsid w:val="0015707A"/>
    <w:rsid w:val="00164F25"/>
    <w:rsid w:val="001779B7"/>
    <w:rsid w:val="001841BF"/>
    <w:rsid w:val="001A3E96"/>
    <w:rsid w:val="001A6F5A"/>
    <w:rsid w:val="001D1AAC"/>
    <w:rsid w:val="001D42CA"/>
    <w:rsid w:val="001E3369"/>
    <w:rsid w:val="001E3C12"/>
    <w:rsid w:val="001E522B"/>
    <w:rsid w:val="001F143C"/>
    <w:rsid w:val="001F67D6"/>
    <w:rsid w:val="00216DDE"/>
    <w:rsid w:val="00234F24"/>
    <w:rsid w:val="00245594"/>
    <w:rsid w:val="0025018A"/>
    <w:rsid w:val="002C307D"/>
    <w:rsid w:val="00303BC6"/>
    <w:rsid w:val="00310E33"/>
    <w:rsid w:val="003142A6"/>
    <w:rsid w:val="00317F2A"/>
    <w:rsid w:val="00321FAB"/>
    <w:rsid w:val="0034408C"/>
    <w:rsid w:val="00357AF5"/>
    <w:rsid w:val="003629C1"/>
    <w:rsid w:val="00376DC5"/>
    <w:rsid w:val="00381C08"/>
    <w:rsid w:val="003832F2"/>
    <w:rsid w:val="003F5836"/>
    <w:rsid w:val="004043E1"/>
    <w:rsid w:val="00426735"/>
    <w:rsid w:val="004447AC"/>
    <w:rsid w:val="00455430"/>
    <w:rsid w:val="0048156C"/>
    <w:rsid w:val="00494399"/>
    <w:rsid w:val="004A5C65"/>
    <w:rsid w:val="004B642A"/>
    <w:rsid w:val="004D35A1"/>
    <w:rsid w:val="004D3D17"/>
    <w:rsid w:val="004E52C5"/>
    <w:rsid w:val="004F6275"/>
    <w:rsid w:val="0050714C"/>
    <w:rsid w:val="00530215"/>
    <w:rsid w:val="00533238"/>
    <w:rsid w:val="00575D67"/>
    <w:rsid w:val="005A6951"/>
    <w:rsid w:val="005F0142"/>
    <w:rsid w:val="00635679"/>
    <w:rsid w:val="0064073C"/>
    <w:rsid w:val="006878DE"/>
    <w:rsid w:val="006C5F96"/>
    <w:rsid w:val="006F5143"/>
    <w:rsid w:val="00702B6E"/>
    <w:rsid w:val="0072048C"/>
    <w:rsid w:val="00780716"/>
    <w:rsid w:val="007914DA"/>
    <w:rsid w:val="007C0BB1"/>
    <w:rsid w:val="007F4CB1"/>
    <w:rsid w:val="007F651D"/>
    <w:rsid w:val="00803758"/>
    <w:rsid w:val="008349AF"/>
    <w:rsid w:val="008369D6"/>
    <w:rsid w:val="00845A90"/>
    <w:rsid w:val="00852C4D"/>
    <w:rsid w:val="00857771"/>
    <w:rsid w:val="0086694B"/>
    <w:rsid w:val="00870853"/>
    <w:rsid w:val="00877AC6"/>
    <w:rsid w:val="00883759"/>
    <w:rsid w:val="008B1760"/>
    <w:rsid w:val="008B54B7"/>
    <w:rsid w:val="008C718A"/>
    <w:rsid w:val="008F4552"/>
    <w:rsid w:val="009000E8"/>
    <w:rsid w:val="00932639"/>
    <w:rsid w:val="009558D8"/>
    <w:rsid w:val="00974771"/>
    <w:rsid w:val="0097494D"/>
    <w:rsid w:val="009813A3"/>
    <w:rsid w:val="009B01F4"/>
    <w:rsid w:val="009B380B"/>
    <w:rsid w:val="009C3C9D"/>
    <w:rsid w:val="009D113D"/>
    <w:rsid w:val="009D5FEA"/>
    <w:rsid w:val="009F5E9B"/>
    <w:rsid w:val="00A13F15"/>
    <w:rsid w:val="00A21500"/>
    <w:rsid w:val="00A378A9"/>
    <w:rsid w:val="00A563FC"/>
    <w:rsid w:val="00A73DF8"/>
    <w:rsid w:val="00AB4C65"/>
    <w:rsid w:val="00AF04FA"/>
    <w:rsid w:val="00B32B0A"/>
    <w:rsid w:val="00B574DF"/>
    <w:rsid w:val="00B67FA6"/>
    <w:rsid w:val="00B802B3"/>
    <w:rsid w:val="00BA585E"/>
    <w:rsid w:val="00BD47A7"/>
    <w:rsid w:val="00BF36E1"/>
    <w:rsid w:val="00C122A5"/>
    <w:rsid w:val="00C402C8"/>
    <w:rsid w:val="00C5511B"/>
    <w:rsid w:val="00C74541"/>
    <w:rsid w:val="00C8472E"/>
    <w:rsid w:val="00C9515E"/>
    <w:rsid w:val="00CA6834"/>
    <w:rsid w:val="00CC1099"/>
    <w:rsid w:val="00CC4802"/>
    <w:rsid w:val="00CE3697"/>
    <w:rsid w:val="00CF15FF"/>
    <w:rsid w:val="00D033B9"/>
    <w:rsid w:val="00D12CFE"/>
    <w:rsid w:val="00D13B2E"/>
    <w:rsid w:val="00D27373"/>
    <w:rsid w:val="00D37A2E"/>
    <w:rsid w:val="00D40537"/>
    <w:rsid w:val="00D71761"/>
    <w:rsid w:val="00D8097B"/>
    <w:rsid w:val="00D83FFA"/>
    <w:rsid w:val="00DF53BE"/>
    <w:rsid w:val="00E43E12"/>
    <w:rsid w:val="00E50F03"/>
    <w:rsid w:val="00E672B7"/>
    <w:rsid w:val="00E7779B"/>
    <w:rsid w:val="00E93178"/>
    <w:rsid w:val="00EA2191"/>
    <w:rsid w:val="00ED5D4B"/>
    <w:rsid w:val="00F50902"/>
    <w:rsid w:val="00F836BA"/>
    <w:rsid w:val="00F96C5E"/>
    <w:rsid w:val="00FC320D"/>
    <w:rsid w:val="00FC3A8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E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2735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Manager/>
  <Company>Blue Lines</Company>
  <LinksUpToDate>false</LinksUpToDate>
  <CharactersWithSpaces>3226</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Lines</dc:creator>
  <cp:keywords/>
  <dc:description/>
  <cp:lastModifiedBy>Sandra Van Hauwaert</cp:lastModifiedBy>
  <cp:revision>2</cp:revision>
  <cp:lastPrinted>2015-11-17T10:05:00Z</cp:lastPrinted>
  <dcterms:created xsi:type="dcterms:W3CDTF">2016-02-27T19:05:00Z</dcterms:created>
  <dcterms:modified xsi:type="dcterms:W3CDTF">2016-02-27T19:05:00Z</dcterms:modified>
  <cp:category/>
</cp:coreProperties>
</file>