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998C" w14:textId="77777777" w:rsidR="009E0067" w:rsidRDefault="009E0067" w:rsidP="00A379E6">
      <w:pPr>
        <w:rPr>
          <w:b/>
        </w:rPr>
      </w:pPr>
    </w:p>
    <w:p w14:paraId="3C83A97F" w14:textId="5A009EA7" w:rsidR="00A379E6" w:rsidRPr="009E0067" w:rsidRDefault="00E46035" w:rsidP="00A379E6">
      <w:pPr>
        <w:rPr>
          <w:b/>
        </w:rPr>
      </w:pPr>
      <w:r>
        <w:rPr>
          <w:b/>
        </w:rPr>
        <w:t>Cíleně a efektivně proti bolesti kloubů</w:t>
      </w:r>
      <w:r w:rsidRPr="00E46035">
        <w:rPr>
          <w:b/>
          <w:noProof/>
        </w:rPr>
        <w:t xml:space="preserve"> </w:t>
      </w:r>
      <w:r w:rsidR="00FF64FA" w:rsidRPr="009E0067">
        <w:rPr>
          <w:b/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53189DCA" wp14:editId="48DECC5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0" name="Obrázek 10" descr="C:\Users\anna.ruzickova\AppData\Local\Microsoft\Windows\INetCache\Content.Word\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ruzickova\AppData\Local\Microsoft\Windows\INetCache\Content.Word\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DC5">
        <w:rPr>
          <w:b/>
          <w:noProof/>
        </w:rPr>
        <w:t>–</w:t>
      </w:r>
      <w:r w:rsidR="004C78E8">
        <w:rPr>
          <w:b/>
          <w:noProof/>
        </w:rPr>
        <w:t xml:space="preserve"> s</w:t>
      </w:r>
      <w:r w:rsidR="009802F6">
        <w:rPr>
          <w:b/>
          <w:noProof/>
        </w:rPr>
        <w:t> </w:t>
      </w:r>
      <w:r w:rsidR="004C78E8">
        <w:rPr>
          <w:b/>
          <w:noProof/>
        </w:rPr>
        <w:t xml:space="preserve">gelem </w:t>
      </w:r>
    </w:p>
    <w:p w14:paraId="5F23CE99" w14:textId="019EED43" w:rsidR="004A73CD" w:rsidRPr="009E0067" w:rsidRDefault="001664F0" w:rsidP="009E0067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4C3AF7C7" wp14:editId="21EB4C46">
            <wp:simplePos x="0" y="0"/>
            <wp:positionH relativeFrom="margin">
              <wp:align>right</wp:align>
            </wp:positionH>
            <wp:positionV relativeFrom="paragraph">
              <wp:posOffset>614680</wp:posOffset>
            </wp:positionV>
            <wp:extent cx="790575" cy="2000250"/>
            <wp:effectExtent l="0" t="0" r="0" b="0"/>
            <wp:wrapSquare wrapText="bothSides"/>
            <wp:docPr id="9" name="Obrázek 9" descr="C:\Users\anna.ruzickova\AppData\Local\Microsoft\Windows\INetCache\Content.Word\Etrixenal gel 100g_tuba_CZE-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ruzickova\AppData\Local\Microsoft\Windows\INetCache\Content.Word\Etrixenal gel 100g_tuba_CZE-S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9" t="4975" r="24401"/>
                    <a:stretch/>
                  </pic:blipFill>
                  <pic:spPr bwMode="auto">
                    <a:xfrm>
                      <a:off x="0" y="0"/>
                      <a:ext cx="7905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3CD">
        <w:rPr>
          <w:noProof/>
        </w:rPr>
        <w:t xml:space="preserve">Etrixenal </w:t>
      </w:r>
      <w:r w:rsidR="00E57802">
        <w:rPr>
          <w:noProof/>
        </w:rPr>
        <w:t xml:space="preserve">100 mg/g </w:t>
      </w:r>
      <w:r w:rsidR="004A73CD">
        <w:rPr>
          <w:noProof/>
        </w:rPr>
        <w:t xml:space="preserve">gel je ideálním řešením pro lokální léčbu bolesti např. při poranění měkkých tkání. </w:t>
      </w:r>
      <w:r w:rsidR="00987A21">
        <w:rPr>
          <w:noProof/>
        </w:rPr>
        <w:t xml:space="preserve">Navíc má protizánětlivý </w:t>
      </w:r>
      <w:r w:rsidR="00FC6DC5">
        <w:rPr>
          <w:noProof/>
        </w:rPr>
        <w:t xml:space="preserve">účinek. Gel </w:t>
      </w:r>
      <w:r w:rsidR="009E0067">
        <w:t>obsahuje</w:t>
      </w:r>
      <w:r w:rsidR="00987A21" w:rsidRPr="00955E7B">
        <w:t xml:space="preserve"> účinné nesteroidní antirevmatikum naproxen</w:t>
      </w:r>
      <w:r w:rsidR="00987A21">
        <w:t>, kter</w:t>
      </w:r>
      <w:r w:rsidR="004C78E8">
        <w:t>é</w:t>
      </w:r>
      <w:r w:rsidR="00987A21">
        <w:t xml:space="preserve"> pomáhá bojovat s akutní bolestí kloubů, svalů a šlach. </w:t>
      </w:r>
      <w:r w:rsidR="004A73CD">
        <w:t>Nedovolte, aby bolest omezovala váš aktivní ži</w:t>
      </w:r>
      <w:r w:rsidR="00FC6DC5">
        <w:t xml:space="preserve">votní styl. Zbavte se bolesti                                            a </w:t>
      </w:r>
      <w:r w:rsidR="004A73CD">
        <w:t>nepřestávejte se hýbat.</w:t>
      </w:r>
    </w:p>
    <w:p w14:paraId="7700D560" w14:textId="40A9C5D5" w:rsidR="009A2194" w:rsidRDefault="00341AB7" w:rsidP="009A2194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1BDEE850" wp14:editId="779DAB13">
            <wp:simplePos x="0" y="0"/>
            <wp:positionH relativeFrom="margin">
              <wp:posOffset>2938780</wp:posOffset>
            </wp:positionH>
            <wp:positionV relativeFrom="paragraph">
              <wp:posOffset>205740</wp:posOffset>
            </wp:positionV>
            <wp:extent cx="2159635" cy="866775"/>
            <wp:effectExtent l="0" t="0" r="0" b="9525"/>
            <wp:wrapSquare wrapText="bothSides"/>
            <wp:docPr id="5" name="Obrázek 5" descr="ProenziÂ® Etrix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enziÂ® Etrixen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91" b="28257"/>
                    <a:stretch/>
                  </pic:blipFill>
                  <pic:spPr bwMode="auto">
                    <a:xfrm>
                      <a:off x="0" y="0"/>
                      <a:ext cx="21596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2194">
        <w:t xml:space="preserve">Doporučená cena </w:t>
      </w:r>
      <w:r w:rsidR="000F58FA">
        <w:t>Proenzi</w:t>
      </w:r>
      <w:bookmarkStart w:id="0" w:name="_GoBack"/>
      <w:bookmarkEnd w:id="0"/>
      <w:r w:rsidR="009A2194" w:rsidRPr="00892E97">
        <w:t xml:space="preserve"> Etrixenal</w:t>
      </w:r>
      <w:r w:rsidR="00E57802">
        <w:t xml:space="preserve"> 100 mg/g</w:t>
      </w:r>
      <w:r w:rsidR="009A2194">
        <w:t xml:space="preserve"> gel </w:t>
      </w:r>
      <w:r w:rsidR="009A2194" w:rsidRPr="007C3C95">
        <w:t>199</w:t>
      </w:r>
      <w:r w:rsidR="009A2194">
        <w:t xml:space="preserve"> </w:t>
      </w:r>
      <w:r w:rsidR="00FF64FA">
        <w:t>Kč</w:t>
      </w:r>
      <w:r w:rsidR="00F37772">
        <w:t xml:space="preserve"> </w:t>
      </w:r>
      <w:r w:rsidR="00FF64FA">
        <w:t>/</w:t>
      </w:r>
      <w:r w:rsidR="009A2194">
        <w:t xml:space="preserve"> 100 g.</w:t>
      </w:r>
    </w:p>
    <w:p w14:paraId="7606C3A0" w14:textId="6E4247FD" w:rsidR="009A2194" w:rsidRDefault="009A2194" w:rsidP="009A2194">
      <w:r>
        <w:t>K dostání: v lékárnách</w:t>
      </w:r>
    </w:p>
    <w:p w14:paraId="31779A12" w14:textId="3ECFD920" w:rsidR="00FC7F23" w:rsidRPr="00FC7F23" w:rsidRDefault="009A2194" w:rsidP="009A2194">
      <w:pPr>
        <w:rPr>
          <w:color w:val="0563C1" w:themeColor="hyperlink"/>
          <w:u w:val="single"/>
        </w:rPr>
      </w:pPr>
      <w:r>
        <w:t xml:space="preserve">Více informací na </w:t>
      </w:r>
      <w:hyperlink r:id="rId11" w:history="1">
        <w:r w:rsidR="00897D9D" w:rsidRPr="00CC7605">
          <w:rPr>
            <w:rStyle w:val="Hypertextovodkaz"/>
          </w:rPr>
          <w:t>www.etrixenal.cz</w:t>
        </w:r>
      </w:hyperlink>
    </w:p>
    <w:p w14:paraId="38708A1D" w14:textId="72E2BC72" w:rsidR="00341AB7" w:rsidRDefault="00341AB7" w:rsidP="00341AB7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DF9D86" wp14:editId="2F133AD8">
                <wp:simplePos x="0" y="0"/>
                <wp:positionH relativeFrom="column">
                  <wp:posOffset>3738245</wp:posOffset>
                </wp:positionH>
                <wp:positionV relativeFrom="paragraph">
                  <wp:posOffset>215265</wp:posOffset>
                </wp:positionV>
                <wp:extent cx="1475105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5F469" w14:textId="53B1303C" w:rsidR="00E57802" w:rsidRDefault="00E57802" w:rsidP="00E57802">
                            <w:pPr>
                              <w:jc w:val="center"/>
                            </w:pPr>
                            <w:r>
                              <w:t>Lék pro vnější použití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DF9D8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4.35pt;margin-top:16.95pt;width:116.1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" filled="f" stroked="f">
                <v:textbox style="mso-fit-shape-to-text:t">
                  <w:txbxContent>
                    <w:p w14:paraId="1EB5F469" w14:textId="53B1303C" w:rsidR="00E57802" w:rsidRDefault="00E57802" w:rsidP="00E57802">
                      <w:pPr>
                        <w:jc w:val="center"/>
                      </w:pPr>
                      <w:r>
                        <w:t>Lék pro vnější použití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F684B4" w14:textId="77777777" w:rsidR="00341AB7" w:rsidRDefault="00341AB7" w:rsidP="00341AB7">
      <w:pPr>
        <w:jc w:val="both"/>
      </w:pPr>
    </w:p>
    <w:p w14:paraId="4A5BA4C6" w14:textId="77777777" w:rsidR="00341AB7" w:rsidRDefault="00341AB7" w:rsidP="00341AB7">
      <w:pPr>
        <w:jc w:val="both"/>
      </w:pPr>
    </w:p>
    <w:p w14:paraId="4D877E30" w14:textId="49721289" w:rsidR="009A2194" w:rsidRPr="00341AB7" w:rsidRDefault="00341AB7" w:rsidP="00341AB7">
      <w:pPr>
        <w:jc w:val="both"/>
      </w:pPr>
      <w:r w:rsidRPr="00341AB7">
        <w:t>Etrixenal 100</w:t>
      </w:r>
      <w:r w:rsidR="00FC6DC5">
        <w:t xml:space="preserve"> </w:t>
      </w:r>
      <w:r w:rsidRPr="00341AB7">
        <w:t xml:space="preserve">mg/g gel je </w:t>
      </w:r>
      <w:r>
        <w:t xml:space="preserve">lék pro vnější použití obsahující </w:t>
      </w:r>
      <w:r w:rsidRPr="00341AB7">
        <w:t>naproxen. Čtěte pozorně příbalovou informaci a poraďte se s lékařem nebo lékárníkem.</w:t>
      </w:r>
    </w:p>
    <w:p w14:paraId="43055706" w14:textId="7A7B9A7E" w:rsidR="004C78E8" w:rsidRDefault="004C78E8" w:rsidP="00512043">
      <w:pPr>
        <w:rPr>
          <w:b/>
          <w:bCs/>
        </w:rPr>
      </w:pPr>
    </w:p>
    <w:p w14:paraId="4D7D6F7A" w14:textId="6F5054BA" w:rsidR="00955E7B" w:rsidRPr="009802F6" w:rsidRDefault="004C78E8" w:rsidP="009802F6">
      <w:pPr>
        <w:tabs>
          <w:tab w:val="left" w:pos="1710"/>
        </w:tabs>
      </w:pPr>
      <w:r>
        <w:tab/>
      </w:r>
    </w:p>
    <w:sectPr w:rsidR="00955E7B" w:rsidRPr="009802F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91A35" w14:textId="77777777" w:rsidR="00373D81" w:rsidRDefault="00373D81" w:rsidP="00892E97">
      <w:pPr>
        <w:spacing w:after="0" w:line="240" w:lineRule="auto"/>
      </w:pPr>
      <w:r>
        <w:separator/>
      </w:r>
    </w:p>
  </w:endnote>
  <w:endnote w:type="continuationSeparator" w:id="0">
    <w:p w14:paraId="50040BA1" w14:textId="77777777" w:rsidR="00373D81" w:rsidRDefault="00373D81" w:rsidP="0089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AA93" w14:textId="77777777" w:rsidR="00373D81" w:rsidRDefault="00373D81" w:rsidP="00892E97">
      <w:pPr>
        <w:spacing w:after="0" w:line="240" w:lineRule="auto"/>
      </w:pPr>
      <w:r>
        <w:separator/>
      </w:r>
    </w:p>
  </w:footnote>
  <w:footnote w:type="continuationSeparator" w:id="0">
    <w:p w14:paraId="043B6A04" w14:textId="77777777" w:rsidR="00373D81" w:rsidRDefault="00373D81" w:rsidP="0089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9E37" w14:textId="77777777" w:rsidR="00892E97" w:rsidRDefault="006063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5AC8997" wp14:editId="27275533">
          <wp:simplePos x="0" y="0"/>
          <wp:positionH relativeFrom="column">
            <wp:posOffset>-546004</wp:posOffset>
          </wp:positionH>
          <wp:positionV relativeFrom="paragraph">
            <wp:posOffset>16618</wp:posOffset>
          </wp:positionV>
          <wp:extent cx="1080000" cy="365761"/>
          <wp:effectExtent l="0" t="0" r="6350" b="0"/>
          <wp:wrapSquare wrapText="bothSides"/>
          <wp:docPr id="8" name="Obrázek 8" descr="VÃ½sledek obrÃ¡zku pro proenz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Ã½sledek obrÃ¡zku pro proenzi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66" b="33067"/>
                  <a:stretch/>
                </pic:blipFill>
                <pic:spPr bwMode="auto">
                  <a:xfrm>
                    <a:off x="0" y="0"/>
                    <a:ext cx="1080000" cy="365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92E97" w:rsidRPr="00342DDF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AFC5C39" wp14:editId="2E6AB041">
          <wp:simplePos x="0" y="0"/>
          <wp:positionH relativeFrom="margin">
            <wp:posOffset>4779034</wp:posOffset>
          </wp:positionH>
          <wp:positionV relativeFrom="paragraph">
            <wp:posOffset>-224809</wp:posOffset>
          </wp:positionV>
          <wp:extent cx="1440000" cy="673200"/>
          <wp:effectExtent l="0" t="0" r="8255" b="0"/>
          <wp:wrapTight wrapText="bothSides">
            <wp:wrapPolygon edited="0">
              <wp:start x="13434" y="0"/>
              <wp:lineTo x="0" y="0"/>
              <wp:lineTo x="0" y="6725"/>
              <wp:lineTo x="1429" y="9781"/>
              <wp:lineTo x="0" y="14060"/>
              <wp:lineTo x="0" y="20785"/>
              <wp:lineTo x="8575" y="20785"/>
              <wp:lineTo x="13149" y="19562"/>
              <wp:lineTo x="21438" y="13449"/>
              <wp:lineTo x="21438" y="5502"/>
              <wp:lineTo x="15435" y="0"/>
              <wp:lineTo x="13434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20C4"/>
    <w:multiLevelType w:val="multilevel"/>
    <w:tmpl w:val="4D48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B3CAF"/>
    <w:multiLevelType w:val="multilevel"/>
    <w:tmpl w:val="8F22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93C68"/>
    <w:multiLevelType w:val="hybridMultilevel"/>
    <w:tmpl w:val="25044F88"/>
    <w:lvl w:ilvl="0" w:tplc="33C21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37CC"/>
    <w:multiLevelType w:val="hybridMultilevel"/>
    <w:tmpl w:val="10DE7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97"/>
    <w:rsid w:val="00081083"/>
    <w:rsid w:val="000A2ED6"/>
    <w:rsid w:val="000A4A02"/>
    <w:rsid w:val="000D7EC1"/>
    <w:rsid w:val="000F58FA"/>
    <w:rsid w:val="001242B3"/>
    <w:rsid w:val="0012576E"/>
    <w:rsid w:val="00132D1E"/>
    <w:rsid w:val="00150A92"/>
    <w:rsid w:val="0016635F"/>
    <w:rsid w:val="001664F0"/>
    <w:rsid w:val="0017177D"/>
    <w:rsid w:val="00187F0B"/>
    <w:rsid w:val="001B64B6"/>
    <w:rsid w:val="001C035F"/>
    <w:rsid w:val="001C6EE4"/>
    <w:rsid w:val="001D07CD"/>
    <w:rsid w:val="00213E9A"/>
    <w:rsid w:val="002227D2"/>
    <w:rsid w:val="00224ADA"/>
    <w:rsid w:val="002526AA"/>
    <w:rsid w:val="002911C3"/>
    <w:rsid w:val="00295A8A"/>
    <w:rsid w:val="002A5D63"/>
    <w:rsid w:val="002F1D9D"/>
    <w:rsid w:val="003352AC"/>
    <w:rsid w:val="00341AB7"/>
    <w:rsid w:val="003535B5"/>
    <w:rsid w:val="00372A35"/>
    <w:rsid w:val="00373D81"/>
    <w:rsid w:val="003756A5"/>
    <w:rsid w:val="003C5A18"/>
    <w:rsid w:val="003F1F17"/>
    <w:rsid w:val="00404D90"/>
    <w:rsid w:val="00444A77"/>
    <w:rsid w:val="0048404C"/>
    <w:rsid w:val="004A73CD"/>
    <w:rsid w:val="004B49AF"/>
    <w:rsid w:val="004C78E8"/>
    <w:rsid w:val="004D5CBA"/>
    <w:rsid w:val="00512043"/>
    <w:rsid w:val="0053003D"/>
    <w:rsid w:val="005556DF"/>
    <w:rsid w:val="005B6279"/>
    <w:rsid w:val="005E5C6F"/>
    <w:rsid w:val="00606387"/>
    <w:rsid w:val="00617B91"/>
    <w:rsid w:val="00630775"/>
    <w:rsid w:val="006B67FA"/>
    <w:rsid w:val="0074094E"/>
    <w:rsid w:val="007C3C95"/>
    <w:rsid w:val="008236EB"/>
    <w:rsid w:val="00891EAF"/>
    <w:rsid w:val="00892E97"/>
    <w:rsid w:val="00897117"/>
    <w:rsid w:val="00897D9D"/>
    <w:rsid w:val="008D34D1"/>
    <w:rsid w:val="00955E7B"/>
    <w:rsid w:val="009711E8"/>
    <w:rsid w:val="009802F6"/>
    <w:rsid w:val="00982FBB"/>
    <w:rsid w:val="00987A21"/>
    <w:rsid w:val="009A2194"/>
    <w:rsid w:val="009B5F1B"/>
    <w:rsid w:val="009D28B0"/>
    <w:rsid w:val="009E0067"/>
    <w:rsid w:val="009E0F76"/>
    <w:rsid w:val="009F4680"/>
    <w:rsid w:val="00A379E6"/>
    <w:rsid w:val="00A829A5"/>
    <w:rsid w:val="00AB0EDF"/>
    <w:rsid w:val="00AC5746"/>
    <w:rsid w:val="00B13C2B"/>
    <w:rsid w:val="00B437BE"/>
    <w:rsid w:val="00B67505"/>
    <w:rsid w:val="00BD01C0"/>
    <w:rsid w:val="00C0473F"/>
    <w:rsid w:val="00C50398"/>
    <w:rsid w:val="00C552F1"/>
    <w:rsid w:val="00C918F1"/>
    <w:rsid w:val="00CC4513"/>
    <w:rsid w:val="00CD3B72"/>
    <w:rsid w:val="00CD549E"/>
    <w:rsid w:val="00D12E04"/>
    <w:rsid w:val="00D22B22"/>
    <w:rsid w:val="00D97BD5"/>
    <w:rsid w:val="00E216AF"/>
    <w:rsid w:val="00E32FCE"/>
    <w:rsid w:val="00E46035"/>
    <w:rsid w:val="00E57802"/>
    <w:rsid w:val="00E712DB"/>
    <w:rsid w:val="00EA3C02"/>
    <w:rsid w:val="00ED4327"/>
    <w:rsid w:val="00F37772"/>
    <w:rsid w:val="00F5429A"/>
    <w:rsid w:val="00F606A7"/>
    <w:rsid w:val="00FC6DC5"/>
    <w:rsid w:val="00FC7F23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2164D"/>
  <w15:chartTrackingRefBased/>
  <w15:docId w15:val="{FF5D991D-DCA6-4C02-9061-C725974B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2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63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E97"/>
  </w:style>
  <w:style w:type="paragraph" w:styleId="Zpat">
    <w:name w:val="footer"/>
    <w:basedOn w:val="Normln"/>
    <w:link w:val="ZpatChar"/>
    <w:uiPriority w:val="99"/>
    <w:unhideWhenUsed/>
    <w:rsid w:val="0089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E97"/>
  </w:style>
  <w:style w:type="character" w:customStyle="1" w:styleId="Nadpis1Char">
    <w:name w:val="Nadpis 1 Char"/>
    <w:basedOn w:val="Standardnpsmoodstavce"/>
    <w:link w:val="Nadpis1"/>
    <w:uiPriority w:val="9"/>
    <w:rsid w:val="00892E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28B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28B0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9D28B0"/>
    <w:rPr>
      <w:b/>
      <w:bCs/>
    </w:rPr>
  </w:style>
  <w:style w:type="character" w:styleId="Zdraznn">
    <w:name w:val="Emphasis"/>
    <w:basedOn w:val="Standardnpsmoodstavce"/>
    <w:uiPriority w:val="20"/>
    <w:qFormat/>
    <w:rsid w:val="009D28B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63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67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47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7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7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47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47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73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42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42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429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97D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rixenal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6C67-7915-43F3-B6BB-9669D7D9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Anna Ruzickova</cp:lastModifiedBy>
  <cp:revision>24</cp:revision>
  <dcterms:created xsi:type="dcterms:W3CDTF">2018-06-19T12:06:00Z</dcterms:created>
  <dcterms:modified xsi:type="dcterms:W3CDTF">2018-07-30T07:29:00Z</dcterms:modified>
</cp:coreProperties>
</file>