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50A4B" w14:textId="47D1C870" w:rsidR="00A91135" w:rsidRPr="00FF2727" w:rsidRDefault="00A91135" w:rsidP="00A91135">
      <w:pPr>
        <w:jc w:val="center"/>
        <w:rPr>
          <w:b/>
          <w:sz w:val="32"/>
          <w:szCs w:val="32"/>
          <w:lang w:val="nl-BE"/>
        </w:rPr>
      </w:pPr>
      <w:r w:rsidRPr="00FF2727">
        <w:rPr>
          <w:b/>
          <w:sz w:val="32"/>
          <w:szCs w:val="32"/>
          <w:lang w:val="nl-BE"/>
        </w:rPr>
        <w:t>Meer dan een kwart van de Belgische organisaties</w:t>
      </w:r>
      <w:r w:rsidRPr="00FF2727">
        <w:rPr>
          <w:b/>
          <w:sz w:val="32"/>
          <w:szCs w:val="32"/>
          <w:lang w:val="nl-BE"/>
        </w:rPr>
        <w:br/>
      </w:r>
      <w:r w:rsidR="003109F2" w:rsidRPr="00FF2727">
        <w:rPr>
          <w:b/>
          <w:sz w:val="32"/>
          <w:szCs w:val="32"/>
          <w:lang w:val="nl-BE"/>
        </w:rPr>
        <w:t xml:space="preserve">in de afgelopen twee jaar </w:t>
      </w:r>
      <w:r w:rsidRPr="00FF2727">
        <w:rPr>
          <w:b/>
          <w:sz w:val="32"/>
          <w:szCs w:val="32"/>
          <w:lang w:val="nl-BE"/>
        </w:rPr>
        <w:t xml:space="preserve">in de problemen door phishing-e-mails </w:t>
      </w:r>
    </w:p>
    <w:p w14:paraId="174D5B63" w14:textId="77777777" w:rsidR="00DD0A18" w:rsidRPr="00FF2727" w:rsidRDefault="00DD0A18">
      <w:pPr>
        <w:shd w:val="clear" w:color="auto" w:fill="FFFFFF"/>
        <w:spacing w:after="0" w:line="240" w:lineRule="auto"/>
        <w:rPr>
          <w:lang w:val="nl-BE"/>
        </w:rPr>
      </w:pPr>
    </w:p>
    <w:p w14:paraId="728601CB" w14:textId="32E6D3FC" w:rsidR="00A91135" w:rsidRPr="00FF2727" w:rsidRDefault="00FF2727" w:rsidP="00C60AD5">
      <w:pPr>
        <w:shd w:val="clear" w:color="auto" w:fill="FFFFFF"/>
        <w:spacing w:after="0" w:line="360" w:lineRule="auto"/>
        <w:rPr>
          <w:sz w:val="20"/>
          <w:szCs w:val="20"/>
          <w:lang w:val="nl-BE"/>
        </w:rPr>
      </w:pPr>
      <w:r w:rsidRPr="00FF2727">
        <w:rPr>
          <w:sz w:val="20"/>
          <w:szCs w:val="20"/>
          <w:lang w:val="nl-BE"/>
        </w:rPr>
        <w:t>Brussel, 13 maart</w:t>
      </w:r>
      <w:r w:rsidR="00EF742C" w:rsidRPr="00FF2727">
        <w:rPr>
          <w:sz w:val="20"/>
          <w:szCs w:val="20"/>
          <w:lang w:val="nl-BE"/>
        </w:rPr>
        <w:t xml:space="preserve"> 2019 –</w:t>
      </w:r>
      <w:r w:rsidR="00EF742C" w:rsidRPr="00FF2727">
        <w:rPr>
          <w:b/>
          <w:sz w:val="20"/>
          <w:szCs w:val="20"/>
          <w:lang w:val="nl-BE"/>
        </w:rPr>
        <w:t xml:space="preserve"> </w:t>
      </w:r>
      <w:r w:rsidR="00A91135" w:rsidRPr="00FF2727">
        <w:rPr>
          <w:b/>
          <w:sz w:val="20"/>
          <w:szCs w:val="20"/>
          <w:lang w:val="nl-BE"/>
        </w:rPr>
        <w:t>Meer dan een kwart (28 procent) van de Belgische organisaties is in de afgelopen twee jaar in de problemen geraakt door phishing-aanvallen, terwijl 38 procent zei dat ze gevallen hebben geïdentificeerd van medewerkers die op ongevraagde e-mails reageren of op links in die berichten klikken. Zo blijkt uit onderzoek voor Sophos, leider op het gebied van netwerk- en endp</w:t>
      </w:r>
      <w:r w:rsidR="006C69E0" w:rsidRPr="00FF2727">
        <w:rPr>
          <w:b/>
          <w:sz w:val="20"/>
          <w:szCs w:val="20"/>
          <w:lang w:val="nl-BE"/>
        </w:rPr>
        <w:t>oi</w:t>
      </w:r>
      <w:r w:rsidR="00A91135" w:rsidRPr="00FF2727">
        <w:rPr>
          <w:b/>
          <w:sz w:val="20"/>
          <w:szCs w:val="20"/>
          <w:lang w:val="nl-BE"/>
        </w:rPr>
        <w:t>ntbeveiliging.</w:t>
      </w:r>
    </w:p>
    <w:p w14:paraId="5BACE730" w14:textId="77777777" w:rsidR="00DD0A18" w:rsidRPr="00FF2727" w:rsidRDefault="00DD0A18" w:rsidP="00C60AD5">
      <w:pPr>
        <w:shd w:val="clear" w:color="auto" w:fill="FFFFFF"/>
        <w:spacing w:after="0" w:line="360" w:lineRule="auto"/>
        <w:rPr>
          <w:sz w:val="20"/>
          <w:szCs w:val="20"/>
          <w:lang w:val="nl-BE"/>
        </w:rPr>
      </w:pPr>
    </w:p>
    <w:p w14:paraId="5127D691" w14:textId="2B12B070" w:rsidR="00A91135" w:rsidRPr="00FF2727" w:rsidRDefault="00A91135" w:rsidP="00C60AD5">
      <w:pPr>
        <w:shd w:val="clear" w:color="auto" w:fill="FFFFFF"/>
        <w:spacing w:after="0" w:line="360" w:lineRule="auto"/>
        <w:rPr>
          <w:sz w:val="20"/>
          <w:szCs w:val="20"/>
          <w:lang w:val="nl-BE"/>
        </w:rPr>
      </w:pPr>
      <w:r w:rsidRPr="00FF2727">
        <w:rPr>
          <w:sz w:val="20"/>
          <w:szCs w:val="20"/>
          <w:lang w:val="nl-BE"/>
        </w:rPr>
        <w:t>Sophos'</w:t>
      </w:r>
      <w:r w:rsidR="005D01D0" w:rsidRPr="00FF2727">
        <w:rPr>
          <w:sz w:val="20"/>
          <w:szCs w:val="20"/>
          <w:lang w:val="nl-BE"/>
        </w:rPr>
        <w:t xml:space="preserve"> </w:t>
      </w:r>
      <w:r w:rsidRPr="00FF2727">
        <w:rPr>
          <w:sz w:val="20"/>
          <w:szCs w:val="20"/>
          <w:lang w:val="nl-BE"/>
        </w:rPr>
        <w:t xml:space="preserve">onderzoek onder 906 IT-directors in West-Europa, uitgevoerd door </w:t>
      </w:r>
      <w:r w:rsidRPr="00FF2727">
        <w:rPr>
          <w:sz w:val="20"/>
          <w:szCs w:val="20"/>
          <w:lang w:val="nl-BE"/>
        </w:rPr>
        <w:fldChar w:fldCharType="begin"/>
      </w:r>
      <w:r w:rsidRPr="00FF2727">
        <w:rPr>
          <w:sz w:val="20"/>
          <w:szCs w:val="20"/>
          <w:lang w:val="nl-BE"/>
        </w:rPr>
        <w:instrText xml:space="preserve"> HYPERLINK "https://sapioresearch.com/" </w:instrText>
      </w:r>
      <w:r w:rsidRPr="00FF2727">
        <w:rPr>
          <w:sz w:val="20"/>
          <w:szCs w:val="20"/>
          <w:lang w:val="nl-BE"/>
        </w:rPr>
        <w:fldChar w:fldCharType="separate"/>
      </w:r>
      <w:r w:rsidRPr="00FF2727">
        <w:rPr>
          <w:rStyle w:val="Hyperlink"/>
          <w:sz w:val="20"/>
          <w:szCs w:val="20"/>
          <w:lang w:val="nl-BE"/>
        </w:rPr>
        <w:t>Sapio Research</w:t>
      </w:r>
      <w:r w:rsidRPr="00FF2727">
        <w:rPr>
          <w:sz w:val="20"/>
          <w:szCs w:val="20"/>
          <w:lang w:val="nl-BE"/>
        </w:rPr>
        <w:fldChar w:fldCharType="end"/>
      </w:r>
      <w:r w:rsidRPr="00FF2727">
        <w:rPr>
          <w:sz w:val="20"/>
          <w:szCs w:val="20"/>
          <w:lang w:val="nl-BE"/>
        </w:rPr>
        <w:t>, onthulde dat grotere bedrijven het meest waarschijnlijk zijn aangetast door phishing-aanvallen, hoewel ze ook de meeste kans hebben om bedreigingbewustmakingscursussen te volgen</w:t>
      </w:r>
      <w:r w:rsidR="006C69E0" w:rsidRPr="00FF2727">
        <w:rPr>
          <w:sz w:val="20"/>
          <w:szCs w:val="20"/>
          <w:lang w:val="nl-BE"/>
        </w:rPr>
        <w:t xml:space="preserve"> op het gebied van phishing en cybersecurity</w:t>
      </w:r>
      <w:r w:rsidRPr="00FF2727">
        <w:rPr>
          <w:sz w:val="20"/>
          <w:szCs w:val="20"/>
          <w:lang w:val="nl-BE"/>
        </w:rPr>
        <w:t>.</w:t>
      </w:r>
    </w:p>
    <w:p w14:paraId="63B3E636" w14:textId="77777777" w:rsidR="00A91135" w:rsidRPr="00FF2727" w:rsidRDefault="00A91135" w:rsidP="00C60AD5">
      <w:pPr>
        <w:shd w:val="clear" w:color="auto" w:fill="FFFFFF"/>
        <w:spacing w:after="0" w:line="360" w:lineRule="auto"/>
        <w:rPr>
          <w:sz w:val="20"/>
          <w:szCs w:val="20"/>
          <w:lang w:val="nl-BE"/>
        </w:rPr>
      </w:pPr>
    </w:p>
    <w:p w14:paraId="72C5C086" w14:textId="33BC3FFC" w:rsidR="00A91135" w:rsidRPr="00FF2727" w:rsidRDefault="00A91135" w:rsidP="00C60AD5">
      <w:pPr>
        <w:shd w:val="clear" w:color="auto" w:fill="FFFFFF"/>
        <w:spacing w:after="0" w:line="360" w:lineRule="auto"/>
        <w:rPr>
          <w:sz w:val="20"/>
          <w:szCs w:val="20"/>
          <w:lang w:val="nl-BE"/>
        </w:rPr>
      </w:pPr>
      <w:r w:rsidRPr="00FF2727">
        <w:rPr>
          <w:sz w:val="20"/>
          <w:szCs w:val="20"/>
          <w:lang w:val="nl-BE"/>
        </w:rPr>
        <w:t xml:space="preserve">Wat phishing betreft, presteerden organisaties in België aanzienlijk beter </w:t>
      </w:r>
      <w:r w:rsidR="005B6269" w:rsidRPr="00FF2727">
        <w:rPr>
          <w:sz w:val="20"/>
          <w:szCs w:val="20"/>
          <w:lang w:val="nl-BE"/>
        </w:rPr>
        <w:t xml:space="preserve">(28%) </w:t>
      </w:r>
      <w:r w:rsidRPr="00FF2727">
        <w:rPr>
          <w:sz w:val="20"/>
          <w:szCs w:val="20"/>
          <w:lang w:val="nl-BE"/>
        </w:rPr>
        <w:t>dan hun buren in Frankrijk en Nederland, waar respectievelijk 49% en 44% van de respondenten toegaf het slachtoffer te zijn geweest van phishing in de onderzochte periode.</w:t>
      </w:r>
    </w:p>
    <w:p w14:paraId="03132ACA" w14:textId="77777777" w:rsidR="00DD0A18" w:rsidRPr="00FF2727" w:rsidRDefault="00DD0A18" w:rsidP="00C60AD5">
      <w:pPr>
        <w:pBdr>
          <w:top w:val="nil"/>
          <w:left w:val="nil"/>
          <w:bottom w:val="nil"/>
          <w:right w:val="nil"/>
          <w:between w:val="nil"/>
        </w:pBdr>
        <w:shd w:val="clear" w:color="auto" w:fill="FFFFFF"/>
        <w:spacing w:after="0" w:line="360" w:lineRule="auto"/>
        <w:rPr>
          <w:sz w:val="20"/>
          <w:szCs w:val="20"/>
          <w:lang w:val="nl-BE"/>
        </w:rPr>
      </w:pPr>
    </w:p>
    <w:p w14:paraId="20F0086F" w14:textId="7FA11D5B" w:rsidR="00A91135" w:rsidRPr="00FF2727" w:rsidRDefault="003B0473" w:rsidP="00C60AD5">
      <w:pPr>
        <w:shd w:val="clear" w:color="auto" w:fill="FFFFFF"/>
        <w:spacing w:after="0" w:line="360" w:lineRule="auto"/>
        <w:rPr>
          <w:sz w:val="20"/>
          <w:szCs w:val="20"/>
          <w:lang w:val="nl-BE"/>
        </w:rPr>
      </w:pPr>
      <w:r w:rsidRPr="00DC11F8">
        <w:rPr>
          <w:rFonts w:eastAsia="Times New Roman"/>
          <w:sz w:val="20"/>
          <w:szCs w:val="20"/>
          <w:lang w:val="nl-BE" w:eastAsia="nl-NL"/>
        </w:rPr>
        <w:t>Erik Farine, Regional Director Benelux bij Sophos</w:t>
      </w:r>
      <w:bookmarkStart w:id="0" w:name="_GoBack"/>
      <w:bookmarkEnd w:id="0"/>
      <w:r w:rsidR="00A91135" w:rsidRPr="00FF2727">
        <w:rPr>
          <w:sz w:val="20"/>
          <w:szCs w:val="20"/>
          <w:lang w:val="nl-BE"/>
        </w:rPr>
        <w:t xml:space="preserve">, </w:t>
      </w:r>
      <w:r w:rsidR="005D01D0" w:rsidRPr="00FF2727">
        <w:rPr>
          <w:sz w:val="20"/>
          <w:szCs w:val="20"/>
          <w:lang w:val="nl-BE"/>
        </w:rPr>
        <w:t>verklaart</w:t>
      </w:r>
      <w:r w:rsidR="00A91135" w:rsidRPr="00FF2727">
        <w:rPr>
          <w:sz w:val="20"/>
          <w:szCs w:val="20"/>
          <w:lang w:val="nl-BE"/>
        </w:rPr>
        <w:t xml:space="preserve">: </w:t>
      </w:r>
      <w:r w:rsidR="005D01D0" w:rsidRPr="00FF2727">
        <w:rPr>
          <w:sz w:val="20"/>
          <w:szCs w:val="20"/>
          <w:lang w:val="nl-BE"/>
        </w:rPr>
        <w:t>“</w:t>
      </w:r>
      <w:r w:rsidR="00A91135" w:rsidRPr="00FF2727">
        <w:rPr>
          <w:sz w:val="20"/>
          <w:szCs w:val="20"/>
          <w:lang w:val="nl-BE"/>
        </w:rPr>
        <w:t>Criminelen zijn bedreven in het gebruik van social engineering om menselijke zwakheden uit te buiten, terwijl goed opgeleide werknemers een uitstekend afschrikmiddel zijn, zelfs de beste eindgebruiker kan al eens verstek geven. Organisaties moeten ervoor zorgen dat werknemers waakzaam blijven voor de bedreigingen van phishing-aanvallen; Permanente training moet daar onderdeel van zijn om medewerkers te controleren en ervoor te zorgen dat ze correct reageren en de richtlijnen blijven volgen die ze hebben gekregen.</w:t>
      </w:r>
      <w:r w:rsidR="005D01D0" w:rsidRPr="00FF2727">
        <w:rPr>
          <w:sz w:val="20"/>
          <w:szCs w:val="20"/>
          <w:lang w:val="nl-BE"/>
        </w:rPr>
        <w:t>”</w:t>
      </w:r>
    </w:p>
    <w:p w14:paraId="40012319" w14:textId="77777777" w:rsidR="00DD0A18" w:rsidRPr="00FF2727" w:rsidRDefault="00DD0A18" w:rsidP="00C60AD5">
      <w:pPr>
        <w:shd w:val="clear" w:color="auto" w:fill="FFFFFF"/>
        <w:spacing w:after="0" w:line="360" w:lineRule="auto"/>
        <w:rPr>
          <w:sz w:val="20"/>
          <w:szCs w:val="20"/>
          <w:lang w:val="nl-BE"/>
        </w:rPr>
      </w:pPr>
    </w:p>
    <w:p w14:paraId="0638FF77" w14:textId="2772575E" w:rsidR="00A91135" w:rsidRPr="00FF2727" w:rsidRDefault="005D01D0" w:rsidP="00C60AD5">
      <w:pPr>
        <w:shd w:val="clear" w:color="auto" w:fill="FFFFFF"/>
        <w:spacing w:after="0" w:line="360" w:lineRule="auto"/>
        <w:rPr>
          <w:sz w:val="20"/>
          <w:szCs w:val="20"/>
          <w:lang w:val="nl-BE"/>
        </w:rPr>
      </w:pPr>
      <w:r w:rsidRPr="00FF2727">
        <w:rPr>
          <w:sz w:val="20"/>
          <w:szCs w:val="20"/>
          <w:lang w:val="nl-BE"/>
        </w:rPr>
        <w:t>“</w:t>
      </w:r>
      <w:r w:rsidR="00A91135" w:rsidRPr="00FF2727">
        <w:rPr>
          <w:sz w:val="20"/>
          <w:szCs w:val="20"/>
          <w:lang w:val="nl-BE"/>
        </w:rPr>
        <w:t>Phishing beïnvloedt iedereen en is een van de meest gebruikte toegangsroutes voor cybercriminelen. Naarmate organisaties groeien, neemt hun risico om slachtoffer te worden toe</w:t>
      </w:r>
      <w:r w:rsidR="00C60AD5" w:rsidRPr="00FF2727">
        <w:rPr>
          <w:sz w:val="20"/>
          <w:szCs w:val="20"/>
          <w:lang w:val="nl-BE"/>
        </w:rPr>
        <w:t>. Ze worden</w:t>
      </w:r>
      <w:r w:rsidR="00A91135" w:rsidRPr="00FF2727">
        <w:rPr>
          <w:sz w:val="20"/>
          <w:szCs w:val="20"/>
          <w:lang w:val="nl-BE"/>
        </w:rPr>
        <w:t xml:space="preserve"> lucratiever en </w:t>
      </w:r>
      <w:r w:rsidR="00C60AD5" w:rsidRPr="00FF2727">
        <w:rPr>
          <w:sz w:val="20"/>
          <w:szCs w:val="20"/>
          <w:lang w:val="nl-BE"/>
        </w:rPr>
        <w:t xml:space="preserve">bieden </w:t>
      </w:r>
      <w:r w:rsidR="00A91135" w:rsidRPr="00FF2727">
        <w:rPr>
          <w:sz w:val="20"/>
          <w:szCs w:val="20"/>
          <w:lang w:val="nl-BE"/>
        </w:rPr>
        <w:t xml:space="preserve">hackers meer potentiële toegangspunten. Gezien de frequentie van deze aanvallen zullen organisaties </w:t>
      </w:r>
      <w:r w:rsidR="00716CFC" w:rsidRPr="00FF2727">
        <w:rPr>
          <w:sz w:val="20"/>
          <w:szCs w:val="20"/>
          <w:lang w:val="nl-BE"/>
        </w:rPr>
        <w:t>zonder</w:t>
      </w:r>
      <w:r w:rsidR="00A91135" w:rsidRPr="00FF2727">
        <w:rPr>
          <w:sz w:val="20"/>
          <w:szCs w:val="20"/>
          <w:lang w:val="nl-BE"/>
        </w:rPr>
        <w:t xml:space="preserve"> basisinfrastructuur om </w:t>
      </w:r>
      <w:r w:rsidR="00716CFC" w:rsidRPr="00FF2727">
        <w:rPr>
          <w:sz w:val="20"/>
          <w:szCs w:val="20"/>
          <w:lang w:val="nl-BE"/>
        </w:rPr>
        <w:t xml:space="preserve">partijen met schadelijke e-mails </w:t>
      </w:r>
      <w:r w:rsidR="00A91135" w:rsidRPr="00FF2727">
        <w:rPr>
          <w:sz w:val="20"/>
          <w:szCs w:val="20"/>
          <w:lang w:val="nl-BE"/>
        </w:rPr>
        <w:t xml:space="preserve">te </w:t>
      </w:r>
      <w:r w:rsidR="00716CFC" w:rsidRPr="00FF2727">
        <w:rPr>
          <w:sz w:val="20"/>
          <w:szCs w:val="20"/>
          <w:lang w:val="nl-BE"/>
        </w:rPr>
        <w:t>identificeren</w:t>
      </w:r>
      <w:r w:rsidR="00A91135" w:rsidRPr="00FF2727">
        <w:rPr>
          <w:sz w:val="20"/>
          <w:szCs w:val="20"/>
          <w:lang w:val="nl-BE"/>
        </w:rPr>
        <w:t xml:space="preserve">, </w:t>
      </w:r>
      <w:r w:rsidR="00716CFC" w:rsidRPr="00FF2727">
        <w:rPr>
          <w:sz w:val="20"/>
          <w:szCs w:val="20"/>
          <w:lang w:val="nl-BE"/>
        </w:rPr>
        <w:t xml:space="preserve">nog </w:t>
      </w:r>
      <w:r w:rsidR="00A91135" w:rsidRPr="00FF2727">
        <w:rPr>
          <w:sz w:val="20"/>
          <w:szCs w:val="20"/>
          <w:lang w:val="nl-BE"/>
        </w:rPr>
        <w:t>grote problemen tegenkomen.</w:t>
      </w:r>
      <w:r w:rsidRPr="00FF2727">
        <w:rPr>
          <w:sz w:val="20"/>
          <w:szCs w:val="20"/>
          <w:lang w:val="nl-BE"/>
        </w:rPr>
        <w:t>”</w:t>
      </w:r>
    </w:p>
    <w:p w14:paraId="1A778E70" w14:textId="77777777" w:rsidR="00DD0A18" w:rsidRPr="00FF2727" w:rsidRDefault="00DD0A18" w:rsidP="00C60AD5">
      <w:pPr>
        <w:shd w:val="clear" w:color="auto" w:fill="FFFFFF"/>
        <w:spacing w:after="0" w:line="360" w:lineRule="auto"/>
        <w:rPr>
          <w:sz w:val="20"/>
          <w:szCs w:val="20"/>
          <w:lang w:val="nl-BE"/>
        </w:rPr>
      </w:pPr>
    </w:p>
    <w:p w14:paraId="4D40406D" w14:textId="19D5D9C9" w:rsidR="00C60AD5" w:rsidRPr="00FF2727" w:rsidRDefault="005D01D0" w:rsidP="00C60AD5">
      <w:pPr>
        <w:shd w:val="clear" w:color="auto" w:fill="FFFFFF"/>
        <w:spacing w:after="0" w:line="360" w:lineRule="auto"/>
        <w:rPr>
          <w:sz w:val="20"/>
          <w:szCs w:val="20"/>
          <w:lang w:val="nl-BE"/>
        </w:rPr>
      </w:pPr>
      <w:r w:rsidRPr="00FF2727">
        <w:rPr>
          <w:sz w:val="20"/>
          <w:szCs w:val="20"/>
          <w:lang w:val="nl-BE"/>
        </w:rPr>
        <w:t>“</w:t>
      </w:r>
      <w:r w:rsidR="00C60AD5" w:rsidRPr="00FF2727">
        <w:rPr>
          <w:sz w:val="20"/>
          <w:szCs w:val="20"/>
          <w:lang w:val="nl-BE"/>
        </w:rPr>
        <w:t>Organisaties moeten schadelijke links, bijlagen en bedriegers blokkeren voordat ze de inbox van eindgebruikers bereiken. Ze moeten ook de nieuwste cyberbeveiligingstools gebruiken om ransomware en andere geavanceerde bedreigingen op apparaten te stoppen, zelfs als een gebruiker op een schadelijke link klikt of een geïnfecteerde bijlage opent.</w:t>
      </w:r>
      <w:r w:rsidRPr="00FF2727">
        <w:rPr>
          <w:sz w:val="20"/>
          <w:szCs w:val="20"/>
          <w:lang w:val="nl-BE"/>
        </w:rPr>
        <w:t>”</w:t>
      </w:r>
    </w:p>
    <w:p w14:paraId="52C6085A" w14:textId="77777777" w:rsidR="00DD0A18" w:rsidRPr="00FF2727" w:rsidRDefault="00DD0A18" w:rsidP="00C60AD5">
      <w:pPr>
        <w:shd w:val="clear" w:color="auto" w:fill="FFFFFF"/>
        <w:spacing w:after="0" w:line="360" w:lineRule="auto"/>
        <w:rPr>
          <w:sz w:val="20"/>
          <w:szCs w:val="20"/>
          <w:lang w:val="nl-BE"/>
        </w:rPr>
      </w:pPr>
    </w:p>
    <w:p w14:paraId="2D007B88" w14:textId="77777777" w:rsidR="00C60AD5" w:rsidRPr="00FF2727" w:rsidRDefault="00C60AD5" w:rsidP="00C60AD5">
      <w:pPr>
        <w:spacing w:line="360" w:lineRule="auto"/>
        <w:rPr>
          <w:sz w:val="20"/>
          <w:szCs w:val="20"/>
          <w:lang w:val="nl-BE"/>
        </w:rPr>
      </w:pPr>
      <w:r w:rsidRPr="00FF2727">
        <w:rPr>
          <w:sz w:val="20"/>
          <w:szCs w:val="20"/>
          <w:lang w:val="nl-BE"/>
        </w:rPr>
        <w:t>● In heel West-Europa vertelde 54 procent van de IT-directors bij bedrijven met tussen 500 en 1.000 mensen aan de onderzoekers van Sophos dat hun organisaties de afgelopen twee jaar het slachtoffer waren geworden van phishingaanvallen</w:t>
      </w:r>
      <w:r w:rsidRPr="00FF2727">
        <w:rPr>
          <w:sz w:val="20"/>
          <w:szCs w:val="20"/>
          <w:lang w:val="nl-BE"/>
        </w:rPr>
        <w:br/>
      </w:r>
      <w:r w:rsidRPr="00FF2727">
        <w:rPr>
          <w:sz w:val="20"/>
          <w:szCs w:val="20"/>
          <w:lang w:val="nl-BE"/>
        </w:rPr>
        <w:lastRenderedPageBreak/>
        <w:t>● Dit in vergelijking met 39 procent van 250 tot 499 persoonsbedrijven en slechts 14 procent van bedrijven met minder dan 250 werknemers</w:t>
      </w:r>
      <w:r w:rsidRPr="00FF2727">
        <w:rPr>
          <w:sz w:val="20"/>
          <w:szCs w:val="20"/>
          <w:lang w:val="nl-BE"/>
        </w:rPr>
        <w:br/>
        <w:t>● 50 procent van de bedrijven met minder dan 250 mensen bood training aan om werknemers te helpen aanvallen te herkennen, vergeleken met 78 procent van degenen met tussen 500 en 1.000 mensen</w:t>
      </w:r>
      <w:r w:rsidRPr="00FF2727">
        <w:rPr>
          <w:sz w:val="20"/>
          <w:szCs w:val="20"/>
          <w:lang w:val="nl-BE"/>
        </w:rPr>
        <w:br/>
        <w:t>● 52 procent van de Belgische bedrijven voert al regelmatig bewustmakingscursussen voor cyberdreigingen uit, terwijl 38 procent van plan is dit in de toekomst aan te bieden</w:t>
      </w:r>
    </w:p>
    <w:p w14:paraId="0DC58405" w14:textId="6BF9BBAA" w:rsidR="00DD0A18" w:rsidRPr="00FF2727" w:rsidRDefault="00DD0A18" w:rsidP="00C60AD5">
      <w:pPr>
        <w:shd w:val="clear" w:color="auto" w:fill="FFFFFF"/>
        <w:spacing w:after="0" w:line="360" w:lineRule="auto"/>
        <w:rPr>
          <w:sz w:val="20"/>
          <w:szCs w:val="20"/>
          <w:lang w:val="nl-BE"/>
        </w:rPr>
      </w:pPr>
    </w:p>
    <w:p w14:paraId="1FAF9404" w14:textId="1D90EBC2" w:rsidR="00C60AD5" w:rsidRPr="00FF2727" w:rsidRDefault="00C60AD5" w:rsidP="00C60AD5">
      <w:pPr>
        <w:shd w:val="clear" w:color="auto" w:fill="FFFFFF"/>
        <w:spacing w:after="0" w:line="360" w:lineRule="auto"/>
        <w:rPr>
          <w:b/>
          <w:sz w:val="20"/>
          <w:szCs w:val="20"/>
          <w:lang w:val="nl-BE"/>
        </w:rPr>
      </w:pPr>
      <w:r w:rsidRPr="00FF2727">
        <w:rPr>
          <w:b/>
          <w:sz w:val="20"/>
          <w:szCs w:val="20"/>
          <w:lang w:val="nl-BE"/>
        </w:rPr>
        <w:t>Nota voor redacteuren</w:t>
      </w:r>
    </w:p>
    <w:p w14:paraId="2DCE31D3" w14:textId="77777777" w:rsidR="00C60AD5" w:rsidRPr="00FF2727" w:rsidRDefault="00C60AD5" w:rsidP="00C60AD5">
      <w:pPr>
        <w:shd w:val="clear" w:color="auto" w:fill="FFFFFF"/>
        <w:spacing w:after="0" w:line="360" w:lineRule="auto"/>
        <w:rPr>
          <w:sz w:val="20"/>
          <w:szCs w:val="20"/>
          <w:lang w:val="nl-BE"/>
        </w:rPr>
      </w:pPr>
    </w:p>
    <w:p w14:paraId="5A5A335C" w14:textId="77777777" w:rsidR="00C60AD5" w:rsidRPr="00FF2727" w:rsidRDefault="00C60AD5" w:rsidP="00C60AD5">
      <w:pPr>
        <w:shd w:val="clear" w:color="auto" w:fill="FFFFFF"/>
        <w:spacing w:after="0" w:line="360" w:lineRule="auto"/>
        <w:rPr>
          <w:b/>
          <w:sz w:val="20"/>
          <w:szCs w:val="20"/>
          <w:lang w:val="nl-BE"/>
        </w:rPr>
      </w:pPr>
      <w:r w:rsidRPr="00FF2727">
        <w:rPr>
          <w:b/>
          <w:sz w:val="20"/>
          <w:szCs w:val="20"/>
          <w:lang w:val="nl-BE"/>
        </w:rPr>
        <w:t>Methodologie</w:t>
      </w:r>
    </w:p>
    <w:p w14:paraId="616B82B9" w14:textId="7C750942" w:rsidR="00C60AD5" w:rsidRPr="00FF2727" w:rsidRDefault="00C60AD5" w:rsidP="00C60AD5">
      <w:pPr>
        <w:shd w:val="clear" w:color="auto" w:fill="FFFFFF"/>
        <w:spacing w:after="0" w:line="360" w:lineRule="auto"/>
        <w:rPr>
          <w:sz w:val="20"/>
          <w:szCs w:val="20"/>
          <w:lang w:val="nl-BE"/>
        </w:rPr>
      </w:pPr>
      <w:r w:rsidRPr="00FF2727">
        <w:rPr>
          <w:sz w:val="20"/>
          <w:szCs w:val="20"/>
          <w:lang w:val="nl-BE"/>
        </w:rPr>
        <w:t>In augustus en september 2018 interviewde marktonderzoeksbureau Sapio Research 906 IT-directeuren en managers bij bedrijven met maximaal 1.000 werknemers over hun ervaringen met cybercriminaliteit en benaderingen voor het beheren van cyberbeveiliging. De interviews werden online afgenomen met mensen in het VK, Ierland, Frankrijk, België en Nederland.</w:t>
      </w:r>
    </w:p>
    <w:p w14:paraId="5ECF12C7" w14:textId="77777777" w:rsidR="00DD0A18" w:rsidRPr="00FF2727" w:rsidRDefault="00DD0A18" w:rsidP="00C60AD5">
      <w:pPr>
        <w:shd w:val="clear" w:color="auto" w:fill="FFFFFF"/>
        <w:spacing w:after="0" w:line="360" w:lineRule="auto"/>
        <w:rPr>
          <w:sz w:val="20"/>
          <w:szCs w:val="20"/>
          <w:lang w:val="nl-BE"/>
        </w:rPr>
      </w:pPr>
    </w:p>
    <w:p w14:paraId="20376F5A" w14:textId="68031DF1" w:rsidR="00DD0A18" w:rsidRPr="00FF2727" w:rsidRDefault="00EF742C" w:rsidP="00C60AD5">
      <w:pPr>
        <w:spacing w:after="0" w:line="360" w:lineRule="auto"/>
        <w:rPr>
          <w:i/>
          <w:sz w:val="20"/>
          <w:szCs w:val="20"/>
        </w:rPr>
      </w:pPr>
      <w:r w:rsidRPr="00FF2727">
        <w:rPr>
          <w:i/>
          <w:color w:val="1155CC"/>
          <w:sz w:val="20"/>
          <w:szCs w:val="20"/>
          <w:u w:val="single"/>
        </w:rPr>
        <w:t xml:space="preserve">Read the latest security news and views on our award-winning </w:t>
      </w:r>
      <w:hyperlink r:id="rId5">
        <w:r w:rsidRPr="00FF2727">
          <w:rPr>
            <w:i/>
            <w:color w:val="1155CC"/>
            <w:sz w:val="20"/>
            <w:szCs w:val="20"/>
            <w:u w:val="single"/>
          </w:rPr>
          <w:t>Naked Security News</w:t>
        </w:r>
      </w:hyperlink>
      <w:r w:rsidRPr="00FF2727">
        <w:rPr>
          <w:i/>
          <w:sz w:val="20"/>
          <w:szCs w:val="20"/>
        </w:rPr>
        <w:t xml:space="preserve"> and read more about Sophos on our </w:t>
      </w:r>
      <w:hyperlink r:id="rId6">
        <w:r w:rsidRPr="00FF2727">
          <w:rPr>
            <w:i/>
            <w:color w:val="1155CC"/>
            <w:sz w:val="20"/>
            <w:szCs w:val="20"/>
            <w:u w:val="single"/>
          </w:rPr>
          <w:t>News blog</w:t>
        </w:r>
      </w:hyperlink>
      <w:r w:rsidRPr="00FF2727">
        <w:rPr>
          <w:i/>
          <w:sz w:val="20"/>
          <w:szCs w:val="20"/>
        </w:rPr>
        <w:t>.</w:t>
      </w:r>
    </w:p>
    <w:p w14:paraId="09B78E90" w14:textId="1420739C" w:rsidR="00DD0A18" w:rsidRPr="00FF2727" w:rsidRDefault="003B0473" w:rsidP="00C60AD5">
      <w:pPr>
        <w:spacing w:after="0" w:line="360" w:lineRule="auto"/>
        <w:rPr>
          <w:i/>
          <w:sz w:val="20"/>
          <w:szCs w:val="20"/>
          <w:lang w:val="nl-BE"/>
        </w:rPr>
      </w:pPr>
      <w:hyperlink r:id="rId7" w:history="1">
        <w:r w:rsidR="00C60AD5" w:rsidRPr="00FF2727">
          <w:rPr>
            <w:rStyle w:val="Hyperlink"/>
            <w:i/>
            <w:sz w:val="20"/>
            <w:szCs w:val="20"/>
            <w:lang w:val="nl-BE"/>
          </w:rPr>
          <w:t>Lees het laatste beveiligingsnieuws en nieuws over ons bekroonde Naked Security News</w:t>
        </w:r>
      </w:hyperlink>
      <w:r w:rsidR="00C60AD5" w:rsidRPr="00FF2727">
        <w:rPr>
          <w:i/>
          <w:sz w:val="20"/>
          <w:szCs w:val="20"/>
          <w:lang w:val="nl-BE"/>
        </w:rPr>
        <w:t xml:space="preserve"> en lees meer over Sophos op onze </w:t>
      </w:r>
      <w:r w:rsidR="00FF2727" w:rsidRPr="00FF2727">
        <w:fldChar w:fldCharType="begin"/>
      </w:r>
      <w:r w:rsidR="00FF2727" w:rsidRPr="00FF2727">
        <w:rPr>
          <w:lang w:val="nl-BE"/>
        </w:rPr>
        <w:instrText xml:space="preserve"> HYPERLINK "https://news.sophos.com/nl-nl/" </w:instrText>
      </w:r>
      <w:r w:rsidR="00FF2727" w:rsidRPr="00FF2727">
        <w:fldChar w:fldCharType="separate"/>
      </w:r>
      <w:r w:rsidR="00C60AD5" w:rsidRPr="00FF2727">
        <w:rPr>
          <w:rStyle w:val="Hyperlink"/>
          <w:i/>
          <w:sz w:val="20"/>
          <w:szCs w:val="20"/>
          <w:lang w:val="nl-BE"/>
        </w:rPr>
        <w:t>Nieuwsblog</w:t>
      </w:r>
      <w:r w:rsidR="00FF2727" w:rsidRPr="00FF2727">
        <w:rPr>
          <w:rStyle w:val="Hyperlink"/>
          <w:i/>
          <w:sz w:val="20"/>
          <w:szCs w:val="20"/>
          <w:lang w:val="nl-BE"/>
        </w:rPr>
        <w:fldChar w:fldCharType="end"/>
      </w:r>
      <w:r w:rsidR="00C60AD5" w:rsidRPr="00FF2727">
        <w:rPr>
          <w:i/>
          <w:sz w:val="20"/>
          <w:szCs w:val="20"/>
          <w:lang w:val="nl-BE"/>
        </w:rPr>
        <w:t>.</w:t>
      </w:r>
    </w:p>
    <w:p w14:paraId="61E4ECFF" w14:textId="661E7051" w:rsidR="00DD0A18" w:rsidRPr="00FF2727" w:rsidRDefault="00C60AD5" w:rsidP="00C60AD5">
      <w:pPr>
        <w:spacing w:after="0" w:line="360" w:lineRule="auto"/>
        <w:rPr>
          <w:i/>
          <w:sz w:val="20"/>
          <w:szCs w:val="20"/>
        </w:rPr>
      </w:pPr>
      <w:r w:rsidRPr="00FF2727">
        <w:rPr>
          <w:i/>
          <w:sz w:val="20"/>
          <w:szCs w:val="20"/>
        </w:rPr>
        <w:t>Lees</w:t>
      </w:r>
      <w:r w:rsidR="00EF742C" w:rsidRPr="00FF2727">
        <w:rPr>
          <w:i/>
          <w:sz w:val="20"/>
          <w:szCs w:val="20"/>
        </w:rPr>
        <w:t xml:space="preserve"> </w:t>
      </w:r>
      <w:hyperlink r:id="rId8">
        <w:r w:rsidR="00EF742C" w:rsidRPr="00FF2727">
          <w:rPr>
            <w:i/>
            <w:color w:val="1155CC"/>
            <w:sz w:val="20"/>
            <w:szCs w:val="20"/>
            <w:u w:val="single"/>
          </w:rPr>
          <w:t>The Top Ten Phishing Emails That Hook Us</w:t>
        </w:r>
      </w:hyperlink>
      <w:r w:rsidR="00EF742C" w:rsidRPr="00FF2727">
        <w:rPr>
          <w:i/>
          <w:sz w:val="20"/>
          <w:szCs w:val="20"/>
        </w:rPr>
        <w:t>.</w:t>
      </w:r>
    </w:p>
    <w:p w14:paraId="6FECF9B4" w14:textId="72AEEA41" w:rsidR="00DD0A18" w:rsidRPr="00FF2727" w:rsidRDefault="00C60AD5" w:rsidP="00C60AD5">
      <w:pPr>
        <w:spacing w:after="0" w:line="360" w:lineRule="auto"/>
        <w:rPr>
          <w:i/>
          <w:color w:val="1155CC"/>
          <w:sz w:val="20"/>
          <w:szCs w:val="20"/>
          <w:u w:val="single"/>
        </w:rPr>
      </w:pPr>
      <w:proofErr w:type="spellStart"/>
      <w:r w:rsidRPr="00FF2727">
        <w:rPr>
          <w:i/>
          <w:sz w:val="20"/>
          <w:szCs w:val="20"/>
        </w:rPr>
        <w:t>Connecteer</w:t>
      </w:r>
      <w:proofErr w:type="spellEnd"/>
      <w:r w:rsidRPr="00FF2727">
        <w:rPr>
          <w:i/>
          <w:sz w:val="20"/>
          <w:szCs w:val="20"/>
        </w:rPr>
        <w:t xml:space="preserve"> met Sophos via</w:t>
      </w:r>
      <w:r w:rsidR="005D01D0" w:rsidRPr="00FF2727">
        <w:rPr>
          <w:i/>
          <w:sz w:val="20"/>
          <w:szCs w:val="20"/>
        </w:rPr>
        <w:t xml:space="preserve"> </w:t>
      </w:r>
      <w:hyperlink r:id="rId9">
        <w:r w:rsidR="00EF742C" w:rsidRPr="00FF2727">
          <w:rPr>
            <w:i/>
            <w:color w:val="1155CC"/>
            <w:sz w:val="20"/>
            <w:szCs w:val="20"/>
            <w:u w:val="single"/>
          </w:rPr>
          <w:t>Twitter</w:t>
        </w:r>
      </w:hyperlink>
      <w:r w:rsidR="00EF742C" w:rsidRPr="00FF2727">
        <w:rPr>
          <w:i/>
          <w:color w:val="1155CC"/>
          <w:sz w:val="20"/>
          <w:szCs w:val="20"/>
          <w:u w:val="single"/>
        </w:rPr>
        <w:t xml:space="preserve">, </w:t>
      </w:r>
      <w:hyperlink r:id="rId10">
        <w:r w:rsidR="00EF742C" w:rsidRPr="00FF2727">
          <w:rPr>
            <w:i/>
            <w:color w:val="1155CC"/>
            <w:sz w:val="20"/>
            <w:szCs w:val="20"/>
            <w:u w:val="single"/>
          </w:rPr>
          <w:t>LinkedIn</w:t>
        </w:r>
      </w:hyperlink>
      <w:r w:rsidR="00EF742C" w:rsidRPr="00FF2727">
        <w:rPr>
          <w:i/>
          <w:color w:val="1155CC"/>
          <w:sz w:val="20"/>
          <w:szCs w:val="20"/>
          <w:u w:val="single"/>
        </w:rPr>
        <w:t xml:space="preserve">, </w:t>
      </w:r>
      <w:hyperlink r:id="rId11">
        <w:r w:rsidR="00EF742C" w:rsidRPr="00FF2727">
          <w:rPr>
            <w:i/>
            <w:color w:val="1155CC"/>
            <w:sz w:val="20"/>
            <w:szCs w:val="20"/>
            <w:u w:val="single"/>
          </w:rPr>
          <w:t>Facebook</w:t>
        </w:r>
      </w:hyperlink>
      <w:r w:rsidR="00EF742C" w:rsidRPr="00FF2727">
        <w:rPr>
          <w:i/>
          <w:color w:val="1155CC"/>
          <w:sz w:val="20"/>
          <w:szCs w:val="20"/>
          <w:u w:val="single"/>
        </w:rPr>
        <w:t xml:space="preserve">, </w:t>
      </w:r>
      <w:hyperlink r:id="rId12">
        <w:r w:rsidR="00EF742C" w:rsidRPr="00FF2727">
          <w:rPr>
            <w:i/>
            <w:color w:val="1155CC"/>
            <w:sz w:val="20"/>
            <w:szCs w:val="20"/>
            <w:u w:val="single"/>
          </w:rPr>
          <w:t>Spiceworks</w:t>
        </w:r>
      </w:hyperlink>
      <w:r w:rsidR="00EF742C" w:rsidRPr="00FF2727">
        <w:rPr>
          <w:i/>
          <w:color w:val="1155CC"/>
          <w:sz w:val="20"/>
          <w:szCs w:val="20"/>
          <w:u w:val="single"/>
        </w:rPr>
        <w:t xml:space="preserve">, </w:t>
      </w:r>
      <w:hyperlink r:id="rId13">
        <w:r w:rsidR="00EF742C" w:rsidRPr="00FF2727">
          <w:rPr>
            <w:i/>
            <w:color w:val="1155CC"/>
            <w:sz w:val="20"/>
            <w:szCs w:val="20"/>
            <w:u w:val="single"/>
          </w:rPr>
          <w:t>YouTube</w:t>
        </w:r>
      </w:hyperlink>
      <w:r w:rsidR="00EF742C" w:rsidRPr="00FF2727">
        <w:rPr>
          <w:i/>
          <w:color w:val="1155CC"/>
          <w:sz w:val="20"/>
          <w:szCs w:val="20"/>
          <w:u w:val="single"/>
        </w:rPr>
        <w:t xml:space="preserve">, </w:t>
      </w:r>
      <w:hyperlink r:id="rId14">
        <w:r w:rsidR="00EF742C" w:rsidRPr="00FF2727">
          <w:rPr>
            <w:i/>
            <w:color w:val="1155CC"/>
            <w:sz w:val="20"/>
            <w:szCs w:val="20"/>
            <w:u w:val="single"/>
          </w:rPr>
          <w:t>Google+</w:t>
        </w:r>
      </w:hyperlink>
    </w:p>
    <w:p w14:paraId="71346E84" w14:textId="77777777" w:rsidR="00DD0A18" w:rsidRPr="00FF2727" w:rsidRDefault="00DD0A18" w:rsidP="00C60AD5">
      <w:pPr>
        <w:shd w:val="clear" w:color="auto" w:fill="FFFFFF"/>
        <w:spacing w:after="0" w:line="360" w:lineRule="auto"/>
        <w:rPr>
          <w:b/>
          <w:sz w:val="20"/>
          <w:szCs w:val="20"/>
        </w:rPr>
      </w:pPr>
    </w:p>
    <w:p w14:paraId="0380AF2C" w14:textId="70347A98" w:rsidR="00DD0A18" w:rsidRPr="00FF2727" w:rsidRDefault="00C60AD5" w:rsidP="00C60AD5">
      <w:pPr>
        <w:shd w:val="clear" w:color="auto" w:fill="FFFFFF"/>
        <w:spacing w:after="0" w:line="360" w:lineRule="auto"/>
        <w:rPr>
          <w:b/>
          <w:sz w:val="20"/>
          <w:szCs w:val="20"/>
          <w:lang w:val="nl-BE"/>
        </w:rPr>
      </w:pPr>
      <w:r w:rsidRPr="00FF2727">
        <w:rPr>
          <w:b/>
          <w:sz w:val="20"/>
          <w:szCs w:val="20"/>
          <w:lang w:val="nl-BE"/>
        </w:rPr>
        <w:t>Voor meer informatie, contacteer:</w:t>
      </w:r>
    </w:p>
    <w:p w14:paraId="7ACCF024" w14:textId="2D34AF90" w:rsidR="00DD0A18" w:rsidRPr="003B0473" w:rsidRDefault="00C60AD5" w:rsidP="00C60AD5">
      <w:pPr>
        <w:shd w:val="clear" w:color="auto" w:fill="FFFFFF"/>
        <w:spacing w:after="0" w:line="360" w:lineRule="auto"/>
        <w:rPr>
          <w:sz w:val="20"/>
          <w:szCs w:val="20"/>
          <w:lang w:val="nl-BE"/>
        </w:rPr>
      </w:pPr>
      <w:r w:rsidRPr="003B0473">
        <w:rPr>
          <w:sz w:val="20"/>
          <w:szCs w:val="20"/>
          <w:lang w:val="nl-BE"/>
        </w:rPr>
        <w:t xml:space="preserve">Sandra Van Hauwaert, Square Egg Communications, </w:t>
      </w:r>
      <w:r w:rsidR="003B0473">
        <w:fldChar w:fldCharType="begin"/>
      </w:r>
      <w:r w:rsidR="003B0473" w:rsidRPr="003B0473">
        <w:rPr>
          <w:lang w:val="nl-BE"/>
        </w:rPr>
        <w:instrText xml:space="preserve"> HYPERLINK "mailto:sandra@square-egg.be" </w:instrText>
      </w:r>
      <w:r w:rsidR="003B0473">
        <w:fldChar w:fldCharType="separate"/>
      </w:r>
      <w:r w:rsidRPr="003B0473">
        <w:rPr>
          <w:rStyle w:val="Hyperlink"/>
          <w:sz w:val="20"/>
          <w:szCs w:val="20"/>
          <w:lang w:val="nl-BE"/>
        </w:rPr>
        <w:t>sandra@square-egg.be</w:t>
      </w:r>
      <w:r w:rsidR="003B0473">
        <w:rPr>
          <w:rStyle w:val="Hyperlink"/>
          <w:sz w:val="20"/>
          <w:szCs w:val="20"/>
          <w:lang w:val="en-US"/>
        </w:rPr>
        <w:fldChar w:fldCharType="end"/>
      </w:r>
      <w:r w:rsidRPr="003B0473">
        <w:rPr>
          <w:sz w:val="20"/>
          <w:szCs w:val="20"/>
          <w:lang w:val="nl-BE"/>
        </w:rPr>
        <w:t>, GSM 0497251816.</w:t>
      </w:r>
    </w:p>
    <w:p w14:paraId="23258805" w14:textId="77777777" w:rsidR="00DD0A18" w:rsidRPr="003B0473" w:rsidRDefault="00DD0A18" w:rsidP="00C60AD5">
      <w:pPr>
        <w:spacing w:after="0" w:line="360" w:lineRule="auto"/>
        <w:rPr>
          <w:b/>
          <w:sz w:val="20"/>
          <w:szCs w:val="20"/>
          <w:lang w:val="nl-BE"/>
        </w:rPr>
      </w:pPr>
    </w:p>
    <w:p w14:paraId="7DB1E0D5" w14:textId="77777777" w:rsidR="00C60AD5" w:rsidRPr="00FF2727" w:rsidRDefault="00C60AD5" w:rsidP="00C60AD5">
      <w:pPr>
        <w:spacing w:line="360" w:lineRule="auto"/>
        <w:rPr>
          <w:sz w:val="20"/>
          <w:szCs w:val="20"/>
          <w:lang w:val="nl-BE"/>
        </w:rPr>
      </w:pPr>
      <w:bookmarkStart w:id="1" w:name="_gjdgxs" w:colFirst="0" w:colLast="0"/>
      <w:bookmarkEnd w:id="1"/>
      <w:r w:rsidRPr="00FF2727">
        <w:rPr>
          <w:b/>
          <w:sz w:val="20"/>
          <w:szCs w:val="20"/>
          <w:lang w:val="nl-BE"/>
        </w:rPr>
        <w:t>Over Sophos</w:t>
      </w:r>
      <w:r w:rsidRPr="00FF2727">
        <w:rPr>
          <w:rFonts w:ascii="MS Gothic" w:eastAsia="MS Gothic" w:hAnsi="MS Gothic" w:cs="MS Gothic" w:hint="eastAsia"/>
          <w:sz w:val="20"/>
          <w:szCs w:val="20"/>
          <w:lang w:val="nl-BE"/>
        </w:rPr>
        <w:t> </w:t>
      </w:r>
    </w:p>
    <w:p w14:paraId="2C0B3C86" w14:textId="77777777" w:rsidR="00C60AD5" w:rsidRPr="00C60AD5" w:rsidRDefault="00C60AD5" w:rsidP="00C60AD5">
      <w:pPr>
        <w:spacing w:line="360" w:lineRule="auto"/>
        <w:rPr>
          <w:sz w:val="20"/>
          <w:szCs w:val="20"/>
        </w:rPr>
      </w:pPr>
      <w:r w:rsidRPr="00FF2727">
        <w:rPr>
          <w:sz w:val="20"/>
          <w:szCs w:val="20"/>
          <w:lang w:val="nl-BE"/>
        </w:rPr>
        <w:t xml:space="preserve">Meer dan 100 miljoen gebruikers in 150 landen rekenen op Sophos voor de beste bescherming tegen complexe bedreigingen en dataverlies. Sophos levert security- en databeschermingsoplossingen die eenvoudig in te zetten, te beheren en te gebruiken zijn. </w:t>
      </w:r>
      <w:r w:rsidRPr="00FF2727">
        <w:rPr>
          <w:sz w:val="20"/>
          <w:szCs w:val="20"/>
          <w:lang w:val="en-US"/>
        </w:rPr>
        <w:t xml:space="preserve">Zo </w:t>
      </w:r>
      <w:proofErr w:type="spellStart"/>
      <w:r w:rsidRPr="00FF2727">
        <w:rPr>
          <w:sz w:val="20"/>
          <w:szCs w:val="20"/>
          <w:lang w:val="en-US"/>
        </w:rPr>
        <w:t>biedt</w:t>
      </w:r>
      <w:proofErr w:type="spellEnd"/>
      <w:r w:rsidRPr="00FF2727">
        <w:rPr>
          <w:sz w:val="20"/>
          <w:szCs w:val="20"/>
          <w:lang w:val="en-US"/>
        </w:rPr>
        <w:t xml:space="preserve"> Sophos </w:t>
      </w:r>
      <w:proofErr w:type="spellStart"/>
      <w:r w:rsidRPr="00FF2727">
        <w:rPr>
          <w:sz w:val="20"/>
          <w:szCs w:val="20"/>
          <w:lang w:val="en-US"/>
        </w:rPr>
        <w:t>prijswinnende</w:t>
      </w:r>
      <w:proofErr w:type="spellEnd"/>
      <w:r w:rsidRPr="00FF2727">
        <w:rPr>
          <w:sz w:val="20"/>
          <w:szCs w:val="20"/>
          <w:lang w:val="en-US"/>
        </w:rPr>
        <w:t xml:space="preserve"> </w:t>
      </w:r>
      <w:proofErr w:type="spellStart"/>
      <w:r w:rsidRPr="00FF2727">
        <w:rPr>
          <w:sz w:val="20"/>
          <w:szCs w:val="20"/>
          <w:lang w:val="en-US"/>
        </w:rPr>
        <w:t>oplossingen</w:t>
      </w:r>
      <w:proofErr w:type="spellEnd"/>
      <w:r w:rsidRPr="00FF2727">
        <w:rPr>
          <w:sz w:val="20"/>
          <w:szCs w:val="20"/>
          <w:lang w:val="en-US"/>
        </w:rPr>
        <w:t xml:space="preserve"> </w:t>
      </w:r>
      <w:proofErr w:type="spellStart"/>
      <w:r w:rsidRPr="00FF2727">
        <w:rPr>
          <w:sz w:val="20"/>
          <w:szCs w:val="20"/>
          <w:lang w:val="en-US"/>
        </w:rPr>
        <w:t>aan</w:t>
      </w:r>
      <w:proofErr w:type="spellEnd"/>
      <w:r w:rsidRPr="00FF2727">
        <w:rPr>
          <w:sz w:val="20"/>
          <w:szCs w:val="20"/>
          <w:lang w:val="en-US"/>
        </w:rPr>
        <w:t xml:space="preserve"> </w:t>
      </w:r>
      <w:proofErr w:type="spellStart"/>
      <w:r w:rsidRPr="00FF2727">
        <w:rPr>
          <w:sz w:val="20"/>
          <w:szCs w:val="20"/>
          <w:lang w:val="en-US"/>
        </w:rPr>
        <w:t>voor</w:t>
      </w:r>
      <w:proofErr w:type="spellEnd"/>
      <w:r w:rsidRPr="00FF2727">
        <w:rPr>
          <w:sz w:val="20"/>
          <w:szCs w:val="20"/>
          <w:lang w:val="en-US"/>
        </w:rPr>
        <w:t xml:space="preserve"> endpoint security, web security, e-mail security, network security, mobile security </w:t>
      </w:r>
      <w:proofErr w:type="spellStart"/>
      <w:r w:rsidRPr="00FF2727">
        <w:rPr>
          <w:sz w:val="20"/>
          <w:szCs w:val="20"/>
          <w:lang w:val="en-US"/>
        </w:rPr>
        <w:t>en</w:t>
      </w:r>
      <w:proofErr w:type="spellEnd"/>
      <w:r w:rsidRPr="00FF2727">
        <w:rPr>
          <w:sz w:val="20"/>
          <w:szCs w:val="20"/>
          <w:lang w:val="en-US"/>
        </w:rPr>
        <w:t xml:space="preserve"> </w:t>
      </w:r>
      <w:proofErr w:type="spellStart"/>
      <w:r w:rsidRPr="00FF2727">
        <w:rPr>
          <w:sz w:val="20"/>
          <w:szCs w:val="20"/>
          <w:lang w:val="en-US"/>
        </w:rPr>
        <w:t>encryptie</w:t>
      </w:r>
      <w:proofErr w:type="spellEnd"/>
      <w:r w:rsidRPr="00FF2727">
        <w:rPr>
          <w:sz w:val="20"/>
          <w:szCs w:val="20"/>
          <w:lang w:val="en-US"/>
        </w:rPr>
        <w:t xml:space="preserve">. </w:t>
      </w:r>
      <w:r w:rsidRPr="00FF2727">
        <w:rPr>
          <w:sz w:val="20"/>
          <w:szCs w:val="20"/>
          <w:lang w:val="nl-BE"/>
        </w:rPr>
        <w:t xml:space="preserve">Deze worden ondersteund door Sophos Labs, een wereldwijd netwerk van threat intelligence centra. Het hoofdkwartier van Sophos bevindt zich in Oxford (UK) en in Boston (VS). </w:t>
      </w:r>
      <w:r w:rsidRPr="00FF2727">
        <w:rPr>
          <w:sz w:val="20"/>
          <w:szCs w:val="20"/>
        </w:rPr>
        <w:t xml:space="preserve">Meer </w:t>
      </w:r>
      <w:proofErr w:type="spellStart"/>
      <w:r w:rsidRPr="00FF2727">
        <w:rPr>
          <w:sz w:val="20"/>
          <w:szCs w:val="20"/>
        </w:rPr>
        <w:t>informatie</w:t>
      </w:r>
      <w:proofErr w:type="spellEnd"/>
      <w:r w:rsidRPr="00FF2727">
        <w:rPr>
          <w:sz w:val="20"/>
          <w:szCs w:val="20"/>
        </w:rPr>
        <w:t xml:space="preserve"> over Sophos op: </w:t>
      </w:r>
      <w:hyperlink r:id="rId15" w:history="1">
        <w:r w:rsidRPr="00FF2727">
          <w:rPr>
            <w:rStyle w:val="Hyperlink"/>
            <w:sz w:val="20"/>
            <w:szCs w:val="20"/>
          </w:rPr>
          <w:t>www.sophos.com</w:t>
        </w:r>
      </w:hyperlink>
      <w:r w:rsidRPr="00FF2727">
        <w:rPr>
          <w:sz w:val="20"/>
          <w:szCs w:val="20"/>
        </w:rPr>
        <w:t>.</w:t>
      </w:r>
      <w:r w:rsidRPr="00C60AD5">
        <w:rPr>
          <w:sz w:val="20"/>
          <w:szCs w:val="20"/>
        </w:rPr>
        <w:t xml:space="preserve"> </w:t>
      </w:r>
    </w:p>
    <w:p w14:paraId="379B7380" w14:textId="0F063F2A" w:rsidR="00DD0A18" w:rsidRPr="00C60AD5" w:rsidRDefault="00DD0A18" w:rsidP="00C60AD5">
      <w:pPr>
        <w:spacing w:after="0" w:line="360" w:lineRule="auto"/>
        <w:rPr>
          <w:sz w:val="20"/>
          <w:szCs w:val="20"/>
        </w:rPr>
      </w:pPr>
    </w:p>
    <w:p w14:paraId="461D9EF2" w14:textId="77777777" w:rsidR="00C60AD5" w:rsidRPr="00C60AD5" w:rsidRDefault="00C60AD5" w:rsidP="00C60AD5">
      <w:pPr>
        <w:spacing w:after="0" w:line="360" w:lineRule="auto"/>
        <w:rPr>
          <w:sz w:val="20"/>
          <w:szCs w:val="20"/>
        </w:rPr>
      </w:pPr>
    </w:p>
    <w:sectPr w:rsidR="00C60AD5" w:rsidRPr="00C60AD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CA5F0D"/>
    <w:multiLevelType w:val="multilevel"/>
    <w:tmpl w:val="A33477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A18"/>
    <w:rsid w:val="002D1B9E"/>
    <w:rsid w:val="003109F2"/>
    <w:rsid w:val="003B0473"/>
    <w:rsid w:val="005B6269"/>
    <w:rsid w:val="005D01D0"/>
    <w:rsid w:val="006C69E0"/>
    <w:rsid w:val="00716CFC"/>
    <w:rsid w:val="00A0126D"/>
    <w:rsid w:val="00A91135"/>
    <w:rsid w:val="00C60AD5"/>
    <w:rsid w:val="00CA00A6"/>
    <w:rsid w:val="00CF1B1F"/>
    <w:rsid w:val="00DD0A18"/>
    <w:rsid w:val="00EF742C"/>
    <w:rsid w:val="00FF27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C9E50"/>
  <w15:docId w15:val="{51A21CDF-2D27-E54B-95A9-A7A1FDF6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Standaardtabel"/>
    <w:tblPr>
      <w:tblStyleRowBandSize w:val="1"/>
      <w:tblStyleColBandSize w:val="1"/>
      <w:tblCellMar>
        <w:top w:w="100" w:type="dxa"/>
        <w:left w:w="100" w:type="dxa"/>
        <w:bottom w:w="100" w:type="dxa"/>
        <w:right w:w="100" w:type="dxa"/>
      </w:tblCellMar>
    </w:tblPr>
  </w:style>
  <w:style w:type="table" w:customStyle="1" w:styleId="a0">
    <w:basedOn w:val="Standaardtabel"/>
    <w:tblPr>
      <w:tblStyleRowBandSize w:val="1"/>
      <w:tblStyleColBandSize w:val="1"/>
      <w:tblCellMar>
        <w:top w:w="100" w:type="dxa"/>
        <w:left w:w="100" w:type="dxa"/>
        <w:bottom w:w="100" w:type="dxa"/>
        <w:right w:w="100" w:type="dxa"/>
      </w:tblCellMar>
    </w:tblPr>
  </w:style>
  <w:style w:type="table" w:customStyle="1" w:styleId="a1">
    <w:basedOn w:val="Standaardtabel"/>
    <w:tblPr>
      <w:tblStyleRowBandSize w:val="1"/>
      <w:tblStyleColBandSize w:val="1"/>
      <w:tblCellMar>
        <w:top w:w="100" w:type="dxa"/>
        <w:left w:w="100" w:type="dxa"/>
        <w:bottom w:w="100" w:type="dxa"/>
        <w:right w:w="100" w:type="dxa"/>
      </w:tblCellMar>
    </w:tblPr>
  </w:style>
  <w:style w:type="table" w:customStyle="1" w:styleId="a2">
    <w:basedOn w:val="Standaardtabel"/>
    <w:tblPr>
      <w:tblStyleRowBandSize w:val="1"/>
      <w:tblStyleColBandSize w:val="1"/>
      <w:tblCellMar>
        <w:top w:w="100" w:type="dxa"/>
        <w:left w:w="100" w:type="dxa"/>
        <w:bottom w:w="100" w:type="dxa"/>
        <w:right w:w="100" w:type="dxa"/>
      </w:tblCellMar>
    </w:tblPr>
  </w:style>
  <w:style w:type="table" w:customStyle="1" w:styleId="a3">
    <w:basedOn w:val="Standaardtabel"/>
    <w:tblPr>
      <w:tblStyleRowBandSize w:val="1"/>
      <w:tblStyleColBandSize w:val="1"/>
      <w:tblCellMar>
        <w:top w:w="100" w:type="dxa"/>
        <w:left w:w="100" w:type="dxa"/>
        <w:bottom w:w="100" w:type="dxa"/>
        <w:right w:w="100" w:type="dxa"/>
      </w:tblCellMar>
    </w:tblPr>
  </w:style>
  <w:style w:type="table" w:customStyle="1" w:styleId="a4">
    <w:basedOn w:val="Standaardtabel"/>
    <w:tblPr>
      <w:tblStyleRowBandSize w:val="1"/>
      <w:tblStyleColBandSize w:val="1"/>
      <w:tblCellMar>
        <w:top w:w="100" w:type="dxa"/>
        <w:left w:w="100" w:type="dxa"/>
        <w:bottom w:w="100" w:type="dxa"/>
        <w:right w:w="100" w:type="dxa"/>
      </w:tblCellMar>
    </w:tblPr>
  </w:style>
  <w:style w:type="character" w:customStyle="1" w:styleId="tlid-translation">
    <w:name w:val="tlid-translation"/>
    <w:basedOn w:val="Standaardalinea-lettertype"/>
    <w:rsid w:val="00A91135"/>
  </w:style>
  <w:style w:type="character" w:styleId="Hyperlink">
    <w:name w:val="Hyperlink"/>
    <w:basedOn w:val="Standaardalinea-lettertype"/>
    <w:uiPriority w:val="99"/>
    <w:unhideWhenUsed/>
    <w:rsid w:val="00A91135"/>
    <w:rPr>
      <w:color w:val="0000FF" w:themeColor="hyperlink"/>
      <w:u w:val="single"/>
    </w:rPr>
  </w:style>
  <w:style w:type="character" w:styleId="Onopgelostemelding">
    <w:name w:val="Unresolved Mention"/>
    <w:basedOn w:val="Standaardalinea-lettertype"/>
    <w:uiPriority w:val="99"/>
    <w:semiHidden/>
    <w:unhideWhenUsed/>
    <w:rsid w:val="00A91135"/>
    <w:rPr>
      <w:color w:val="605E5C"/>
      <w:shd w:val="clear" w:color="auto" w:fill="E1DFDD"/>
    </w:rPr>
  </w:style>
  <w:style w:type="character" w:styleId="Verwijzingopmerking">
    <w:name w:val="annotation reference"/>
    <w:basedOn w:val="Standaardalinea-lettertype"/>
    <w:uiPriority w:val="99"/>
    <w:semiHidden/>
    <w:unhideWhenUsed/>
    <w:rsid w:val="006C69E0"/>
    <w:rPr>
      <w:sz w:val="16"/>
      <w:szCs w:val="16"/>
    </w:rPr>
  </w:style>
  <w:style w:type="paragraph" w:styleId="Tekstopmerking">
    <w:name w:val="annotation text"/>
    <w:basedOn w:val="Standaard"/>
    <w:link w:val="TekstopmerkingChar"/>
    <w:uiPriority w:val="99"/>
    <w:semiHidden/>
    <w:unhideWhenUsed/>
    <w:rsid w:val="006C69E0"/>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C69E0"/>
    <w:rPr>
      <w:sz w:val="20"/>
      <w:szCs w:val="20"/>
    </w:rPr>
  </w:style>
  <w:style w:type="paragraph" w:styleId="Onderwerpvanopmerking">
    <w:name w:val="annotation subject"/>
    <w:basedOn w:val="Tekstopmerking"/>
    <w:next w:val="Tekstopmerking"/>
    <w:link w:val="OnderwerpvanopmerkingChar"/>
    <w:uiPriority w:val="99"/>
    <w:semiHidden/>
    <w:unhideWhenUsed/>
    <w:rsid w:val="006C69E0"/>
    <w:rPr>
      <w:b/>
      <w:bCs/>
    </w:rPr>
  </w:style>
  <w:style w:type="character" w:customStyle="1" w:styleId="OnderwerpvanopmerkingChar">
    <w:name w:val="Onderwerp van opmerking Char"/>
    <w:basedOn w:val="TekstopmerkingChar"/>
    <w:link w:val="Onderwerpvanopmerking"/>
    <w:uiPriority w:val="99"/>
    <w:semiHidden/>
    <w:rsid w:val="006C69E0"/>
    <w:rPr>
      <w:b/>
      <w:bCs/>
      <w:sz w:val="20"/>
      <w:szCs w:val="20"/>
    </w:rPr>
  </w:style>
  <w:style w:type="paragraph" w:styleId="Ballontekst">
    <w:name w:val="Balloon Text"/>
    <w:basedOn w:val="Standaard"/>
    <w:link w:val="BallontekstChar"/>
    <w:uiPriority w:val="99"/>
    <w:semiHidden/>
    <w:unhideWhenUsed/>
    <w:rsid w:val="006C69E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C69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663563">
      <w:bodyDiv w:val="1"/>
      <w:marLeft w:val="0"/>
      <w:marRight w:val="0"/>
      <w:marTop w:val="0"/>
      <w:marBottom w:val="0"/>
      <w:divBdr>
        <w:top w:val="none" w:sz="0" w:space="0" w:color="auto"/>
        <w:left w:val="none" w:sz="0" w:space="0" w:color="auto"/>
        <w:bottom w:val="none" w:sz="0" w:space="0" w:color="auto"/>
        <w:right w:val="none" w:sz="0" w:space="0" w:color="auto"/>
      </w:divBdr>
      <w:divsChild>
        <w:div w:id="1984042894">
          <w:marLeft w:val="0"/>
          <w:marRight w:val="0"/>
          <w:marTop w:val="0"/>
          <w:marBottom w:val="0"/>
          <w:divBdr>
            <w:top w:val="none" w:sz="0" w:space="0" w:color="auto"/>
            <w:left w:val="none" w:sz="0" w:space="0" w:color="auto"/>
            <w:bottom w:val="none" w:sz="0" w:space="0" w:color="auto"/>
            <w:right w:val="none" w:sz="0" w:space="0" w:color="auto"/>
          </w:divBdr>
          <w:divsChild>
            <w:div w:id="849757852">
              <w:marLeft w:val="0"/>
              <w:marRight w:val="0"/>
              <w:marTop w:val="0"/>
              <w:marBottom w:val="0"/>
              <w:divBdr>
                <w:top w:val="none" w:sz="0" w:space="0" w:color="auto"/>
                <w:left w:val="none" w:sz="0" w:space="0" w:color="auto"/>
                <w:bottom w:val="none" w:sz="0" w:space="0" w:color="auto"/>
                <w:right w:val="none" w:sz="0" w:space="0" w:color="auto"/>
              </w:divBdr>
              <w:divsChild>
                <w:div w:id="78455578">
                  <w:marLeft w:val="0"/>
                  <w:marRight w:val="0"/>
                  <w:marTop w:val="0"/>
                  <w:marBottom w:val="0"/>
                  <w:divBdr>
                    <w:top w:val="none" w:sz="0" w:space="0" w:color="auto"/>
                    <w:left w:val="none" w:sz="0" w:space="0" w:color="auto"/>
                    <w:bottom w:val="none" w:sz="0" w:space="0" w:color="auto"/>
                    <w:right w:val="none" w:sz="0" w:space="0" w:color="auto"/>
                  </w:divBdr>
                  <w:divsChild>
                    <w:div w:id="1825320753">
                      <w:marLeft w:val="0"/>
                      <w:marRight w:val="0"/>
                      <w:marTop w:val="0"/>
                      <w:marBottom w:val="0"/>
                      <w:divBdr>
                        <w:top w:val="none" w:sz="0" w:space="0" w:color="auto"/>
                        <w:left w:val="none" w:sz="0" w:space="0" w:color="auto"/>
                        <w:bottom w:val="none" w:sz="0" w:space="0" w:color="auto"/>
                        <w:right w:val="none" w:sz="0" w:space="0" w:color="auto"/>
                      </w:divBdr>
                      <w:divsChild>
                        <w:div w:id="520976288">
                          <w:marLeft w:val="0"/>
                          <w:marRight w:val="0"/>
                          <w:marTop w:val="0"/>
                          <w:marBottom w:val="0"/>
                          <w:divBdr>
                            <w:top w:val="none" w:sz="0" w:space="0" w:color="auto"/>
                            <w:left w:val="none" w:sz="0" w:space="0" w:color="auto"/>
                            <w:bottom w:val="none" w:sz="0" w:space="0" w:color="auto"/>
                            <w:right w:val="none" w:sz="0" w:space="0" w:color="auto"/>
                          </w:divBdr>
                          <w:divsChild>
                            <w:div w:id="1562790121">
                              <w:marLeft w:val="0"/>
                              <w:marRight w:val="300"/>
                              <w:marTop w:val="180"/>
                              <w:marBottom w:val="0"/>
                              <w:divBdr>
                                <w:top w:val="none" w:sz="0" w:space="0" w:color="auto"/>
                                <w:left w:val="none" w:sz="0" w:space="0" w:color="auto"/>
                                <w:bottom w:val="none" w:sz="0" w:space="0" w:color="auto"/>
                                <w:right w:val="none" w:sz="0" w:space="0" w:color="auto"/>
                              </w:divBdr>
                              <w:divsChild>
                                <w:div w:id="13694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763756">
          <w:marLeft w:val="0"/>
          <w:marRight w:val="0"/>
          <w:marTop w:val="0"/>
          <w:marBottom w:val="0"/>
          <w:divBdr>
            <w:top w:val="none" w:sz="0" w:space="0" w:color="auto"/>
            <w:left w:val="none" w:sz="0" w:space="0" w:color="auto"/>
            <w:bottom w:val="none" w:sz="0" w:space="0" w:color="auto"/>
            <w:right w:val="none" w:sz="0" w:space="0" w:color="auto"/>
          </w:divBdr>
          <w:divsChild>
            <w:div w:id="1397631522">
              <w:marLeft w:val="0"/>
              <w:marRight w:val="0"/>
              <w:marTop w:val="0"/>
              <w:marBottom w:val="0"/>
              <w:divBdr>
                <w:top w:val="none" w:sz="0" w:space="0" w:color="auto"/>
                <w:left w:val="none" w:sz="0" w:space="0" w:color="auto"/>
                <w:bottom w:val="none" w:sz="0" w:space="0" w:color="auto"/>
                <w:right w:val="none" w:sz="0" w:space="0" w:color="auto"/>
              </w:divBdr>
              <w:divsChild>
                <w:div w:id="814183037">
                  <w:marLeft w:val="0"/>
                  <w:marRight w:val="0"/>
                  <w:marTop w:val="0"/>
                  <w:marBottom w:val="0"/>
                  <w:divBdr>
                    <w:top w:val="none" w:sz="0" w:space="0" w:color="auto"/>
                    <w:left w:val="none" w:sz="0" w:space="0" w:color="auto"/>
                    <w:bottom w:val="none" w:sz="0" w:space="0" w:color="auto"/>
                    <w:right w:val="none" w:sz="0" w:space="0" w:color="auto"/>
                  </w:divBdr>
                  <w:divsChild>
                    <w:div w:id="1457140477">
                      <w:marLeft w:val="0"/>
                      <w:marRight w:val="0"/>
                      <w:marTop w:val="0"/>
                      <w:marBottom w:val="0"/>
                      <w:divBdr>
                        <w:top w:val="none" w:sz="0" w:space="0" w:color="auto"/>
                        <w:left w:val="none" w:sz="0" w:space="0" w:color="auto"/>
                        <w:bottom w:val="none" w:sz="0" w:space="0" w:color="auto"/>
                        <w:right w:val="none" w:sz="0" w:space="0" w:color="auto"/>
                      </w:divBdr>
                      <w:divsChild>
                        <w:div w:id="55832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510555">
      <w:bodyDiv w:val="1"/>
      <w:marLeft w:val="0"/>
      <w:marRight w:val="0"/>
      <w:marTop w:val="0"/>
      <w:marBottom w:val="0"/>
      <w:divBdr>
        <w:top w:val="none" w:sz="0" w:space="0" w:color="auto"/>
        <w:left w:val="none" w:sz="0" w:space="0" w:color="auto"/>
        <w:bottom w:val="none" w:sz="0" w:space="0" w:color="auto"/>
        <w:right w:val="none" w:sz="0" w:space="0" w:color="auto"/>
      </w:divBdr>
      <w:divsChild>
        <w:div w:id="273484325">
          <w:marLeft w:val="0"/>
          <w:marRight w:val="0"/>
          <w:marTop w:val="0"/>
          <w:marBottom w:val="0"/>
          <w:divBdr>
            <w:top w:val="none" w:sz="0" w:space="0" w:color="auto"/>
            <w:left w:val="none" w:sz="0" w:space="0" w:color="auto"/>
            <w:bottom w:val="none" w:sz="0" w:space="0" w:color="auto"/>
            <w:right w:val="none" w:sz="0" w:space="0" w:color="auto"/>
          </w:divBdr>
          <w:divsChild>
            <w:div w:id="853496338">
              <w:marLeft w:val="0"/>
              <w:marRight w:val="0"/>
              <w:marTop w:val="0"/>
              <w:marBottom w:val="0"/>
              <w:divBdr>
                <w:top w:val="none" w:sz="0" w:space="0" w:color="auto"/>
                <w:left w:val="none" w:sz="0" w:space="0" w:color="auto"/>
                <w:bottom w:val="none" w:sz="0" w:space="0" w:color="auto"/>
                <w:right w:val="none" w:sz="0" w:space="0" w:color="auto"/>
              </w:divBdr>
              <w:divsChild>
                <w:div w:id="1908760370">
                  <w:marLeft w:val="0"/>
                  <w:marRight w:val="0"/>
                  <w:marTop w:val="0"/>
                  <w:marBottom w:val="0"/>
                  <w:divBdr>
                    <w:top w:val="none" w:sz="0" w:space="0" w:color="auto"/>
                    <w:left w:val="none" w:sz="0" w:space="0" w:color="auto"/>
                    <w:bottom w:val="none" w:sz="0" w:space="0" w:color="auto"/>
                    <w:right w:val="none" w:sz="0" w:space="0" w:color="auto"/>
                  </w:divBdr>
                  <w:divsChild>
                    <w:div w:id="1908878816">
                      <w:marLeft w:val="0"/>
                      <w:marRight w:val="0"/>
                      <w:marTop w:val="0"/>
                      <w:marBottom w:val="0"/>
                      <w:divBdr>
                        <w:top w:val="none" w:sz="0" w:space="0" w:color="auto"/>
                        <w:left w:val="none" w:sz="0" w:space="0" w:color="auto"/>
                        <w:bottom w:val="none" w:sz="0" w:space="0" w:color="auto"/>
                        <w:right w:val="none" w:sz="0" w:space="0" w:color="auto"/>
                      </w:divBdr>
                      <w:divsChild>
                        <w:div w:id="1887453108">
                          <w:marLeft w:val="0"/>
                          <w:marRight w:val="0"/>
                          <w:marTop w:val="0"/>
                          <w:marBottom w:val="0"/>
                          <w:divBdr>
                            <w:top w:val="none" w:sz="0" w:space="0" w:color="auto"/>
                            <w:left w:val="none" w:sz="0" w:space="0" w:color="auto"/>
                            <w:bottom w:val="none" w:sz="0" w:space="0" w:color="auto"/>
                            <w:right w:val="none" w:sz="0" w:space="0" w:color="auto"/>
                          </w:divBdr>
                          <w:divsChild>
                            <w:div w:id="2086293169">
                              <w:marLeft w:val="0"/>
                              <w:marRight w:val="300"/>
                              <w:marTop w:val="180"/>
                              <w:marBottom w:val="0"/>
                              <w:divBdr>
                                <w:top w:val="none" w:sz="0" w:space="0" w:color="auto"/>
                                <w:left w:val="none" w:sz="0" w:space="0" w:color="auto"/>
                                <w:bottom w:val="none" w:sz="0" w:space="0" w:color="auto"/>
                                <w:right w:val="none" w:sz="0" w:space="0" w:color="auto"/>
                              </w:divBdr>
                              <w:divsChild>
                                <w:div w:id="3176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491972">
          <w:marLeft w:val="0"/>
          <w:marRight w:val="0"/>
          <w:marTop w:val="0"/>
          <w:marBottom w:val="0"/>
          <w:divBdr>
            <w:top w:val="none" w:sz="0" w:space="0" w:color="auto"/>
            <w:left w:val="none" w:sz="0" w:space="0" w:color="auto"/>
            <w:bottom w:val="none" w:sz="0" w:space="0" w:color="auto"/>
            <w:right w:val="none" w:sz="0" w:space="0" w:color="auto"/>
          </w:divBdr>
          <w:divsChild>
            <w:div w:id="572855353">
              <w:marLeft w:val="0"/>
              <w:marRight w:val="0"/>
              <w:marTop w:val="0"/>
              <w:marBottom w:val="0"/>
              <w:divBdr>
                <w:top w:val="none" w:sz="0" w:space="0" w:color="auto"/>
                <w:left w:val="none" w:sz="0" w:space="0" w:color="auto"/>
                <w:bottom w:val="none" w:sz="0" w:space="0" w:color="auto"/>
                <w:right w:val="none" w:sz="0" w:space="0" w:color="auto"/>
              </w:divBdr>
              <w:divsChild>
                <w:div w:id="232200742">
                  <w:marLeft w:val="0"/>
                  <w:marRight w:val="0"/>
                  <w:marTop w:val="0"/>
                  <w:marBottom w:val="0"/>
                  <w:divBdr>
                    <w:top w:val="none" w:sz="0" w:space="0" w:color="auto"/>
                    <w:left w:val="none" w:sz="0" w:space="0" w:color="auto"/>
                    <w:bottom w:val="none" w:sz="0" w:space="0" w:color="auto"/>
                    <w:right w:val="none" w:sz="0" w:space="0" w:color="auto"/>
                  </w:divBdr>
                  <w:divsChild>
                    <w:div w:id="719717443">
                      <w:marLeft w:val="0"/>
                      <w:marRight w:val="0"/>
                      <w:marTop w:val="0"/>
                      <w:marBottom w:val="0"/>
                      <w:divBdr>
                        <w:top w:val="none" w:sz="0" w:space="0" w:color="auto"/>
                        <w:left w:val="none" w:sz="0" w:space="0" w:color="auto"/>
                        <w:bottom w:val="none" w:sz="0" w:space="0" w:color="auto"/>
                        <w:right w:val="none" w:sz="0" w:space="0" w:color="auto"/>
                      </w:divBdr>
                      <w:divsChild>
                        <w:div w:id="9715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454922">
      <w:bodyDiv w:val="1"/>
      <w:marLeft w:val="0"/>
      <w:marRight w:val="0"/>
      <w:marTop w:val="0"/>
      <w:marBottom w:val="0"/>
      <w:divBdr>
        <w:top w:val="none" w:sz="0" w:space="0" w:color="auto"/>
        <w:left w:val="none" w:sz="0" w:space="0" w:color="auto"/>
        <w:bottom w:val="none" w:sz="0" w:space="0" w:color="auto"/>
        <w:right w:val="none" w:sz="0" w:space="0" w:color="auto"/>
      </w:divBdr>
      <w:divsChild>
        <w:div w:id="1595626992">
          <w:marLeft w:val="0"/>
          <w:marRight w:val="0"/>
          <w:marTop w:val="0"/>
          <w:marBottom w:val="0"/>
          <w:divBdr>
            <w:top w:val="none" w:sz="0" w:space="0" w:color="auto"/>
            <w:left w:val="none" w:sz="0" w:space="0" w:color="auto"/>
            <w:bottom w:val="none" w:sz="0" w:space="0" w:color="auto"/>
            <w:right w:val="none" w:sz="0" w:space="0" w:color="auto"/>
          </w:divBdr>
          <w:divsChild>
            <w:div w:id="1949197855">
              <w:marLeft w:val="0"/>
              <w:marRight w:val="0"/>
              <w:marTop w:val="0"/>
              <w:marBottom w:val="0"/>
              <w:divBdr>
                <w:top w:val="none" w:sz="0" w:space="0" w:color="auto"/>
                <w:left w:val="none" w:sz="0" w:space="0" w:color="auto"/>
                <w:bottom w:val="none" w:sz="0" w:space="0" w:color="auto"/>
                <w:right w:val="none" w:sz="0" w:space="0" w:color="auto"/>
              </w:divBdr>
              <w:divsChild>
                <w:div w:id="1381397488">
                  <w:marLeft w:val="0"/>
                  <w:marRight w:val="0"/>
                  <w:marTop w:val="0"/>
                  <w:marBottom w:val="0"/>
                  <w:divBdr>
                    <w:top w:val="none" w:sz="0" w:space="0" w:color="auto"/>
                    <w:left w:val="none" w:sz="0" w:space="0" w:color="auto"/>
                    <w:bottom w:val="none" w:sz="0" w:space="0" w:color="auto"/>
                    <w:right w:val="none" w:sz="0" w:space="0" w:color="auto"/>
                  </w:divBdr>
                  <w:divsChild>
                    <w:div w:id="1886798121">
                      <w:marLeft w:val="0"/>
                      <w:marRight w:val="0"/>
                      <w:marTop w:val="0"/>
                      <w:marBottom w:val="0"/>
                      <w:divBdr>
                        <w:top w:val="none" w:sz="0" w:space="0" w:color="auto"/>
                        <w:left w:val="none" w:sz="0" w:space="0" w:color="auto"/>
                        <w:bottom w:val="none" w:sz="0" w:space="0" w:color="auto"/>
                        <w:right w:val="none" w:sz="0" w:space="0" w:color="auto"/>
                      </w:divBdr>
                      <w:divsChild>
                        <w:div w:id="1636911706">
                          <w:marLeft w:val="0"/>
                          <w:marRight w:val="0"/>
                          <w:marTop w:val="0"/>
                          <w:marBottom w:val="0"/>
                          <w:divBdr>
                            <w:top w:val="none" w:sz="0" w:space="0" w:color="auto"/>
                            <w:left w:val="none" w:sz="0" w:space="0" w:color="auto"/>
                            <w:bottom w:val="none" w:sz="0" w:space="0" w:color="auto"/>
                            <w:right w:val="none" w:sz="0" w:space="0" w:color="auto"/>
                          </w:divBdr>
                          <w:divsChild>
                            <w:div w:id="817069211">
                              <w:marLeft w:val="0"/>
                              <w:marRight w:val="300"/>
                              <w:marTop w:val="180"/>
                              <w:marBottom w:val="0"/>
                              <w:divBdr>
                                <w:top w:val="none" w:sz="0" w:space="0" w:color="auto"/>
                                <w:left w:val="none" w:sz="0" w:space="0" w:color="auto"/>
                                <w:bottom w:val="none" w:sz="0" w:space="0" w:color="auto"/>
                                <w:right w:val="none" w:sz="0" w:space="0" w:color="auto"/>
                              </w:divBdr>
                              <w:divsChild>
                                <w:div w:id="141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276100">
          <w:marLeft w:val="0"/>
          <w:marRight w:val="0"/>
          <w:marTop w:val="0"/>
          <w:marBottom w:val="0"/>
          <w:divBdr>
            <w:top w:val="none" w:sz="0" w:space="0" w:color="auto"/>
            <w:left w:val="none" w:sz="0" w:space="0" w:color="auto"/>
            <w:bottom w:val="none" w:sz="0" w:space="0" w:color="auto"/>
            <w:right w:val="none" w:sz="0" w:space="0" w:color="auto"/>
          </w:divBdr>
          <w:divsChild>
            <w:div w:id="1700277801">
              <w:marLeft w:val="0"/>
              <w:marRight w:val="0"/>
              <w:marTop w:val="0"/>
              <w:marBottom w:val="0"/>
              <w:divBdr>
                <w:top w:val="none" w:sz="0" w:space="0" w:color="auto"/>
                <w:left w:val="none" w:sz="0" w:space="0" w:color="auto"/>
                <w:bottom w:val="none" w:sz="0" w:space="0" w:color="auto"/>
                <w:right w:val="none" w:sz="0" w:space="0" w:color="auto"/>
              </w:divBdr>
              <w:divsChild>
                <w:div w:id="1305937312">
                  <w:marLeft w:val="0"/>
                  <w:marRight w:val="0"/>
                  <w:marTop w:val="0"/>
                  <w:marBottom w:val="0"/>
                  <w:divBdr>
                    <w:top w:val="none" w:sz="0" w:space="0" w:color="auto"/>
                    <w:left w:val="none" w:sz="0" w:space="0" w:color="auto"/>
                    <w:bottom w:val="none" w:sz="0" w:space="0" w:color="auto"/>
                    <w:right w:val="none" w:sz="0" w:space="0" w:color="auto"/>
                  </w:divBdr>
                  <w:divsChild>
                    <w:div w:id="1471902503">
                      <w:marLeft w:val="0"/>
                      <w:marRight w:val="0"/>
                      <w:marTop w:val="0"/>
                      <w:marBottom w:val="0"/>
                      <w:divBdr>
                        <w:top w:val="none" w:sz="0" w:space="0" w:color="auto"/>
                        <w:left w:val="none" w:sz="0" w:space="0" w:color="auto"/>
                        <w:bottom w:val="none" w:sz="0" w:space="0" w:color="auto"/>
                        <w:right w:val="none" w:sz="0" w:space="0" w:color="auto"/>
                      </w:divBdr>
                      <w:divsChild>
                        <w:div w:id="1565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ophos.com/en-us/medialibrary/pdfs/other/sophos-the-top-ten-phishing-emails-that-hook-us-arna.pdf" TargetMode="External"/><Relationship Id="rId13" Type="http://schemas.openxmlformats.org/officeDocument/2006/relationships/hyperlink" Target="http://www.youtube.com/user/sophoslabs" TargetMode="External"/><Relationship Id="rId3" Type="http://schemas.openxmlformats.org/officeDocument/2006/relationships/settings" Target="settings.xml"/><Relationship Id="rId7" Type="http://schemas.openxmlformats.org/officeDocument/2006/relationships/hyperlink" Target="https://nakedsecurity.sophos.com/" TargetMode="External"/><Relationship Id="rId12" Type="http://schemas.openxmlformats.org/officeDocument/2006/relationships/hyperlink" Target="http://soph.so/Cgbwa%2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logs.sophos.com" TargetMode="External"/><Relationship Id="rId11" Type="http://schemas.openxmlformats.org/officeDocument/2006/relationships/hyperlink" Target="http://soph.so/CfvaA" TargetMode="External"/><Relationship Id="rId5" Type="http://schemas.openxmlformats.org/officeDocument/2006/relationships/hyperlink" Target="http://nakedsecurity.sophos.com/" TargetMode="External"/><Relationship Id="rId15" Type="http://schemas.openxmlformats.org/officeDocument/2006/relationships/hyperlink" Target="http://www.sophos.com" TargetMode="External"/><Relationship Id="rId10" Type="http://schemas.openxmlformats.org/officeDocument/2006/relationships/hyperlink" Target="http://soph.so/Cfv36" TargetMode="External"/><Relationship Id="rId4" Type="http://schemas.openxmlformats.org/officeDocument/2006/relationships/webSettings" Target="webSettings.xml"/><Relationship Id="rId9" Type="http://schemas.openxmlformats.org/officeDocument/2006/relationships/hyperlink" Target="http://twitter.com/sophos" TargetMode="External"/><Relationship Id="rId14" Type="http://schemas.openxmlformats.org/officeDocument/2006/relationships/hyperlink" Target="https://plus.google.com/+soph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838</Words>
  <Characters>4610</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Dayenne Koreman</dc:creator>
  <cp:lastModifiedBy>Sandra Van Hauwaert</cp:lastModifiedBy>
  <cp:revision>6</cp:revision>
  <dcterms:created xsi:type="dcterms:W3CDTF">2019-02-20T19:10:00Z</dcterms:created>
  <dcterms:modified xsi:type="dcterms:W3CDTF">2019-03-12T22:41:00Z</dcterms:modified>
</cp:coreProperties>
</file>