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7D29" w14:textId="77777777" w:rsidR="00BE7040" w:rsidRPr="009D0D37" w:rsidRDefault="00BE7040" w:rsidP="00C200E3">
      <w:pPr>
        <w:pStyle w:val="-TBWANormal"/>
        <w:rPr>
          <w:rFonts w:ascii="Helvetica Neue Light" w:hAnsi="Helvetica Neue Light"/>
          <w:sz w:val="28"/>
          <w:szCs w:val="28"/>
        </w:rPr>
      </w:pPr>
      <w:r w:rsidRPr="009D0D37">
        <w:rPr>
          <w:rFonts w:ascii="Helvetica Neue Light" w:hAnsi="Helvetica Neue Light"/>
          <w:sz w:val="28"/>
          <w:szCs w:val="28"/>
        </w:rPr>
        <w:t>Persbericht</w:t>
      </w:r>
    </w:p>
    <w:p w14:paraId="2A49682F" w14:textId="30F8C115" w:rsidR="009A616D" w:rsidRPr="009D0D37" w:rsidRDefault="0091305C" w:rsidP="00C200E3">
      <w:pPr>
        <w:pStyle w:val="-TBWANormal"/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20</w:t>
      </w:r>
      <w:r w:rsidR="00BE7040" w:rsidRPr="009D0D37">
        <w:rPr>
          <w:rFonts w:ascii="Helvetica Neue Light" w:hAnsi="Helvetica Neue Light"/>
          <w:sz w:val="28"/>
          <w:szCs w:val="28"/>
        </w:rPr>
        <w:t xml:space="preserve"> juli 2012</w:t>
      </w:r>
    </w:p>
    <w:p w14:paraId="5D2EA831" w14:textId="77777777" w:rsidR="00BE7040" w:rsidRPr="009D0D37" w:rsidRDefault="00BE7040" w:rsidP="00C200E3">
      <w:pPr>
        <w:pStyle w:val="-TBWANormal"/>
        <w:rPr>
          <w:rFonts w:ascii="Helvetica Neue Light" w:hAnsi="Helvetica Neue Light"/>
          <w:sz w:val="28"/>
          <w:szCs w:val="28"/>
        </w:rPr>
      </w:pPr>
    </w:p>
    <w:p w14:paraId="6665037D" w14:textId="77777777" w:rsidR="009D0D37" w:rsidRDefault="009D0D37" w:rsidP="00C200E3">
      <w:pPr>
        <w:pStyle w:val="-TBWANormal"/>
        <w:rPr>
          <w:rFonts w:ascii="Helvetica Neue Light" w:hAnsi="Helvetica Neue Light"/>
          <w:sz w:val="28"/>
          <w:szCs w:val="28"/>
        </w:rPr>
      </w:pPr>
    </w:p>
    <w:p w14:paraId="4C43AF65" w14:textId="77777777" w:rsidR="007070C8" w:rsidRPr="00BB19C3" w:rsidRDefault="007070C8" w:rsidP="007070C8">
      <w:pPr>
        <w:pStyle w:val="-TBWANormal"/>
        <w:rPr>
          <w:rFonts w:ascii="Helvetica Neue Light" w:hAnsi="Helvetica Neue Light"/>
          <w:sz w:val="40"/>
          <w:szCs w:val="40"/>
        </w:rPr>
      </w:pPr>
      <w:r>
        <w:rPr>
          <w:rFonts w:ascii="Helvetica Neue Light" w:hAnsi="Helvetica Neue Light"/>
          <w:sz w:val="40"/>
          <w:szCs w:val="40"/>
        </w:rPr>
        <w:t>F</w:t>
      </w:r>
      <w:r w:rsidRPr="00BB19C3">
        <w:rPr>
          <w:rFonts w:ascii="Helvetica Neue Light" w:hAnsi="Helvetica Neue Light"/>
          <w:sz w:val="40"/>
          <w:szCs w:val="40"/>
        </w:rPr>
        <w:t>ans aan de haal met mega</w:t>
      </w:r>
      <w:r>
        <w:rPr>
          <w:rFonts w:ascii="Helvetica Neue Light" w:hAnsi="Helvetica Neue Light"/>
          <w:sz w:val="40"/>
          <w:szCs w:val="40"/>
        </w:rPr>
        <w:t>voetbal</w:t>
      </w:r>
      <w:r w:rsidRPr="00BB19C3">
        <w:rPr>
          <w:rFonts w:ascii="Helvetica Neue Light" w:hAnsi="Helvetica Neue Light"/>
          <w:sz w:val="40"/>
          <w:szCs w:val="40"/>
        </w:rPr>
        <w:t>shirts van Telenet.</w:t>
      </w:r>
    </w:p>
    <w:p w14:paraId="5BAC9F7D" w14:textId="77777777" w:rsidR="007070C8" w:rsidRDefault="007070C8" w:rsidP="00C200E3">
      <w:pPr>
        <w:pStyle w:val="-TBWANormal"/>
        <w:rPr>
          <w:rFonts w:ascii="Helvetica Neue Light" w:hAnsi="Helvetica Neue Light"/>
          <w:sz w:val="28"/>
          <w:szCs w:val="28"/>
        </w:rPr>
      </w:pPr>
      <w:bookmarkStart w:id="0" w:name="_GoBack"/>
      <w:bookmarkEnd w:id="0"/>
    </w:p>
    <w:p w14:paraId="086F6A89" w14:textId="77777777" w:rsidR="007070C8" w:rsidRPr="009D0D37" w:rsidRDefault="007070C8" w:rsidP="00C200E3">
      <w:pPr>
        <w:pStyle w:val="-TBWANormal"/>
        <w:rPr>
          <w:rFonts w:ascii="Helvetica Neue Light" w:hAnsi="Helvetica Neue Light"/>
          <w:sz w:val="28"/>
          <w:szCs w:val="28"/>
        </w:rPr>
      </w:pPr>
    </w:p>
    <w:p w14:paraId="3556C15E" w14:textId="70841C6C" w:rsidR="009D0D37" w:rsidRPr="00BB19C3" w:rsidRDefault="009D0D37" w:rsidP="0091305C">
      <w:pPr>
        <w:pStyle w:val="-TBWANormal"/>
        <w:jc w:val="both"/>
        <w:rPr>
          <w:rFonts w:ascii="Helvetica Neue Light" w:hAnsi="Helvetica Neue Light"/>
          <w:b/>
          <w:sz w:val="28"/>
          <w:szCs w:val="28"/>
        </w:rPr>
      </w:pPr>
      <w:r w:rsidRPr="00BB19C3">
        <w:rPr>
          <w:rFonts w:ascii="Helvetica Neue Light" w:hAnsi="Helvetica Neue Light"/>
          <w:b/>
          <w:sz w:val="28"/>
          <w:szCs w:val="28"/>
        </w:rPr>
        <w:t xml:space="preserve">Tijdens het komende voetbalseizoen zijn alle matchen van het eersteklassevoetbal rechtstreeks te volgen op Sporting Telenet. Om dat in de verf te zetten, liet Telenet </w:t>
      </w:r>
      <w:r w:rsidR="00E711D4" w:rsidRPr="00BB19C3">
        <w:rPr>
          <w:rFonts w:ascii="Helvetica Neue Light" w:hAnsi="Helvetica Neue Light"/>
          <w:b/>
          <w:sz w:val="28"/>
          <w:szCs w:val="28"/>
        </w:rPr>
        <w:t xml:space="preserve">van elke club </w:t>
      </w:r>
      <w:r w:rsidRPr="00BB19C3">
        <w:rPr>
          <w:rFonts w:ascii="Helvetica Neue Light" w:hAnsi="Helvetica Neue Light"/>
          <w:b/>
          <w:sz w:val="28"/>
          <w:szCs w:val="28"/>
        </w:rPr>
        <w:t xml:space="preserve">een megavoetbalshirt </w:t>
      </w:r>
      <w:r w:rsidR="00BB19C3" w:rsidRPr="00BB19C3">
        <w:rPr>
          <w:rFonts w:ascii="Helvetica Neue Light" w:hAnsi="Helvetica Neue Light"/>
          <w:b/>
          <w:sz w:val="28"/>
          <w:szCs w:val="28"/>
        </w:rPr>
        <w:t>over een poster hangen.</w:t>
      </w:r>
    </w:p>
    <w:p w14:paraId="5C450472" w14:textId="77777777" w:rsidR="00BB19C3" w:rsidRDefault="00BB19C3" w:rsidP="0091305C">
      <w:pPr>
        <w:pStyle w:val="-TBWANormal"/>
        <w:jc w:val="both"/>
        <w:rPr>
          <w:rFonts w:ascii="Helvetica Neue Light" w:hAnsi="Helvetica Neue Light"/>
          <w:sz w:val="28"/>
          <w:szCs w:val="28"/>
        </w:rPr>
      </w:pPr>
    </w:p>
    <w:p w14:paraId="5EC86653" w14:textId="77777777" w:rsidR="00BB19C3" w:rsidRDefault="00BB19C3" w:rsidP="0091305C">
      <w:pPr>
        <w:pStyle w:val="-TBWANormal"/>
        <w:jc w:val="both"/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De 16 shirts werden telkens in de thuisstad van een club gehangen, over een poster op een drukbezochte plek. De shirts van Charleroi, Bergen en Standard werden in Brussel ingezet.</w:t>
      </w:r>
    </w:p>
    <w:p w14:paraId="490A60FC" w14:textId="26BA1667" w:rsidR="006E420A" w:rsidRDefault="00BB19C3" w:rsidP="0091305C">
      <w:pPr>
        <w:pStyle w:val="-TBWANormal"/>
        <w:jc w:val="both"/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Uiteraard werden de shirts al snel door voetbalfans opgemerkt. Hoe dat </w:t>
      </w:r>
      <w:r w:rsidR="006E420A">
        <w:rPr>
          <w:rFonts w:ascii="Helvetica Neue Light" w:hAnsi="Helvetica Neue Light"/>
          <w:sz w:val="28"/>
          <w:szCs w:val="28"/>
        </w:rPr>
        <w:t xml:space="preserve">precies verliep, ziet u </w:t>
      </w:r>
      <w:r w:rsidR="006E420A" w:rsidRPr="006E420A">
        <w:rPr>
          <w:rFonts w:ascii="Helvetica Neue Light" w:hAnsi="Helvetica Neue Light"/>
          <w:sz w:val="28"/>
          <w:szCs w:val="28"/>
          <w:u w:val="single"/>
        </w:rPr>
        <w:t>hier</w:t>
      </w:r>
      <w:r w:rsidR="006E420A">
        <w:rPr>
          <w:rFonts w:ascii="Helvetica Neue Light" w:hAnsi="Helvetica Neue Light"/>
          <w:sz w:val="28"/>
          <w:szCs w:val="28"/>
        </w:rPr>
        <w:t xml:space="preserve">. </w:t>
      </w:r>
      <w:r>
        <w:rPr>
          <w:rFonts w:ascii="Helvetica Neue Light" w:hAnsi="Helvetica Neue Light"/>
          <w:sz w:val="28"/>
          <w:szCs w:val="28"/>
        </w:rPr>
        <w:t xml:space="preserve">Fans die uiteindelijk het shirt veroverden, ontdekten meteen ook een etiket met </w:t>
      </w:r>
      <w:r w:rsidR="006E420A">
        <w:rPr>
          <w:rFonts w:ascii="Helvetica Neue Light" w:hAnsi="Helvetica Neue Light"/>
          <w:sz w:val="28"/>
          <w:szCs w:val="28"/>
        </w:rPr>
        <w:t>ee</w:t>
      </w:r>
      <w:r w:rsidR="00E711D4">
        <w:rPr>
          <w:rFonts w:ascii="Helvetica Neue Light" w:hAnsi="Helvetica Neue Light"/>
          <w:sz w:val="28"/>
          <w:szCs w:val="28"/>
        </w:rPr>
        <w:t>n leuke verrassing</w:t>
      </w:r>
      <w:r>
        <w:rPr>
          <w:rFonts w:ascii="Helvetica Neue Light" w:hAnsi="Helvetica Neue Light"/>
          <w:sz w:val="28"/>
          <w:szCs w:val="28"/>
        </w:rPr>
        <w:t xml:space="preserve">: als ze met z’n </w:t>
      </w:r>
      <w:r w:rsidR="003E6543">
        <w:rPr>
          <w:rFonts w:ascii="Helvetica Neue Light" w:hAnsi="Helvetica Neue Light"/>
          <w:sz w:val="28"/>
          <w:szCs w:val="28"/>
        </w:rPr>
        <w:t>vijf</w:t>
      </w:r>
      <w:r>
        <w:rPr>
          <w:rFonts w:ascii="Helvetica Neue Light" w:hAnsi="Helvetica Neue Light"/>
          <w:sz w:val="28"/>
          <w:szCs w:val="28"/>
        </w:rPr>
        <w:t xml:space="preserve"> samen het shirt aantrekken en z</w:t>
      </w:r>
      <w:r w:rsidR="006E420A">
        <w:rPr>
          <w:rFonts w:ascii="Helvetica Neue Light" w:hAnsi="Helvetica Neue Light"/>
          <w:sz w:val="28"/>
          <w:szCs w:val="28"/>
        </w:rPr>
        <w:t>o</w:t>
      </w:r>
      <w:r>
        <w:rPr>
          <w:rFonts w:ascii="Helvetica Neue Light" w:hAnsi="Helvetica Neue Light"/>
          <w:sz w:val="28"/>
          <w:szCs w:val="28"/>
        </w:rPr>
        <w:t xml:space="preserve"> naar het</w:t>
      </w:r>
      <w:r w:rsidR="006E420A">
        <w:rPr>
          <w:rFonts w:ascii="Helvetica Neue Light" w:hAnsi="Helvetica Neue Light"/>
          <w:sz w:val="28"/>
          <w:szCs w:val="28"/>
        </w:rPr>
        <w:t xml:space="preserve"> stadion tre</w:t>
      </w:r>
      <w:r>
        <w:rPr>
          <w:rFonts w:ascii="Helvetica Neue Light" w:hAnsi="Helvetica Neue Light"/>
          <w:sz w:val="28"/>
          <w:szCs w:val="28"/>
        </w:rPr>
        <w:t xml:space="preserve">kken, kunnen ze gratis een </w:t>
      </w:r>
      <w:r w:rsidR="003E6543">
        <w:rPr>
          <w:rFonts w:ascii="Helvetica Neue Light" w:hAnsi="Helvetica Neue Light"/>
          <w:sz w:val="28"/>
          <w:szCs w:val="28"/>
        </w:rPr>
        <w:t>top</w:t>
      </w:r>
      <w:r>
        <w:rPr>
          <w:rFonts w:ascii="Helvetica Neue Light" w:hAnsi="Helvetica Neue Light"/>
          <w:sz w:val="28"/>
          <w:szCs w:val="28"/>
        </w:rPr>
        <w:t>wedstrijd van hun club bijwonen.</w:t>
      </w:r>
    </w:p>
    <w:p w14:paraId="2E376D6D" w14:textId="77777777" w:rsidR="006E420A" w:rsidRDefault="006E420A" w:rsidP="0091305C">
      <w:pPr>
        <w:pStyle w:val="-TBWANormal"/>
        <w:jc w:val="both"/>
        <w:rPr>
          <w:rFonts w:ascii="Helvetica Neue Light" w:hAnsi="Helvetica Neue Light"/>
          <w:sz w:val="28"/>
          <w:szCs w:val="28"/>
        </w:rPr>
      </w:pPr>
    </w:p>
    <w:p w14:paraId="1F6DCC2F" w14:textId="49336DD5" w:rsidR="006E420A" w:rsidRDefault="006E420A" w:rsidP="0091305C">
      <w:pPr>
        <w:pStyle w:val="-TBWANormal"/>
        <w:jc w:val="both"/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Neem voor meer info contact op met </w:t>
      </w:r>
      <w:r w:rsidR="005379CB">
        <w:rPr>
          <w:rFonts w:ascii="Helvetica Neue Light" w:hAnsi="Helvetica Neue Light"/>
          <w:sz w:val="28"/>
          <w:szCs w:val="28"/>
        </w:rPr>
        <w:t>Inge Smidts</w:t>
      </w:r>
      <w:r>
        <w:rPr>
          <w:rFonts w:ascii="Helvetica Neue Light" w:hAnsi="Helvetica Neue Light"/>
          <w:sz w:val="28"/>
          <w:szCs w:val="28"/>
        </w:rPr>
        <w:t xml:space="preserve"> bij Telenet (015/</w:t>
      </w:r>
      <w:r w:rsidR="008E1FB5">
        <w:rPr>
          <w:rFonts w:ascii="Helvetica Neue Light" w:hAnsi="Helvetica Neue Light"/>
          <w:sz w:val="28"/>
          <w:szCs w:val="28"/>
        </w:rPr>
        <w:t>333.000</w:t>
      </w:r>
      <w:r>
        <w:rPr>
          <w:rFonts w:ascii="Helvetica Neue Light" w:hAnsi="Helvetica Neue Light"/>
          <w:sz w:val="28"/>
          <w:szCs w:val="28"/>
        </w:rPr>
        <w:t xml:space="preserve">) of met </w:t>
      </w:r>
      <w:r w:rsidR="00197E71">
        <w:rPr>
          <w:rFonts w:ascii="Helvetica Neue Light" w:hAnsi="Helvetica Neue Light"/>
          <w:sz w:val="28"/>
          <w:szCs w:val="28"/>
        </w:rPr>
        <w:t>Gert Pauwels</w:t>
      </w:r>
      <w:r>
        <w:rPr>
          <w:rFonts w:ascii="Helvetica Neue Light" w:hAnsi="Helvetica Neue Light"/>
          <w:sz w:val="28"/>
          <w:szCs w:val="28"/>
        </w:rPr>
        <w:t xml:space="preserve"> bij TBWA (02/</w:t>
      </w:r>
      <w:r w:rsidR="00197E71">
        <w:rPr>
          <w:rFonts w:ascii="Helvetica Neue Light" w:hAnsi="Helvetica Neue Light"/>
          <w:sz w:val="28"/>
          <w:szCs w:val="28"/>
        </w:rPr>
        <w:t>679.79</w:t>
      </w:r>
      <w:r w:rsidR="008E1FB5">
        <w:rPr>
          <w:rFonts w:ascii="Helvetica Neue Light" w:hAnsi="Helvetica Neue Light"/>
          <w:sz w:val="28"/>
          <w:szCs w:val="28"/>
        </w:rPr>
        <w:t>.</w:t>
      </w:r>
      <w:r w:rsidR="00197E71">
        <w:rPr>
          <w:rFonts w:ascii="Helvetica Neue Light" w:hAnsi="Helvetica Neue Light"/>
          <w:sz w:val="28"/>
          <w:szCs w:val="28"/>
        </w:rPr>
        <w:t>30</w:t>
      </w:r>
      <w:r>
        <w:rPr>
          <w:rFonts w:ascii="Helvetica Neue Light" w:hAnsi="Helvetica Neue Light"/>
          <w:sz w:val="28"/>
          <w:szCs w:val="28"/>
        </w:rPr>
        <w:t>)</w:t>
      </w:r>
      <w:r w:rsidR="008E1FB5">
        <w:rPr>
          <w:rFonts w:ascii="Helvetica Neue Light" w:hAnsi="Helvetica Neue Light"/>
          <w:sz w:val="28"/>
          <w:szCs w:val="28"/>
        </w:rPr>
        <w:t>.</w:t>
      </w:r>
    </w:p>
    <w:p w14:paraId="43CDE545" w14:textId="77777777" w:rsidR="008E1FB5" w:rsidRDefault="008E1FB5" w:rsidP="00C200E3">
      <w:pPr>
        <w:pStyle w:val="-TBWANormal"/>
        <w:rPr>
          <w:rFonts w:ascii="Helvetica Neue Light" w:hAnsi="Helvetica Neue Light"/>
          <w:sz w:val="28"/>
          <w:szCs w:val="28"/>
        </w:rPr>
      </w:pPr>
    </w:p>
    <w:p w14:paraId="0024D40C" w14:textId="77777777" w:rsidR="008E1FB5" w:rsidRDefault="008E1FB5" w:rsidP="00C200E3">
      <w:pPr>
        <w:pStyle w:val="-TBWANormal"/>
        <w:rPr>
          <w:rFonts w:ascii="Helvetica Neue Light" w:hAnsi="Helvetica Neue Light"/>
          <w:sz w:val="28"/>
          <w:szCs w:val="28"/>
        </w:rPr>
      </w:pPr>
    </w:p>
    <w:p w14:paraId="523EFBE4" w14:textId="77777777" w:rsidR="006E420A" w:rsidRDefault="006E420A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br w:type="page"/>
      </w:r>
    </w:p>
    <w:p w14:paraId="61EB770F" w14:textId="54A89A3D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lastRenderedPageBreak/>
        <w:t>Credits:</w:t>
      </w:r>
    </w:p>
    <w:p w14:paraId="2143697F" w14:textId="77777777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</w:p>
    <w:p w14:paraId="3232E7F5" w14:textId="77777777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Agentschap: TBWA</w:t>
      </w:r>
    </w:p>
    <w:p w14:paraId="65F96C08" w14:textId="77777777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</w:p>
    <w:p w14:paraId="2CB25A6E" w14:textId="77777777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Creatief Directeur: Jan Macken</w:t>
      </w:r>
    </w:p>
    <w:p w14:paraId="5143FA89" w14:textId="11EA3279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Art Director: Jeroen Bostoen &amp; Tony Naudts-Ducène</w:t>
      </w:r>
    </w:p>
    <w:p w14:paraId="37EF4C09" w14:textId="38A489DB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Copy Writer: Pol Sierens &amp; Paul Van Oevelen</w:t>
      </w:r>
    </w:p>
    <w:p w14:paraId="7244CF2E" w14:textId="6B726A56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Producer: Brigitte Baudine</w:t>
      </w:r>
    </w:p>
    <w:p w14:paraId="5AED3FD3" w14:textId="77777777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Account Director: Nathalie Ducène</w:t>
      </w:r>
    </w:p>
    <w:p w14:paraId="5AB65738" w14:textId="5724A214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Account Manager: Wouter Vandenameele &amp; Katrien De Craecker</w:t>
      </w:r>
    </w:p>
    <w:p w14:paraId="3ACF8EBF" w14:textId="77777777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</w:p>
    <w:p w14:paraId="47A41020" w14:textId="77777777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>Klant: Telenet</w:t>
      </w:r>
    </w:p>
    <w:p w14:paraId="7C0B7430" w14:textId="1F8E22AC" w:rsidR="008E1FB5" w:rsidRPr="002B5F9C" w:rsidRDefault="008E1FB5" w:rsidP="008E1FB5">
      <w:pPr>
        <w:pStyle w:val="-TBWANormal"/>
        <w:rPr>
          <w:rFonts w:ascii="Helvetica Neue" w:hAnsi="Helvetica Neue"/>
          <w:sz w:val="20"/>
          <w:szCs w:val="20"/>
        </w:rPr>
      </w:pPr>
      <w:r w:rsidRPr="002B5F9C">
        <w:rPr>
          <w:rFonts w:ascii="Helvetica Neue" w:hAnsi="Helvetica Neue"/>
          <w:sz w:val="20"/>
          <w:szCs w:val="20"/>
        </w:rPr>
        <w:t xml:space="preserve">Lisa Dewinter: Campaign Manager </w:t>
      </w:r>
    </w:p>
    <w:p w14:paraId="6B646FA3" w14:textId="77777777" w:rsidR="00BE7040" w:rsidRPr="00BE7040" w:rsidRDefault="00BE7040" w:rsidP="00C200E3">
      <w:pPr>
        <w:pStyle w:val="-TBWANormal"/>
        <w:rPr>
          <w:sz w:val="28"/>
          <w:szCs w:val="28"/>
        </w:rPr>
      </w:pPr>
    </w:p>
    <w:sectPr w:rsidR="00BE7040" w:rsidRPr="00BE7040" w:rsidSect="00FE4F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2268" w:right="1134" w:bottom="1701" w:left="1134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99458" w14:textId="77777777" w:rsidR="00E711D4" w:rsidRDefault="00E711D4">
      <w:r>
        <w:separator/>
      </w:r>
    </w:p>
  </w:endnote>
  <w:endnote w:type="continuationSeparator" w:id="0">
    <w:p w14:paraId="57835B40" w14:textId="77777777" w:rsidR="00E711D4" w:rsidRDefault="00E7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FuturaBook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5DB4" w14:textId="77777777" w:rsidR="00E711D4" w:rsidRDefault="00E711D4" w:rsidP="00DE6D73">
    <w:pPr>
      <w:pStyle w:val="-TBWAHeaderFooter"/>
      <w:jc w:val="center"/>
    </w:pPr>
    <w:r>
      <w:t>TBWA\</w:t>
    </w:r>
  </w:p>
  <w:p w14:paraId="1587CAC3" w14:textId="77777777" w:rsidR="00E711D4" w:rsidRPr="00DE6D73" w:rsidRDefault="00E711D4" w:rsidP="00DE6D73">
    <w:pPr>
      <w:pStyle w:val="-TBWAHeaderFooter"/>
      <w:jc w:val="center"/>
    </w:pPr>
    <w:r>
      <w:t>Kroonlaan 165 Avenue de la Couronne, B-1050 Brussels, Belgium, tel. +32 2 679 75 00, fax +32 2 679 75 10, </w:t>
    </w:r>
    <w:hyperlink r:id="rId1" w:history="1">
      <w:r>
        <w:rPr>
          <w:color w:val="2152A8"/>
          <w:u w:val="single" w:color="2152A8"/>
        </w:rPr>
        <w:t>www.tbwagroup.be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10804" w14:textId="77777777" w:rsidR="00E711D4" w:rsidRDefault="00E711D4">
    <w:pPr>
      <w:rPr>
        <w:noProof w:val="0"/>
        <w:lang w:val="fr-FR"/>
      </w:rPr>
    </w:pPr>
    <w:r>
      <w:rPr>
        <w:noProof w:val="0"/>
        <w:lang w:val="fr-FR"/>
      </w:rPr>
      <w:tab/>
      <w:t>165 Avenue de la Couronne/Kroonlaan — B-1050 Brussels</w:t>
    </w:r>
  </w:p>
  <w:p w14:paraId="2DCD3887" w14:textId="77777777" w:rsidR="00E711D4" w:rsidRDefault="00E711D4">
    <w:r>
      <w:tab/>
      <w:t>Tel +32 2 6797500 — Fax +32 2 6797510 — www.tbwa.be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BAA78" w14:textId="77777777" w:rsidR="00E711D4" w:rsidRDefault="00E711D4">
      <w:r>
        <w:separator/>
      </w:r>
    </w:p>
  </w:footnote>
  <w:footnote w:type="continuationSeparator" w:id="0">
    <w:p w14:paraId="57F12DA9" w14:textId="77777777" w:rsidR="00E711D4" w:rsidRDefault="00E711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E268A" w14:textId="77777777" w:rsidR="00E711D4" w:rsidRDefault="00E711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796902" w14:textId="77777777" w:rsidR="00E711D4" w:rsidRDefault="00E711D4">
    <w:pPr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5F29B" w14:textId="77777777" w:rsidR="00E711D4" w:rsidRPr="00BC2AC5" w:rsidRDefault="00E711D4" w:rsidP="00C200E3">
    <w:pPr>
      <w:pStyle w:val="-TBWAHeaderFooter"/>
      <w:rPr>
        <w:sz w:val="17"/>
      </w:rPr>
    </w:pPr>
    <w:r w:rsidRPr="00BC2AC5">
      <w:rPr>
        <w:sz w:val="17"/>
      </w:rPr>
      <w:tab/>
    </w:r>
    <w:r w:rsidRPr="00BC2AC5">
      <w:rPr>
        <w:sz w:val="17"/>
      </w:rPr>
      <w:drawing>
        <wp:inline distT="0" distB="0" distL="0" distR="0" wp14:anchorId="73023DFB" wp14:editId="3810A8B7">
          <wp:extent cx="775257" cy="285021"/>
          <wp:effectExtent l="25400" t="0" r="12143" b="0"/>
          <wp:docPr id="1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2AC5">
      <w:rPr>
        <w:sz w:val="17"/>
      </w:rP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B276C" w:rsidRPr="009B276C">
      <w:rPr>
        <w:sz w:val="17"/>
      </w:rPr>
      <w:t>1</w:t>
    </w:r>
    <w:r>
      <w:rPr>
        <w:sz w:val="17"/>
      </w:rPr>
      <w:fldChar w:fldCharType="end"/>
    </w:r>
    <w:r w:rsidRPr="00BC2AC5">
      <w:rPr>
        <w:sz w:val="17"/>
      </w:rPr>
      <w:t>/</w:t>
    </w:r>
    <w:r w:rsidR="009B276C">
      <w:fldChar w:fldCharType="begin"/>
    </w:r>
    <w:r w:rsidR="009B276C">
      <w:instrText xml:space="preserve"> NUMPAGES  \* MERGEFORMAT </w:instrText>
    </w:r>
    <w:r w:rsidR="009B276C">
      <w:fldChar w:fldCharType="separate"/>
    </w:r>
    <w:r w:rsidR="009B276C" w:rsidRPr="009B276C">
      <w:rPr>
        <w:sz w:val="17"/>
      </w:rPr>
      <w:t>2</w:t>
    </w:r>
    <w:r w:rsidR="009B276C">
      <w:rPr>
        <w:sz w:val="17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9A44E" w14:textId="77777777" w:rsidR="00E711D4" w:rsidRPr="00BC2AC5" w:rsidRDefault="00E711D4" w:rsidP="00BC2AC5">
    <w:r>
      <w:tab/>
    </w:r>
    <w:r>
      <w:drawing>
        <wp:inline distT="0" distB="0" distL="0" distR="0" wp14:anchorId="722548EC" wp14:editId="1B6B7AC6">
          <wp:extent cx="775257" cy="285021"/>
          <wp:effectExtent l="25400" t="0" r="12143" b="0"/>
          <wp:docPr id="5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93"/>
    <w:multiLevelType w:val="multilevel"/>
    <w:tmpl w:val="5E6A9BC0"/>
    <w:lvl w:ilvl="0">
      <w:start w:val="1"/>
      <w:numFmt w:val="decimal"/>
      <w:pStyle w:val="-Agency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Agency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Agency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7345B1C"/>
    <w:multiLevelType w:val="multilevel"/>
    <w:tmpl w:val="8014F3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TBWAHeading3Numbered"/>
      <w:lvlText w:val="%2.%1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A5E3D17"/>
    <w:multiLevelType w:val="hybridMultilevel"/>
    <w:tmpl w:val="ABBE151A"/>
    <w:lvl w:ilvl="0" w:tplc="8E061D38">
      <w:start w:val="1"/>
      <w:numFmt w:val="bullet"/>
      <w:pStyle w:val="-AgencyNormal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384"/>
    <w:multiLevelType w:val="hybridMultilevel"/>
    <w:tmpl w:val="DCE004DC"/>
    <w:lvl w:ilvl="0" w:tplc="2B2A751C">
      <w:start w:val="1"/>
      <w:numFmt w:val="decimal"/>
      <w:pStyle w:val="-AgencyNormalNumbered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487"/>
    <w:multiLevelType w:val="multilevel"/>
    <w:tmpl w:val="32D0B360"/>
    <w:lvl w:ilvl="0">
      <w:start w:val="1"/>
      <w:numFmt w:val="decimal"/>
      <w:pStyle w:val="-TBWA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39A6B3E"/>
    <w:multiLevelType w:val="hybridMultilevel"/>
    <w:tmpl w:val="C51E9A0E"/>
    <w:lvl w:ilvl="0" w:tplc="F616E15A">
      <w:start w:val="1"/>
      <w:numFmt w:val="bullet"/>
      <w:pStyle w:val="-TBWANormal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62DEC"/>
    <w:multiLevelType w:val="multilevel"/>
    <w:tmpl w:val="A0E4CEAA"/>
    <w:lvl w:ilvl="0">
      <w:start w:val="1"/>
      <w:numFmt w:val="decimal"/>
      <w:pStyle w:val="-TBWANormal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Restart w:val="0"/>
      <w:lvlText w:val="%4.%1.%2.%3"/>
      <w:lvlJc w:val="left"/>
      <w:pPr>
        <w:tabs>
          <w:tab w:val="num" w:pos="1931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8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1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5"/>
        </w:tabs>
        <w:ind w:left="255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2835" w:hanging="567"/>
      </w:pPr>
      <w:rPr>
        <w:rFonts w:hint="default"/>
      </w:rPr>
    </w:lvl>
  </w:abstractNum>
  <w:abstractNum w:abstractNumId="7">
    <w:nsid w:val="48BF16CE"/>
    <w:multiLevelType w:val="multilevel"/>
    <w:tmpl w:val="9D38198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TBWA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1.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40"/>
    <w:rsid w:val="00117F0C"/>
    <w:rsid w:val="00197E71"/>
    <w:rsid w:val="002670E1"/>
    <w:rsid w:val="002B5F9C"/>
    <w:rsid w:val="00313AB3"/>
    <w:rsid w:val="003C15AD"/>
    <w:rsid w:val="003E6543"/>
    <w:rsid w:val="00430AE7"/>
    <w:rsid w:val="005379CB"/>
    <w:rsid w:val="00633000"/>
    <w:rsid w:val="006455EE"/>
    <w:rsid w:val="006551DF"/>
    <w:rsid w:val="006E420A"/>
    <w:rsid w:val="007070C8"/>
    <w:rsid w:val="008D49C4"/>
    <w:rsid w:val="008E1FB5"/>
    <w:rsid w:val="0091305C"/>
    <w:rsid w:val="009510F1"/>
    <w:rsid w:val="009A616D"/>
    <w:rsid w:val="009B276C"/>
    <w:rsid w:val="009D0D37"/>
    <w:rsid w:val="00AB6244"/>
    <w:rsid w:val="00AE282C"/>
    <w:rsid w:val="00BB19C3"/>
    <w:rsid w:val="00BC2AC5"/>
    <w:rsid w:val="00BE7040"/>
    <w:rsid w:val="00C200E3"/>
    <w:rsid w:val="00D94774"/>
    <w:rsid w:val="00D94902"/>
    <w:rsid w:val="00DE6D73"/>
    <w:rsid w:val="00E711D4"/>
    <w:rsid w:val="00FE4F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3D0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0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40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0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40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wagroup.b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1</TotalTime>
  <Pages>2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TBWA\BRUSSELS</vt:lpstr>
    </vt:vector>
  </TitlesOfParts>
  <Manager/>
  <Company>TBWA</Company>
  <LinksUpToDate>false</LinksUpToDate>
  <CharactersWithSpaces>1271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TBWA Memo</dc:title>
  <dc:subject/>
  <dc:creator>Frank Marinus</dc:creator>
  <cp:keywords/>
  <dc:description/>
  <cp:lastModifiedBy>Admin</cp:lastModifiedBy>
  <cp:revision>2</cp:revision>
  <cp:lastPrinted>2005-04-01T13:44:00Z</cp:lastPrinted>
  <dcterms:created xsi:type="dcterms:W3CDTF">2012-07-20T10:15:00Z</dcterms:created>
  <dcterms:modified xsi:type="dcterms:W3CDTF">2012-07-20T10:15:00Z</dcterms:modified>
  <cp:category/>
</cp:coreProperties>
</file>