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B01B44" w:rsidRDefault="00E14D2E" w:rsidP="00B17335">
      <w:pPr>
        <w:pStyle w:val="BodySEAT"/>
        <w:ind w:right="-46"/>
        <w:jc w:val="right"/>
      </w:pPr>
      <w:r>
        <w:t>3</w:t>
      </w:r>
      <w:r w:rsidR="00A44F21">
        <w:t>1</w:t>
      </w:r>
      <w:r w:rsidR="004F71E1" w:rsidRPr="00B01B44">
        <w:t xml:space="preserve"> augustus</w:t>
      </w:r>
      <w:r w:rsidR="00B17335" w:rsidRPr="00B01B44">
        <w:t xml:space="preserve"> 2016</w:t>
      </w:r>
    </w:p>
    <w:p w:rsidR="00B17335" w:rsidRPr="00B01B44" w:rsidRDefault="00B17335" w:rsidP="00B17335">
      <w:pPr>
        <w:pStyle w:val="BodySEAT"/>
        <w:ind w:right="-46"/>
        <w:jc w:val="right"/>
      </w:pPr>
      <w:r w:rsidRPr="00B01B44">
        <w:t>SE16/</w:t>
      </w:r>
      <w:r w:rsidR="004F71E1" w:rsidRPr="00B01B44">
        <w:t>25</w:t>
      </w:r>
      <w:r w:rsidR="00336BDB" w:rsidRPr="00B01B44">
        <w:t>N</w:t>
      </w:r>
    </w:p>
    <w:p w:rsidR="004F71E1" w:rsidRPr="00484CBF" w:rsidRDefault="004F71E1" w:rsidP="00484CBF">
      <w:pPr>
        <w:pStyle w:val="BodySEAT"/>
      </w:pPr>
      <w:r w:rsidRPr="00484CBF">
        <w:t xml:space="preserve">270 </w:t>
      </w:r>
      <w:proofErr w:type="spellStart"/>
      <w:r w:rsidRPr="00484CBF">
        <w:t>Ibiza's</w:t>
      </w:r>
      <w:proofErr w:type="spellEnd"/>
      <w:r w:rsidRPr="00484CBF">
        <w:t xml:space="preserve"> voor </w:t>
      </w:r>
      <w:proofErr w:type="spellStart"/>
      <w:r w:rsidRPr="00484CBF">
        <w:t>Proximus</w:t>
      </w:r>
      <w:proofErr w:type="spellEnd"/>
    </w:p>
    <w:p w:rsidR="004F71E1" w:rsidRDefault="004F71E1" w:rsidP="004F71E1">
      <w:pPr>
        <w:pStyle w:val="HeadlineSEAT"/>
        <w:rPr>
          <w:rFonts w:cs="Times New Roman"/>
        </w:rPr>
      </w:pPr>
      <w:r>
        <w:t xml:space="preserve">SEAT sleept een belangrijke </w:t>
      </w:r>
      <w:proofErr w:type="spellStart"/>
      <w:r>
        <w:t>fleetklant</w:t>
      </w:r>
      <w:proofErr w:type="spellEnd"/>
      <w:r>
        <w:t xml:space="preserve"> in de wacht</w:t>
      </w:r>
    </w:p>
    <w:p w:rsidR="004F71E1" w:rsidRPr="00484CBF" w:rsidRDefault="004F71E1" w:rsidP="00484CBF">
      <w:pPr>
        <w:pStyle w:val="BodySEAT"/>
      </w:pPr>
      <w:r w:rsidRPr="00484CBF">
        <w:t xml:space="preserve">De zomer is goed begonnen voor SEAT, met de ondertekening van een contract voor 270 wagens. Telecombedrijf </w:t>
      </w:r>
      <w:proofErr w:type="spellStart"/>
      <w:r w:rsidRPr="00484CBF">
        <w:t>Proximus</w:t>
      </w:r>
      <w:proofErr w:type="spellEnd"/>
      <w:r w:rsidRPr="00484CBF">
        <w:t xml:space="preserve"> besliste immers om met SEAT in zee te gaan voor de vervanging van een deel van zijn voertuigvloot, bestaande uit Citroën C3 en </w:t>
      </w:r>
      <w:proofErr w:type="spellStart"/>
      <w:r w:rsidRPr="00484CBF">
        <w:t>Berlingo</w:t>
      </w:r>
      <w:proofErr w:type="spellEnd"/>
      <w:r w:rsidRPr="00484CBF">
        <w:t xml:space="preserve">. Voortaan kiest </w:t>
      </w:r>
      <w:proofErr w:type="spellStart"/>
      <w:r w:rsidRPr="00484CBF">
        <w:t>Proximus</w:t>
      </w:r>
      <w:proofErr w:type="spellEnd"/>
      <w:r w:rsidRPr="00484CBF">
        <w:t xml:space="preserve"> voor de SEAT </w:t>
      </w:r>
      <w:proofErr w:type="spellStart"/>
      <w:r w:rsidRPr="00484CBF">
        <w:t>Ibiza</w:t>
      </w:r>
      <w:proofErr w:type="spellEnd"/>
      <w:r w:rsidRPr="00484CBF">
        <w:t xml:space="preserve"> 1.4 TDI in de versies Reference 75 pk manueel en Style 90 pk met automatische versnellingsbak. De wagens zullen gespreid van september tot december geleverd worden en zijn bestemd voor de technische verantwoordelijken van </w:t>
      </w:r>
      <w:proofErr w:type="spellStart"/>
      <w:r w:rsidRPr="00484CBF">
        <w:t>Proximus</w:t>
      </w:r>
      <w:proofErr w:type="spellEnd"/>
      <w:r w:rsidRPr="00484CBF">
        <w:t>.</w:t>
      </w:r>
    </w:p>
    <w:p w:rsidR="004F71E1" w:rsidRPr="00484CBF" w:rsidRDefault="004F71E1" w:rsidP="00484CBF">
      <w:pPr>
        <w:pStyle w:val="BodySEAT"/>
      </w:pPr>
      <w:r w:rsidRPr="00484CBF">
        <w:t xml:space="preserve">De ondertekening van dit contract is het resultaat van de samenwerking tussen SEAT Import, de afdeling Group Fleet Solutions van </w:t>
      </w:r>
      <w:proofErr w:type="spellStart"/>
      <w:r w:rsidRPr="00484CBF">
        <w:t>D'Ieteren</w:t>
      </w:r>
      <w:proofErr w:type="spellEnd"/>
      <w:r w:rsidRPr="00484CBF">
        <w:t xml:space="preserve"> en </w:t>
      </w:r>
      <w:proofErr w:type="spellStart"/>
      <w:r w:rsidRPr="00484CBF">
        <w:t>VDFin</w:t>
      </w:r>
      <w:proofErr w:type="spellEnd"/>
      <w:r w:rsidRPr="00484CBF">
        <w:t xml:space="preserve"> (Volkswagen </w:t>
      </w:r>
      <w:proofErr w:type="spellStart"/>
      <w:r w:rsidRPr="00484CBF">
        <w:t>D'Ieteren</w:t>
      </w:r>
      <w:proofErr w:type="spellEnd"/>
      <w:r w:rsidRPr="00484CBF">
        <w:t xml:space="preserve"> Finance). </w:t>
      </w:r>
      <w:proofErr w:type="spellStart"/>
      <w:r w:rsidRPr="00484CBF">
        <w:t>Proximus</w:t>
      </w:r>
      <w:proofErr w:type="spellEnd"/>
      <w:r w:rsidRPr="00484CBF">
        <w:t xml:space="preserve"> heeft ook de voorkeur gegeven aan een operationele leasing bij deze laatste. De levering van de voertuigen zal in verschillende fases plaatsvinden via het SEAT Contact Center in </w:t>
      </w:r>
      <w:proofErr w:type="spellStart"/>
      <w:r w:rsidRPr="00484CBF">
        <w:t>Kortenberg</w:t>
      </w:r>
      <w:proofErr w:type="spellEnd"/>
      <w:r w:rsidRPr="00484CBF">
        <w:t xml:space="preserve">. Bovendien zal een groot aantal van de </w:t>
      </w:r>
      <w:proofErr w:type="spellStart"/>
      <w:r w:rsidRPr="00484CBF">
        <w:t>Ibiza's</w:t>
      </w:r>
      <w:proofErr w:type="spellEnd"/>
      <w:r w:rsidRPr="00484CBF">
        <w:t xml:space="preserve"> geleverd worden met </w:t>
      </w:r>
      <w:proofErr w:type="spellStart"/>
      <w:r w:rsidRPr="00484CBF">
        <w:t>vierseizoensbanden</w:t>
      </w:r>
      <w:proofErr w:type="spellEnd"/>
      <w:r w:rsidRPr="00484CBF">
        <w:t xml:space="preserve">, waarvan de montage zal gebeuren in de ateliers van </w:t>
      </w:r>
      <w:proofErr w:type="spellStart"/>
      <w:r w:rsidRPr="00484CBF">
        <w:t>D'Ieteren</w:t>
      </w:r>
      <w:proofErr w:type="spellEnd"/>
      <w:r w:rsidRPr="00484CBF">
        <w:t xml:space="preserve"> in Erps-</w:t>
      </w:r>
      <w:proofErr w:type="spellStart"/>
      <w:r w:rsidRPr="00484CBF">
        <w:t>Kwerps</w:t>
      </w:r>
      <w:proofErr w:type="spellEnd"/>
      <w:r w:rsidRPr="00484CBF">
        <w:t>.</w:t>
      </w:r>
    </w:p>
    <w:p w:rsidR="00213788" w:rsidRDefault="00213788" w:rsidP="00336BDB">
      <w:pPr>
        <w:pStyle w:val="BodySEAT"/>
        <w:rPr>
          <w:rFonts w:ascii="SeatMetaBold" w:hAnsi="SeatMetaBold" w:cs="SeatMetaBold"/>
        </w:rPr>
      </w:pPr>
    </w:p>
    <w:p w:rsidR="00B01B44" w:rsidRDefault="00B01B44" w:rsidP="00336BDB">
      <w:pPr>
        <w:pStyle w:val="BodySEAT"/>
        <w:rPr>
          <w:rFonts w:ascii="SeatMetaBold" w:hAnsi="SeatMetaBold" w:cs="SeatMetaBold"/>
        </w:rPr>
      </w:pPr>
    </w:p>
    <w:p w:rsidR="00484CBF" w:rsidRDefault="00484CBF" w:rsidP="00336BDB">
      <w:pPr>
        <w:pStyle w:val="BodySEAT"/>
        <w:rPr>
          <w:rFonts w:ascii="SeatMetaBold" w:hAnsi="SeatMetaBold" w:cs="SeatMetaBold"/>
        </w:rPr>
      </w:pPr>
    </w:p>
    <w:p w:rsidR="003901A9" w:rsidRDefault="003901A9" w:rsidP="00336BDB">
      <w:pPr>
        <w:pStyle w:val="BodySEAT"/>
        <w:rPr>
          <w:rFonts w:ascii="SeatMetaBold" w:hAnsi="SeatMetaBold" w:cs="SeatMetaBold"/>
        </w:rPr>
      </w:pPr>
    </w:p>
    <w:p w:rsidR="003901A9" w:rsidRDefault="003901A9" w:rsidP="00336BDB">
      <w:pPr>
        <w:pStyle w:val="BodySEAT"/>
        <w:rPr>
          <w:rFonts w:ascii="SeatMetaBold" w:hAnsi="SeatMetaBold" w:cs="SeatMetaBold"/>
        </w:rPr>
      </w:pPr>
      <w:bookmarkStart w:id="0" w:name="_GoBack"/>
      <w:bookmarkEnd w:id="0"/>
    </w:p>
    <w:p w:rsidR="00336BDB" w:rsidRDefault="00336BDB" w:rsidP="00336BDB">
      <w:pPr>
        <w:pStyle w:val="BodySEAT"/>
      </w:pPr>
      <w:r>
        <w:rPr>
          <w:rFonts w:ascii="SeatMetaBold" w:hAnsi="SeatMetaBold" w:cs="SeatMetaBold"/>
        </w:rPr>
        <w:t>SEAT</w:t>
      </w:r>
      <w:r>
        <w:t xml:space="preserve"> is de enige constructeur die in Spanje wagens ontwerpt, ontwikkelt, bouwt en commercialiseert. De multinational, die deel uitmaakt van de Volkswagen-groep, heeft zijn hoofdzetel in </w:t>
      </w:r>
      <w:proofErr w:type="spellStart"/>
      <w:r>
        <w:t>Martorell</w:t>
      </w:r>
      <w:proofErr w:type="spellEnd"/>
      <w:r>
        <w:t xml:space="preserve"> (Barcelona) en exporteert ruim 80% van zijn wagens naar meer dan 75 verschillende landen. In 2015 verkocht SEAT wereldwijd ongeveer 400.000 wagens, dat is het beste resultaat sinds 2007.</w:t>
      </w:r>
    </w:p>
    <w:p w:rsidR="00336BDB" w:rsidRDefault="00336BDB" w:rsidP="00336BDB">
      <w:pPr>
        <w:pStyle w:val="BodySEAT"/>
        <w:rPr>
          <w:spacing w:val="4"/>
        </w:rPr>
      </w:pPr>
      <w:r>
        <w:rPr>
          <w:spacing w:val="4"/>
        </w:rPr>
        <w:t xml:space="preserve">De SEAT-groep stelt meer dan 14.000 personen te werk in zijn drie productiecentra in Barcelona, El Prat de </w:t>
      </w:r>
      <w:proofErr w:type="spellStart"/>
      <w:r>
        <w:rPr>
          <w:spacing w:val="4"/>
        </w:rPr>
        <w:t>Llobregat</w:t>
      </w:r>
      <w:proofErr w:type="spellEnd"/>
      <w:r>
        <w:rPr>
          <w:spacing w:val="4"/>
        </w:rPr>
        <w:t xml:space="preserve"> en </w:t>
      </w:r>
      <w:proofErr w:type="spellStart"/>
      <w:r>
        <w:rPr>
          <w:spacing w:val="4"/>
        </w:rPr>
        <w:t>Martorell</w:t>
      </w:r>
      <w:proofErr w:type="spellEnd"/>
      <w:r>
        <w:rPr>
          <w:spacing w:val="4"/>
        </w:rPr>
        <w:t xml:space="preserve">, waar onder andere de succesvolle </w:t>
      </w:r>
      <w:proofErr w:type="spellStart"/>
      <w:r>
        <w:rPr>
          <w:spacing w:val="4"/>
        </w:rPr>
        <w:t>Ibiza</w:t>
      </w:r>
      <w:proofErr w:type="spellEnd"/>
      <w:r>
        <w:rPr>
          <w:spacing w:val="4"/>
        </w:rPr>
        <w:t xml:space="preserve"> en Leon worden gebouwd. Verder bouwt SEAT de </w:t>
      </w:r>
      <w:proofErr w:type="spellStart"/>
      <w:r>
        <w:rPr>
          <w:spacing w:val="4"/>
        </w:rPr>
        <w:t>Alhambra</w:t>
      </w:r>
      <w:proofErr w:type="spellEnd"/>
      <w:r>
        <w:rPr>
          <w:spacing w:val="4"/>
        </w:rPr>
        <w:t xml:space="preserve"> in Portugal, de </w:t>
      </w:r>
      <w:proofErr w:type="spellStart"/>
      <w:r>
        <w:rPr>
          <w:spacing w:val="4"/>
        </w:rPr>
        <w:t>Mii</w:t>
      </w:r>
      <w:proofErr w:type="spellEnd"/>
      <w:r>
        <w:rPr>
          <w:spacing w:val="4"/>
        </w:rPr>
        <w:t xml:space="preserve"> in Slovakije en de Toledo in Tsjechië.</w:t>
      </w:r>
    </w:p>
    <w:p w:rsidR="00336BDB" w:rsidRDefault="00336BDB" w:rsidP="00336BDB">
      <w:pPr>
        <w:pStyle w:val="BodySEAT"/>
      </w:pPr>
      <w:r>
        <w:rPr>
          <w:spacing w:val="4"/>
        </w:rPr>
        <w:t xml:space="preserve">SEAT beschikt eveneens over een Technical Center, een kenniscentrum met ca. 1.000 </w:t>
      </w:r>
      <w:r>
        <w:rPr>
          <w:rFonts w:ascii="Calibri" w:hAnsi="Calibri" w:cs="Calibri"/>
          <w:spacing w:val="4"/>
        </w:rPr>
        <w:t>­</w:t>
      </w:r>
      <w:r>
        <w:rPr>
          <w:spacing w:val="4"/>
        </w:rPr>
        <w:t xml:space="preserve">ingenieurs die de drijvende kracht vormen achter de innovaties van de grootste Spaanse investeerder in Onderzoek en Ontwikkeling. In overeenstemming met zijn engagement voor het milieu gaat SEAT bij zijn activiteiten steeds uit van de principes van duurzame ontwikkeling, zoals de </w:t>
      </w:r>
      <w:r>
        <w:rPr>
          <w:rFonts w:ascii="Calibri" w:hAnsi="Calibri" w:cs="Calibri"/>
          <w:spacing w:val="4"/>
        </w:rPr>
        <w:t>­</w:t>
      </w:r>
      <w:r>
        <w:rPr>
          <w:spacing w:val="4"/>
        </w:rPr>
        <w:t>vermindering van de CO</w:t>
      </w:r>
      <w:r>
        <w:rPr>
          <w:spacing w:val="4"/>
          <w:vertAlign w:val="subscript"/>
        </w:rPr>
        <w:t>2</w:t>
      </w:r>
      <w:r>
        <w:rPr>
          <w:spacing w:val="4"/>
        </w:rPr>
        <w:t>-uitstoot en de verhoging van de energetische efficiëntie.</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E2A" w:rsidRDefault="004E1E2A" w:rsidP="00B17335">
      <w:pPr>
        <w:spacing w:after="0" w:line="240" w:lineRule="auto"/>
      </w:pPr>
      <w:r>
        <w:separator/>
      </w:r>
    </w:p>
  </w:endnote>
  <w:endnote w:type="continuationSeparator" w:id="0">
    <w:p w:rsidR="004E1E2A" w:rsidRDefault="004E1E2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charset w:val="00"/>
    <w:family w:val="auto"/>
    <w:pitch w:val="variable"/>
    <w:sig w:usb0="80000003" w:usb1="00000000" w:usb2="00000000" w:usb3="00000000" w:csb0="00000001" w:csb1="00000000"/>
  </w:font>
  <w:font w:name="SeatMetaNormal">
    <w:panose1 w:val="02000506050000020004"/>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E2A" w:rsidRDefault="004E1E2A" w:rsidP="00B17335">
      <w:pPr>
        <w:spacing w:after="0" w:line="240" w:lineRule="auto"/>
      </w:pPr>
      <w:r>
        <w:separator/>
      </w:r>
    </w:p>
  </w:footnote>
  <w:footnote w:type="continuationSeparator" w:id="0">
    <w:p w:rsidR="004E1E2A" w:rsidRDefault="004E1E2A"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2A"/>
    <w:rsid w:val="00213788"/>
    <w:rsid w:val="00336BDB"/>
    <w:rsid w:val="003901A9"/>
    <w:rsid w:val="004353BC"/>
    <w:rsid w:val="00484CBF"/>
    <w:rsid w:val="004E1E2A"/>
    <w:rsid w:val="004F71E1"/>
    <w:rsid w:val="00646CD7"/>
    <w:rsid w:val="00672882"/>
    <w:rsid w:val="00986AEF"/>
    <w:rsid w:val="00A44F21"/>
    <w:rsid w:val="00B01B44"/>
    <w:rsid w:val="00B0693D"/>
    <w:rsid w:val="00B17335"/>
    <w:rsid w:val="00CC72F7"/>
    <w:rsid w:val="00D00EE2"/>
    <w:rsid w:val="00E14D2E"/>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E7D8DA9-900B-45E6-8982-B7F8636A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SEAT\Lay-out\PressWord\2016_PressWord_SEAT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2016_PressWord_SEAT_NL</Template>
  <TotalTime>0</TotalTime>
  <Pages>1</Pages>
  <Words>352</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MAMPAEY Veerle</dc:creator>
  <cp:keywords/>
  <dc:description/>
  <cp:lastModifiedBy>MAMPAEY Veerle</cp:lastModifiedBy>
  <cp:revision>8</cp:revision>
  <dcterms:created xsi:type="dcterms:W3CDTF">2016-08-29T12:55:00Z</dcterms:created>
  <dcterms:modified xsi:type="dcterms:W3CDTF">2016-08-31T12:49:00Z</dcterms:modified>
</cp:coreProperties>
</file>