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Helvetica Neue" w:cs="Helvetica Neue" w:eastAsia="Helvetica Neue" w:hAnsi="Helvetica Neue"/>
          <w:b w:val="1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4"/>
          <w:szCs w:val="34"/>
          <w:rtl w:val="0"/>
        </w:rPr>
        <w:t xml:space="preserve">HubSpot anuncia el lanzamiento de CMS Hub Starter para ayudar a las empresas en crecimiento a construir sitios web potenciados por CRM 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rPr>
          <w:rFonts w:ascii="Helvetica Neue" w:cs="Helvetica Neue" w:eastAsia="Helvetica Neue" w:hAnsi="Helvetica Neue"/>
          <w:i w:val="1"/>
          <w:sz w:val="20"/>
          <w:szCs w:val="2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El nuevo nivel se une a las ediciones Professional y Enterprise de CMS Hub para proporcionar herramientas y funciones a las empresas en crecimiento.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0"/>
            <w:szCs w:val="20"/>
            <w:u w:val="single"/>
            <w:rtl w:val="0"/>
          </w:rPr>
          <w:t xml:space="preserve">HubSpot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, la plataforma de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customer relationship management (CRM)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 para empresas en expansión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ha anunciado hoy el lanzamiento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CMS Hub Starter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un nuevo nivel del sistema actual de gestión de contenidos web de las empresas que ofrece a los vendedores y desarrolladores las herramientas que necesitan para posicionar un negocio a través de su sitio web.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"Durante el último año, hemos visto lo importante que es para las empresas poder crear experiencias digitales fiables y eficaces. Es por eso que, además de proporcionar las herramientas que nuestros clientes necesitan para poner en marcha su sitio web,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CMS Hub Starter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también está construido sobre nuestra plataforma de CRM para ayudar a las empresas a aprovechar sus propios datos para crear una mejor experiencia del cliente de extremo a extremo”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mencionó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Angela DeFranco, Vicepresidenta de Gestión de Productos de HubSpot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CMS Hub Starter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 ha construido teniendo en cuenta las necesidades de los profesionales del marketing, dando prioridad a la seguridad, la facilidad de uso y la capacidad de aprovechar los datos de los clientes. Con CMS Hub Starter, los clientes pueden: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Construir sitios web rápidos, seguros y fiables.</w:t>
      </w:r>
    </w:p>
    <w:p w:rsidR="00000000" w:rsidDel="00000000" w:rsidP="00000000" w:rsidRDefault="00000000" w:rsidRPr="00000000" w14:paraId="0000000D">
      <w:pPr>
        <w:spacing w:line="276" w:lineRule="auto"/>
        <w:ind w:left="72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Un CMS tradicional deja al azar la seguridad, la velocidad y la fiabilidad del sitio web de una empresa. Para los equipos más pequeños en particular, los recursos de TI pueden ser difíciles de conseguir.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CMS Hub Starter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se encarga del mantenimiento asociado a un CMS tradicional para que los equipos de marketing puedan centrarse en crear una experiencia agradable para el cliente a través de su sitio web. Las funciones de seguridad estándar, como SSL, un cortafuegos de aplicaciones web y una red de distribución de contenidos (CDN) alojada en todo el mundo, están incluidas desde el principio. </w:t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Construir fácilmente sitios web notables.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La mayoría de los CMS obligan a las empresas a hacer un trueque: o bien adoptan un sencillo constructor de páginas web que permite a los profesionales del marketing crear contenidos rápidamente, pero que no tiene herramientas para los desarrolladores, o bien pueden tener un CMS empresarial heredado que es extremadamente extensible, pero que bloquea completamente al profesional del marketing. Las empresas que buscan hacer crecer su negocio a través de su sitio web necesitan un CMS que satisfaga las necesidades de ambos grupos.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CMS Hub Starter permite a los desarrolladores utilizar las herramientas, las tecnologías y los flujos de trabajo que prefieren para crear temas flexibles en los que puedan trabajar los profesionales del marketing.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Los vendedores pueden entonces tomar posesión del sitio, actualizando el aspecto y la sensación de su sitio web como lo consideren oportuno, sin estar restringidos por el ciclo de sprints del equipo de desarrollo.</w:t>
      </w:r>
    </w:p>
    <w:p w:rsidR="00000000" w:rsidDel="00000000" w:rsidP="00000000" w:rsidRDefault="00000000" w:rsidRPr="00000000" w14:paraId="00000013">
      <w:pPr>
        <w:spacing w:line="276" w:lineRule="auto"/>
        <w:ind w:left="72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Aprovechar el poder de la plataforma CRM de HubSpot</w:t>
      </w:r>
    </w:p>
    <w:p w:rsidR="00000000" w:rsidDel="00000000" w:rsidP="00000000" w:rsidRDefault="00000000" w:rsidRPr="00000000" w14:paraId="00000015">
      <w:pPr>
        <w:spacing w:line="276" w:lineRule="auto"/>
        <w:ind w:left="72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El sitio web de una empresa debería ser su activo de marketing más importante. Pero el potencial de un CMS es limitado cuando está aislado de otras funciones esenciales del front-office. El CMS Hub Starter está construido como parte de la plataforma CRM de HubSpot para dar a los clientes un acceso perfecto a todos sus datos para informar su estrategia web y entender exactamente qué piezas de contenido están resonando con su audiencia.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"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0"/>
          <w:szCs w:val="20"/>
          <w:rtl w:val="0"/>
        </w:rPr>
        <w:t xml:space="preserve">CMS Hub Starter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va a ser un cambio de juego para las empresas de escala que buscan llevar sus experiencias digitales al siguiente nivel. Un CMS tradicional puede añadir dolor y complejidad al día a día de un vendedor, CMS Hub Starter hace lo contrario, dándoles las herramientas esenciales que necesitan para construir un sitio web notable y empezar a generar ingresos, todo a un precio accesible para los equipos más pequeños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”,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afirmó Kevin Barber, CEO y fundador de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0"/>
            <w:szCs w:val="20"/>
            <w:u w:val="single"/>
            <w:rtl w:val="0"/>
          </w:rPr>
          <w:t xml:space="preserve">Lean Labs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CMS Hub Starter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ya está disponible por 25 dólares al mes y también está disponible como parte del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paquete Starter CRM Suite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que da a los clientes acceso a los cinco productos del nivel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Starter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HubSpot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por una tarifa con descuento de 50 dólares al mes, o 45 dólares al mes si pagan por adelantado. Como parte del lanzamiento del nivel Starter, HubSpot también ha ajustado los precios de las ofertas CMS Hub Professional y Enterprise, que ahora son de 400 dólares y 1.200 dólares, respectivamente. Los ajustes se producen tras una inversión continua en el producto en forma de nuevas características como </w:t>
      </w: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site trees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, páginas dinámicas de objetos CRM y mayor capacidad de dominio en CMS Hub Enterprise. Los clientes pueden ver el resto de características previstas en la hoja de ruta del producto CMS Hub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aquí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Obtenga más información sobre CMS Hub en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hubspot.com/products/cms</w:t>
        </w:r>
      </w:hyperlink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Avenir" w:cs="Avenir" w:eastAsia="Avenir" w:hAnsi="Avenir"/>
        <w:b w:val="1"/>
        <w:color w:val="ff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4467225</wp:posOffset>
          </wp:positionH>
          <wp:positionV relativeFrom="paragraph">
            <wp:posOffset>200025</wp:posOffset>
          </wp:positionV>
          <wp:extent cx="1700213" cy="492167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0213" cy="49216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157163</wp:posOffset>
          </wp:positionV>
          <wp:extent cx="1779348" cy="58102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9348" cy="581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center"/>
      <w:rPr>
        <w:rFonts w:ascii="Avenir" w:cs="Avenir" w:eastAsia="Avenir" w:hAnsi="Avenir"/>
        <w:b w:val="1"/>
        <w:color w:val="ff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hubspot.com/products/cms" TargetMode="External"/><Relationship Id="rId9" Type="http://schemas.openxmlformats.org/officeDocument/2006/relationships/hyperlink" Target="https://www.hubspot.com/new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hubspot.com" TargetMode="External"/><Relationship Id="rId7" Type="http://schemas.openxmlformats.org/officeDocument/2006/relationships/hyperlink" Target="https://www.lean-labs.com/" TargetMode="External"/><Relationship Id="rId8" Type="http://schemas.openxmlformats.org/officeDocument/2006/relationships/hyperlink" Target="https://www.hubspot.com/pricing/suite?term=annual&amp;products=marketing-hub-starter_1&amp;products=sales-hub-starter_1&amp;products=service-hub-starter_1&amp;products=operations-hub-starter_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