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1EAFD" w14:textId="77777777" w:rsidR="00BC4869" w:rsidRDefault="00BC4869" w:rsidP="00DC767A">
      <w:pPr>
        <w:rPr>
          <w:rFonts w:ascii="Nespresso" w:hAnsi="Nespresso"/>
          <w:b/>
          <w:lang w:val="nl-NL"/>
        </w:rPr>
      </w:pPr>
    </w:p>
    <w:p w14:paraId="2830DFC0" w14:textId="77777777" w:rsidR="00BC4869" w:rsidRDefault="00BC4869" w:rsidP="00DC767A">
      <w:pPr>
        <w:rPr>
          <w:rFonts w:ascii="Nespresso" w:hAnsi="Nespresso"/>
          <w:b/>
          <w:lang w:val="nl-NL"/>
        </w:rPr>
      </w:pPr>
    </w:p>
    <w:p w14:paraId="421BCC58" w14:textId="6482610C" w:rsidR="00F64176" w:rsidRPr="00BC4869" w:rsidRDefault="00F64176" w:rsidP="00DC767A">
      <w:pPr>
        <w:rPr>
          <w:rFonts w:ascii="Nespresso" w:hAnsi="Nespresso"/>
          <w:sz w:val="22"/>
          <w:szCs w:val="22"/>
          <w:lang w:val="nl-NL"/>
        </w:rPr>
      </w:pPr>
      <w:r w:rsidRPr="00B924FF">
        <w:rPr>
          <w:rFonts w:ascii="Nespresso" w:hAnsi="Nespresso"/>
          <w:b/>
          <w:u w:val="single"/>
          <w:lang w:val="nl-NL"/>
        </w:rPr>
        <w:t xml:space="preserve">Extra informatie: </w:t>
      </w:r>
    </w:p>
    <w:p w14:paraId="3F7B15A0" w14:textId="77777777" w:rsidR="00F64176" w:rsidRPr="00B924FF" w:rsidRDefault="00F64176" w:rsidP="00DC767A">
      <w:pPr>
        <w:rPr>
          <w:rFonts w:ascii="Nespresso" w:hAnsi="Nespresso"/>
          <w:b/>
          <w:u w:val="single"/>
          <w:lang w:val="nl-NL"/>
        </w:rPr>
      </w:pPr>
    </w:p>
    <w:p w14:paraId="6FF963CE" w14:textId="77777777" w:rsidR="00DC767A" w:rsidRPr="00F75A66" w:rsidRDefault="00F64176" w:rsidP="00DC767A">
      <w:pPr>
        <w:rPr>
          <w:rFonts w:ascii="Nespresso" w:hAnsi="Nespresso"/>
          <w:b/>
          <w:u w:val="single"/>
          <w:lang w:val="nl-NL"/>
        </w:rPr>
      </w:pPr>
      <w:r w:rsidRPr="00F75A66">
        <w:rPr>
          <w:rFonts w:ascii="Nespresso" w:hAnsi="Nespresso"/>
          <w:b/>
          <w:u w:val="single"/>
          <w:lang w:val="nl-NL"/>
        </w:rPr>
        <w:t xml:space="preserve">Nespresso, de keuze voor 100% </w:t>
      </w:r>
      <w:proofErr w:type="spellStart"/>
      <w:r w:rsidRPr="00F75A66">
        <w:rPr>
          <w:rFonts w:ascii="Nespresso" w:hAnsi="Nespresso"/>
          <w:b/>
          <w:u w:val="single"/>
          <w:lang w:val="nl-NL"/>
        </w:rPr>
        <w:t>recycleerbaar</w:t>
      </w:r>
      <w:proofErr w:type="spellEnd"/>
      <w:r w:rsidRPr="00F75A66">
        <w:rPr>
          <w:rFonts w:ascii="Nespresso" w:hAnsi="Nespresso"/>
          <w:b/>
          <w:u w:val="single"/>
          <w:lang w:val="nl-NL"/>
        </w:rPr>
        <w:t xml:space="preserve"> </w:t>
      </w:r>
      <w:r w:rsidR="00DC767A" w:rsidRPr="00F75A66">
        <w:rPr>
          <w:rFonts w:ascii="Nespresso" w:hAnsi="Nespresso"/>
          <w:b/>
          <w:u w:val="single"/>
          <w:lang w:val="nl-NL"/>
        </w:rPr>
        <w:t>aluminium</w:t>
      </w:r>
    </w:p>
    <w:p w14:paraId="4D76B704" w14:textId="77777777" w:rsidR="00DC767A" w:rsidRPr="00F75A66" w:rsidRDefault="00DC767A" w:rsidP="00DC767A">
      <w:pPr>
        <w:rPr>
          <w:rFonts w:ascii="Nespresso" w:hAnsi="Nespresso"/>
          <w:u w:val="single"/>
          <w:lang w:val="nl-NL"/>
        </w:rPr>
      </w:pPr>
    </w:p>
    <w:p w14:paraId="5E5804EB" w14:textId="77777777" w:rsidR="00DC767A" w:rsidRPr="00F75A66" w:rsidRDefault="00DC767A" w:rsidP="00DC767A">
      <w:pPr>
        <w:rPr>
          <w:rFonts w:ascii="Nespresso" w:hAnsi="Nespresso"/>
          <w:u w:val="single"/>
          <w:lang w:val="nl-NL"/>
        </w:rPr>
      </w:pPr>
      <w:r w:rsidRPr="00F75A66">
        <w:rPr>
          <w:rFonts w:ascii="Nespresso" w:hAnsi="Nespresso"/>
          <w:u w:val="single"/>
          <w:lang w:val="nl-NL"/>
        </w:rPr>
        <w:t>Aluminium: het totaalpakket</w:t>
      </w:r>
    </w:p>
    <w:p w14:paraId="71C19DDC" w14:textId="77777777" w:rsidR="00DC767A" w:rsidRPr="00F75A66" w:rsidRDefault="00DC767A" w:rsidP="00DC767A">
      <w:pPr>
        <w:rPr>
          <w:rFonts w:ascii="Nespresso" w:hAnsi="Nespresso"/>
          <w:sz w:val="22"/>
          <w:szCs w:val="22"/>
          <w:lang w:val="nl-NL"/>
        </w:rPr>
      </w:pPr>
      <w:r w:rsidRPr="00F75A66">
        <w:rPr>
          <w:rFonts w:ascii="Nespresso" w:hAnsi="Nespresso"/>
          <w:sz w:val="22"/>
          <w:szCs w:val="22"/>
          <w:lang w:val="nl-NL"/>
        </w:rPr>
        <w:t xml:space="preserve">Waarom aluminium? Om de uitmuntende kwaliteit van zijn </w:t>
      </w:r>
      <w:proofErr w:type="spellStart"/>
      <w:r w:rsidRPr="00F75A66">
        <w:rPr>
          <w:rFonts w:ascii="Nespresso" w:hAnsi="Nespresso"/>
          <w:sz w:val="22"/>
          <w:szCs w:val="22"/>
          <w:lang w:val="nl-NL"/>
        </w:rPr>
        <w:t>Grands</w:t>
      </w:r>
      <w:proofErr w:type="spellEnd"/>
      <w:r w:rsidRPr="00F75A66">
        <w:rPr>
          <w:rFonts w:ascii="Nespresso" w:hAnsi="Nespresso"/>
          <w:sz w:val="22"/>
          <w:szCs w:val="22"/>
          <w:lang w:val="nl-NL"/>
        </w:rPr>
        <w:t xml:space="preserve"> </w:t>
      </w:r>
      <w:proofErr w:type="spellStart"/>
      <w:r w:rsidRPr="00F75A66">
        <w:rPr>
          <w:rFonts w:ascii="Nespresso" w:hAnsi="Nespresso"/>
          <w:sz w:val="22"/>
          <w:szCs w:val="22"/>
          <w:lang w:val="nl-NL"/>
        </w:rPr>
        <w:t>Crus</w:t>
      </w:r>
      <w:proofErr w:type="spellEnd"/>
      <w:r w:rsidRPr="00F75A66">
        <w:rPr>
          <w:rFonts w:ascii="Nespresso" w:hAnsi="Nespresso"/>
          <w:sz w:val="22"/>
          <w:szCs w:val="22"/>
          <w:lang w:val="nl-NL"/>
        </w:rPr>
        <w:t xml:space="preserve"> te bewaken, kiest Nespresso uiteraard voor een bijzondere huls: zo beschermen de alom bekende aluminium capsules met de herkenbare kleuren voor de verschillende smaken de delicate gemalen koffie tegen factoren als licht en vochtigheid en garanderen ze versheid en kwaliteit in een perfecte interactie met de befaamde koffiemachines. Bovendien is aluminium als materiaal 100% en oneindig </w:t>
      </w:r>
      <w:proofErr w:type="spellStart"/>
      <w:r w:rsidRPr="00F75A66">
        <w:rPr>
          <w:rFonts w:ascii="Nespresso" w:hAnsi="Nespresso"/>
          <w:sz w:val="22"/>
          <w:szCs w:val="22"/>
          <w:lang w:val="nl-NL"/>
        </w:rPr>
        <w:t>recycleerbaar</w:t>
      </w:r>
      <w:proofErr w:type="spellEnd"/>
      <w:r w:rsidRPr="00F75A66">
        <w:rPr>
          <w:rFonts w:ascii="Nespresso" w:hAnsi="Nespresso"/>
          <w:sz w:val="22"/>
          <w:szCs w:val="22"/>
          <w:lang w:val="nl-NL"/>
        </w:rPr>
        <w:t xml:space="preserve"> en behoudt het na het smelten al zijn eigenschappen. Bijkomend voordeel: door het recycleren van aluminium wordt maar liefst 95% minder energie gebruikt dan nodig is om nieuw aluminium te vervaardigen. Ten slotte zorgt het geringe gewicht van aluminium voor besparingen in de vervoerskosten. </w:t>
      </w:r>
    </w:p>
    <w:p w14:paraId="2BD1EFBE" w14:textId="77777777" w:rsidR="00DC767A" w:rsidRPr="00F75A66" w:rsidRDefault="00DC767A" w:rsidP="00DC767A">
      <w:pPr>
        <w:rPr>
          <w:rFonts w:ascii="Nespresso" w:hAnsi="Nespresso"/>
          <w:sz w:val="22"/>
          <w:szCs w:val="22"/>
          <w:lang w:val="nl-NL"/>
        </w:rPr>
      </w:pPr>
    </w:p>
    <w:p w14:paraId="2FE71860" w14:textId="77777777" w:rsidR="00DC767A" w:rsidRPr="00F75A66" w:rsidRDefault="00DC767A" w:rsidP="00DC767A">
      <w:pPr>
        <w:rPr>
          <w:rFonts w:ascii="Nespresso" w:hAnsi="Nespresso"/>
          <w:u w:val="single"/>
          <w:lang w:val="nl-NL"/>
        </w:rPr>
      </w:pPr>
      <w:r w:rsidRPr="00F75A66">
        <w:rPr>
          <w:rFonts w:ascii="Nespresso" w:hAnsi="Nespresso"/>
          <w:u w:val="single"/>
          <w:lang w:val="nl-NL"/>
        </w:rPr>
        <w:t xml:space="preserve">Uitgebreid recyclagenetwerk </w:t>
      </w:r>
    </w:p>
    <w:p w14:paraId="4F9EF83C" w14:textId="77777777" w:rsidR="00DC767A" w:rsidRPr="00F75A66" w:rsidRDefault="00DC767A" w:rsidP="00DC767A">
      <w:pPr>
        <w:rPr>
          <w:rFonts w:ascii="Nespresso" w:hAnsi="Nespresso"/>
          <w:lang w:val="nl-NL"/>
        </w:rPr>
      </w:pPr>
      <w:r w:rsidRPr="00F75A66">
        <w:rPr>
          <w:rFonts w:ascii="Nespresso" w:hAnsi="Nespresso"/>
          <w:sz w:val="22"/>
          <w:szCs w:val="22"/>
          <w:lang w:val="nl-NL"/>
        </w:rPr>
        <w:t xml:space="preserve">Met het </w:t>
      </w:r>
      <w:proofErr w:type="spellStart"/>
      <w:r w:rsidRPr="00F75A66">
        <w:rPr>
          <w:rFonts w:ascii="Nespresso" w:hAnsi="Nespresso"/>
          <w:sz w:val="22"/>
          <w:szCs w:val="22"/>
          <w:lang w:val="nl-NL"/>
        </w:rPr>
        <w:t>AluCycle</w:t>
      </w:r>
      <w:r w:rsidRPr="00F75A66">
        <w:rPr>
          <w:rFonts w:ascii="Nespresso" w:hAnsi="Nespresso"/>
          <w:sz w:val="22"/>
          <w:szCs w:val="22"/>
          <w:vertAlign w:val="superscript"/>
          <w:lang w:val="nl-NL"/>
        </w:rPr>
        <w:t>TM</w:t>
      </w:r>
      <w:proofErr w:type="spellEnd"/>
      <w:r w:rsidRPr="00F75A66">
        <w:rPr>
          <w:rFonts w:ascii="Nespresso" w:hAnsi="Nespresso"/>
          <w:sz w:val="22"/>
          <w:szCs w:val="22"/>
          <w:lang w:val="nl-NL"/>
        </w:rPr>
        <w:t>-project biedt Nespresso zijn klanten in 35 landen de mogelijkheid om hun gebruikte capsules via het inzamelingsnetwerk in een speciaal ontwikkelde recyclagezak</w:t>
      </w:r>
      <w:r w:rsidRPr="00F75A66">
        <w:rPr>
          <w:rFonts w:ascii="Nespresso" w:hAnsi="Nespresso"/>
          <w:i/>
          <w:sz w:val="22"/>
          <w:szCs w:val="22"/>
          <w:lang w:val="nl-NL"/>
        </w:rPr>
        <w:t xml:space="preserve"> </w:t>
      </w:r>
      <w:r w:rsidRPr="00F75A66">
        <w:rPr>
          <w:rFonts w:ascii="Nespresso" w:hAnsi="Nespresso"/>
          <w:sz w:val="22"/>
          <w:szCs w:val="22"/>
          <w:lang w:val="nl-NL"/>
        </w:rPr>
        <w:t xml:space="preserve">mee te geven aan de koerier bij een volgende bestelling of in te leveren bij alle USP-punten en de Nespresso </w:t>
      </w:r>
      <w:proofErr w:type="spellStart"/>
      <w:r w:rsidRPr="00F75A66">
        <w:rPr>
          <w:rFonts w:ascii="Nespresso" w:hAnsi="Nespresso"/>
          <w:sz w:val="22"/>
          <w:szCs w:val="22"/>
          <w:lang w:val="nl-NL"/>
        </w:rPr>
        <w:t>Boutiques</w:t>
      </w:r>
      <w:proofErr w:type="spellEnd"/>
      <w:r w:rsidRPr="00F75A66">
        <w:rPr>
          <w:rFonts w:ascii="Nespresso" w:hAnsi="Nespresso"/>
          <w:sz w:val="22"/>
          <w:szCs w:val="22"/>
          <w:lang w:val="nl-NL"/>
        </w:rPr>
        <w:t xml:space="preserve">. Sinds 2009 beschikt Nespresso in de Benelux trouwens over een eigen </w:t>
      </w:r>
      <w:r w:rsidRPr="00F75A66">
        <w:rPr>
          <w:rFonts w:ascii="Nespresso" w:hAnsi="Nespresso"/>
          <w:i/>
          <w:sz w:val="22"/>
          <w:szCs w:val="22"/>
          <w:lang w:val="nl-NL"/>
        </w:rPr>
        <w:t>capsule recycling</w:t>
      </w:r>
      <w:r w:rsidRPr="00F75A66">
        <w:rPr>
          <w:rFonts w:ascii="Nespresso" w:hAnsi="Nespresso"/>
          <w:sz w:val="22"/>
          <w:szCs w:val="22"/>
          <w:lang w:val="nl-NL"/>
        </w:rPr>
        <w:t xml:space="preserve">-lijn in samenwerking met </w:t>
      </w:r>
      <w:proofErr w:type="spellStart"/>
      <w:r w:rsidRPr="00F75A66">
        <w:rPr>
          <w:rFonts w:ascii="Nespresso" w:hAnsi="Nespresso"/>
          <w:sz w:val="22"/>
          <w:szCs w:val="22"/>
          <w:lang w:val="nl-NL"/>
        </w:rPr>
        <w:t>Remondis</w:t>
      </w:r>
      <w:proofErr w:type="spellEnd"/>
      <w:r w:rsidRPr="00F75A66">
        <w:rPr>
          <w:rFonts w:ascii="Nespresso" w:hAnsi="Nespresso"/>
          <w:sz w:val="22"/>
          <w:szCs w:val="22"/>
          <w:lang w:val="nl-NL"/>
        </w:rPr>
        <w:t xml:space="preserve"> in het Nederlandse Lichtenvoorde. Tijdens het recyclageproces worden koffiedik en aluminium gescheiden. Het koffiedik wordt vergist tot biogas, wat op zijn beurt wordt omgezet in bio-elektriciteit. Het resterende koffieresidu, nog steeds met hoge nutriëntenwaarde, wordt verder ingezet als compostverbeteraar. Het gerecycleerde aluminium dient om nieuwe aluminium producten te maken: zo is maar liefst 75% van al het aluminium materiaal ooit gecreëerd vandaag de dag nog altijd in gebruik in de vorm van onderdelen voor auto’s en computers, kookgerei, blikjes en Zwitserse zakmessen</w:t>
      </w:r>
      <w:r w:rsidRPr="00F75A66">
        <w:rPr>
          <w:rFonts w:ascii="Nespresso" w:hAnsi="Nespresso"/>
          <w:lang w:val="nl-NL"/>
        </w:rPr>
        <w:t xml:space="preserve">. </w:t>
      </w:r>
    </w:p>
    <w:p w14:paraId="20A5FC14" w14:textId="77777777" w:rsidR="00DC767A" w:rsidRPr="00F75A66" w:rsidRDefault="00DC767A" w:rsidP="003C6E40">
      <w:pPr>
        <w:rPr>
          <w:rFonts w:ascii="Nespresso" w:hAnsi="Nespresso"/>
          <w:b/>
          <w:lang w:val="nl-NL"/>
        </w:rPr>
      </w:pPr>
    </w:p>
    <w:p w14:paraId="1AC43C6C" w14:textId="77777777" w:rsidR="003C6E40" w:rsidRPr="00F75A66" w:rsidRDefault="003C6E40" w:rsidP="003C6E40">
      <w:pPr>
        <w:rPr>
          <w:rFonts w:ascii="Nespresso" w:hAnsi="Nespresso"/>
          <w:b/>
          <w:lang w:val="nl-NL"/>
        </w:rPr>
      </w:pPr>
      <w:r w:rsidRPr="00F75A66">
        <w:rPr>
          <w:rFonts w:ascii="Nespresso" w:hAnsi="Nespresso"/>
          <w:b/>
          <w:lang w:val="nl-NL"/>
        </w:rPr>
        <w:t>Nespresso en recyclage: enkele indrukwekkende cijfers</w:t>
      </w:r>
    </w:p>
    <w:p w14:paraId="754EB4B4" w14:textId="77777777" w:rsidR="003C6E40" w:rsidRPr="00F75A66" w:rsidRDefault="003C6E40" w:rsidP="003C6E40">
      <w:pPr>
        <w:pStyle w:val="Lijstalinea"/>
        <w:numPr>
          <w:ilvl w:val="0"/>
          <w:numId w:val="1"/>
        </w:numPr>
        <w:rPr>
          <w:rFonts w:ascii="Nespresso" w:hAnsi="Nespresso"/>
          <w:sz w:val="22"/>
          <w:szCs w:val="22"/>
          <w:lang w:val="nl-NL"/>
        </w:rPr>
      </w:pPr>
      <w:r w:rsidRPr="00F75A66">
        <w:rPr>
          <w:rFonts w:ascii="Nespresso" w:hAnsi="Nespresso"/>
          <w:sz w:val="22"/>
          <w:szCs w:val="22"/>
          <w:lang w:val="nl-NL"/>
        </w:rPr>
        <w:t xml:space="preserve">Reeds in 1991 startte Nespresso met de recyclage van zijn aluminium capsules met een allereerste initiatief in Zwitserland. </w:t>
      </w:r>
    </w:p>
    <w:p w14:paraId="67774371" w14:textId="77777777" w:rsidR="008E3CA2" w:rsidRPr="00F75A66" w:rsidRDefault="003C6E40" w:rsidP="00CB2911">
      <w:pPr>
        <w:pStyle w:val="Lijstalinea"/>
        <w:numPr>
          <w:ilvl w:val="0"/>
          <w:numId w:val="1"/>
        </w:numPr>
        <w:rPr>
          <w:rFonts w:ascii="Nespresso" w:hAnsi="Nespresso"/>
          <w:sz w:val="22"/>
          <w:szCs w:val="22"/>
          <w:lang w:val="nl-NL"/>
        </w:rPr>
      </w:pPr>
      <w:r w:rsidRPr="00F75A66">
        <w:rPr>
          <w:rFonts w:ascii="Nespresso" w:hAnsi="Nespresso"/>
          <w:sz w:val="22"/>
          <w:szCs w:val="22"/>
          <w:lang w:val="nl-NL"/>
        </w:rPr>
        <w:t>In België en Luxemburg beschikt Nespresso intussen over 1000 inzamelpun</w:t>
      </w:r>
      <w:r w:rsidR="00FE6222" w:rsidRPr="00F75A66">
        <w:rPr>
          <w:rFonts w:ascii="Nespresso" w:hAnsi="Nespresso"/>
          <w:sz w:val="22"/>
          <w:szCs w:val="22"/>
          <w:lang w:val="nl-NL"/>
        </w:rPr>
        <w:t>ten voor gebruikte capsules. S</w:t>
      </w:r>
      <w:r w:rsidRPr="00F75A66">
        <w:rPr>
          <w:rFonts w:ascii="Nespresso" w:hAnsi="Nespresso"/>
          <w:sz w:val="22"/>
          <w:szCs w:val="22"/>
          <w:lang w:val="nl-NL"/>
        </w:rPr>
        <w:t>inds 2010 kan het gerecycleerd materiaal ook meegeven worden bij een bestelling aan huis</w:t>
      </w:r>
      <w:r w:rsidR="00FE6222" w:rsidRPr="00F75A66">
        <w:rPr>
          <w:rFonts w:ascii="Nespresso" w:hAnsi="Nespresso"/>
          <w:sz w:val="22"/>
          <w:szCs w:val="22"/>
          <w:lang w:val="nl-NL"/>
        </w:rPr>
        <w:t xml:space="preserve"> en sinds 2012 </w:t>
      </w:r>
      <w:r w:rsidR="00C07703" w:rsidRPr="00F75A66">
        <w:rPr>
          <w:rFonts w:ascii="Nespresso" w:hAnsi="Nespresso"/>
          <w:sz w:val="22"/>
          <w:szCs w:val="22"/>
          <w:lang w:val="nl-NL"/>
        </w:rPr>
        <w:t xml:space="preserve">opende het bedrijf </w:t>
      </w:r>
      <w:r w:rsidR="001B1497" w:rsidRPr="00F75A66">
        <w:rPr>
          <w:rFonts w:ascii="Nespresso" w:hAnsi="Nespresso"/>
          <w:sz w:val="22"/>
          <w:szCs w:val="22"/>
          <w:lang w:val="nl-NL"/>
        </w:rPr>
        <w:t xml:space="preserve">hiervoor zelfs </w:t>
      </w:r>
      <w:r w:rsidR="00C07703" w:rsidRPr="00F75A66">
        <w:rPr>
          <w:rFonts w:ascii="Nespresso" w:hAnsi="Nespresso"/>
          <w:sz w:val="22"/>
          <w:szCs w:val="22"/>
          <w:lang w:val="nl-NL"/>
        </w:rPr>
        <w:t xml:space="preserve">een eigen </w:t>
      </w:r>
      <w:r w:rsidR="00790D12" w:rsidRPr="00F75A66">
        <w:rPr>
          <w:rFonts w:ascii="Nespresso" w:hAnsi="Nespresso"/>
          <w:sz w:val="22"/>
          <w:szCs w:val="22"/>
          <w:lang w:val="nl-NL"/>
        </w:rPr>
        <w:t>recyclage</w:t>
      </w:r>
      <w:r w:rsidR="00C07703" w:rsidRPr="00F75A66">
        <w:rPr>
          <w:rFonts w:ascii="Nespresso" w:hAnsi="Nespresso"/>
          <w:sz w:val="22"/>
          <w:szCs w:val="22"/>
          <w:lang w:val="nl-NL"/>
        </w:rPr>
        <w:t xml:space="preserve">lijn. </w:t>
      </w:r>
    </w:p>
    <w:p w14:paraId="65632F2C" w14:textId="77777777" w:rsidR="003C6E40" w:rsidRPr="00F75A66" w:rsidRDefault="003C6E40" w:rsidP="003C6E40">
      <w:pPr>
        <w:pStyle w:val="Lijstalinea"/>
        <w:numPr>
          <w:ilvl w:val="0"/>
          <w:numId w:val="1"/>
        </w:numPr>
        <w:rPr>
          <w:rFonts w:ascii="Nespresso" w:hAnsi="Nespresso"/>
          <w:sz w:val="22"/>
          <w:szCs w:val="22"/>
          <w:lang w:val="nl-NL"/>
        </w:rPr>
      </w:pPr>
      <w:r w:rsidRPr="00F75A66">
        <w:rPr>
          <w:rFonts w:ascii="Nespresso" w:hAnsi="Nespresso"/>
          <w:sz w:val="22"/>
          <w:szCs w:val="22"/>
          <w:lang w:val="nl-NL"/>
        </w:rPr>
        <w:t xml:space="preserve">In 20 landen kunnen koffieliefhebbers beroep doen op een app voor iPhone, iPad en Android om de meest nabije inzamelspot voor gebruikte capsules terug te vinden. </w:t>
      </w:r>
    </w:p>
    <w:p w14:paraId="5BC2E46B" w14:textId="04CEF5FD" w:rsidR="000746AD" w:rsidRPr="00B374D5" w:rsidRDefault="003C6E40" w:rsidP="00B374D5">
      <w:pPr>
        <w:pStyle w:val="Lijstalinea"/>
        <w:numPr>
          <w:ilvl w:val="0"/>
          <w:numId w:val="1"/>
        </w:numPr>
        <w:rPr>
          <w:rFonts w:ascii="Nespresso" w:hAnsi="Nespresso"/>
          <w:color w:val="000000" w:themeColor="text1"/>
          <w:sz w:val="22"/>
          <w:szCs w:val="22"/>
          <w:lang w:val="nl-NL"/>
        </w:rPr>
      </w:pPr>
      <w:r w:rsidRPr="00F75A66">
        <w:rPr>
          <w:rFonts w:ascii="Nespresso" w:hAnsi="Nespresso"/>
          <w:color w:val="000000" w:themeColor="text1"/>
          <w:sz w:val="22"/>
          <w:szCs w:val="22"/>
          <w:lang w:val="nl-NL"/>
        </w:rPr>
        <w:t>Eind 2015 slaagde Nespresso erin om via meer dan 100.000 inzamelpunten</w:t>
      </w:r>
      <w:r w:rsidR="00C07703" w:rsidRPr="00F75A66">
        <w:rPr>
          <w:rFonts w:ascii="Nespresso" w:hAnsi="Nespresso"/>
          <w:color w:val="000000" w:themeColor="text1"/>
          <w:sz w:val="22"/>
          <w:szCs w:val="22"/>
          <w:lang w:val="nl-NL"/>
        </w:rPr>
        <w:t xml:space="preserve"> een recyclagecapaciteit van</w:t>
      </w:r>
      <w:r w:rsidRPr="00F75A66">
        <w:rPr>
          <w:rFonts w:ascii="Nespresso" w:hAnsi="Nespresso"/>
          <w:color w:val="000000" w:themeColor="text1"/>
          <w:sz w:val="22"/>
          <w:szCs w:val="22"/>
          <w:lang w:val="nl-NL"/>
        </w:rPr>
        <w:t xml:space="preserve"> meer dan 86% van de verkochte capsules in 39 landen te </w:t>
      </w:r>
      <w:r w:rsidR="00790D12" w:rsidRPr="00F75A66">
        <w:rPr>
          <w:rFonts w:ascii="Nespresso" w:hAnsi="Nespresso"/>
          <w:color w:val="000000" w:themeColor="text1"/>
          <w:sz w:val="22"/>
          <w:szCs w:val="22"/>
          <w:lang w:val="nl-NL"/>
        </w:rPr>
        <w:t>behalen</w:t>
      </w:r>
      <w:r w:rsidRPr="00F75A66">
        <w:rPr>
          <w:rFonts w:ascii="Nespresso" w:hAnsi="Nespresso"/>
          <w:color w:val="000000" w:themeColor="text1"/>
          <w:sz w:val="22"/>
          <w:szCs w:val="22"/>
          <w:lang w:val="nl-NL"/>
        </w:rPr>
        <w:t>. D</w:t>
      </w:r>
      <w:r w:rsidR="00C07703" w:rsidRPr="00F75A66">
        <w:rPr>
          <w:rFonts w:ascii="Nespresso" w:hAnsi="Nespresso"/>
          <w:color w:val="000000" w:themeColor="text1"/>
          <w:sz w:val="22"/>
          <w:szCs w:val="22"/>
          <w:lang w:val="nl-NL"/>
        </w:rPr>
        <w:t xml:space="preserve">e volgende stap: </w:t>
      </w:r>
      <w:r w:rsidR="00BA6D86" w:rsidRPr="00F75A66">
        <w:rPr>
          <w:rFonts w:ascii="Nespresso" w:hAnsi="Nespresso"/>
          <w:color w:val="000000" w:themeColor="text1"/>
          <w:sz w:val="22"/>
          <w:szCs w:val="22"/>
          <w:lang w:val="nl-NL"/>
        </w:rPr>
        <w:t xml:space="preserve">net zoals voor de Belgische </w:t>
      </w:r>
      <w:r w:rsidR="00475C99" w:rsidRPr="00F75A66">
        <w:rPr>
          <w:rFonts w:ascii="Nespresso" w:hAnsi="Nespresso"/>
          <w:color w:val="000000" w:themeColor="text1"/>
          <w:sz w:val="22"/>
          <w:szCs w:val="22"/>
          <w:lang w:val="nl-NL"/>
        </w:rPr>
        <w:t xml:space="preserve">&amp; Luxemburgse </w:t>
      </w:r>
      <w:r w:rsidR="00BA6D86" w:rsidRPr="00F75A66">
        <w:rPr>
          <w:rFonts w:ascii="Nespresso" w:hAnsi="Nespresso"/>
          <w:color w:val="000000" w:themeColor="text1"/>
          <w:sz w:val="22"/>
          <w:szCs w:val="22"/>
          <w:lang w:val="nl-NL"/>
        </w:rPr>
        <w:t xml:space="preserve">markt in ieder land waar Nespresso aanwezig is </w:t>
      </w:r>
      <w:r w:rsidR="00C07703" w:rsidRPr="00F75A66">
        <w:rPr>
          <w:rFonts w:ascii="Nespresso" w:hAnsi="Nespresso"/>
          <w:color w:val="000000" w:themeColor="text1"/>
          <w:sz w:val="22"/>
          <w:szCs w:val="22"/>
          <w:lang w:val="nl-NL"/>
        </w:rPr>
        <w:t xml:space="preserve">de volle 100% capaciteit </w:t>
      </w:r>
      <w:r w:rsidRPr="00F75A66">
        <w:rPr>
          <w:rFonts w:ascii="Nespresso" w:hAnsi="Nespresso"/>
          <w:color w:val="000000" w:themeColor="text1"/>
          <w:sz w:val="22"/>
          <w:szCs w:val="22"/>
          <w:lang w:val="nl-NL"/>
        </w:rPr>
        <w:t xml:space="preserve">bereiken. </w:t>
      </w:r>
    </w:p>
    <w:p w14:paraId="5EC1B31D" w14:textId="77777777" w:rsidR="000746AD" w:rsidRPr="000746AD" w:rsidRDefault="000746AD" w:rsidP="000746AD">
      <w:pPr>
        <w:ind w:left="360"/>
        <w:rPr>
          <w:rFonts w:ascii="Nespresso" w:hAnsi="Nespresso"/>
          <w:color w:val="000000" w:themeColor="text1"/>
          <w:sz w:val="22"/>
          <w:szCs w:val="22"/>
          <w:lang w:val="nl-NL"/>
        </w:rPr>
      </w:pPr>
    </w:p>
    <w:p w14:paraId="48013BFF" w14:textId="77777777" w:rsidR="000E1638" w:rsidRPr="00F75A66" w:rsidRDefault="002B3639" w:rsidP="000E1638">
      <w:pPr>
        <w:pStyle w:val="Lijstalinea"/>
        <w:numPr>
          <w:ilvl w:val="0"/>
          <w:numId w:val="1"/>
        </w:numPr>
        <w:rPr>
          <w:rFonts w:ascii="Nespresso" w:hAnsi="Nespresso"/>
          <w:color w:val="000000" w:themeColor="text1"/>
          <w:lang w:val="nl-NL"/>
        </w:rPr>
      </w:pPr>
      <w:r w:rsidRPr="00F75A66">
        <w:rPr>
          <w:rFonts w:ascii="Nespresso" w:hAnsi="Nespresso"/>
          <w:color w:val="000000" w:themeColor="text1"/>
          <w:sz w:val="22"/>
          <w:szCs w:val="22"/>
          <w:lang w:val="nl-NL"/>
        </w:rPr>
        <w:t xml:space="preserve">Ook </w:t>
      </w:r>
      <w:r w:rsidR="00475C99" w:rsidRPr="00F75A66">
        <w:rPr>
          <w:rFonts w:ascii="Nespresso" w:hAnsi="Nespresso"/>
          <w:color w:val="000000" w:themeColor="text1"/>
          <w:sz w:val="22"/>
          <w:szCs w:val="22"/>
          <w:lang w:val="nl-NL"/>
        </w:rPr>
        <w:t xml:space="preserve">voor haar </w:t>
      </w:r>
      <w:r w:rsidRPr="00F75A66">
        <w:rPr>
          <w:rFonts w:ascii="Nespresso" w:hAnsi="Nespresso"/>
          <w:color w:val="000000" w:themeColor="text1"/>
          <w:sz w:val="22"/>
          <w:szCs w:val="22"/>
          <w:lang w:val="nl-NL"/>
        </w:rPr>
        <w:t xml:space="preserve">B2B </w:t>
      </w:r>
      <w:r w:rsidR="00475C99" w:rsidRPr="00F75A66">
        <w:rPr>
          <w:rFonts w:ascii="Nespresso" w:hAnsi="Nespresso"/>
          <w:color w:val="000000" w:themeColor="text1"/>
          <w:sz w:val="22"/>
          <w:szCs w:val="22"/>
          <w:lang w:val="nl-NL"/>
        </w:rPr>
        <w:t xml:space="preserve">capsules </w:t>
      </w:r>
      <w:r w:rsidRPr="00F75A66">
        <w:rPr>
          <w:rFonts w:ascii="Nespresso" w:hAnsi="Nespresso"/>
          <w:color w:val="000000" w:themeColor="text1"/>
          <w:sz w:val="22"/>
          <w:szCs w:val="22"/>
          <w:lang w:val="nl-NL"/>
        </w:rPr>
        <w:t>zet Nespresso in de Be</w:t>
      </w:r>
      <w:r w:rsidR="00B42433" w:rsidRPr="00F75A66">
        <w:rPr>
          <w:rFonts w:ascii="Nespresso" w:hAnsi="Nespresso"/>
          <w:color w:val="000000" w:themeColor="text1"/>
          <w:sz w:val="22"/>
          <w:szCs w:val="22"/>
          <w:lang w:val="nl-NL"/>
        </w:rPr>
        <w:t xml:space="preserve">lux volledig in op </w:t>
      </w:r>
      <w:r w:rsidR="00CB4456" w:rsidRPr="00F75A66">
        <w:rPr>
          <w:rFonts w:ascii="Nespresso" w:hAnsi="Nespresso"/>
          <w:color w:val="000000" w:themeColor="text1"/>
          <w:sz w:val="22"/>
          <w:szCs w:val="22"/>
          <w:lang w:val="nl-NL"/>
        </w:rPr>
        <w:t xml:space="preserve">duurzaamheid. </w:t>
      </w:r>
      <w:r w:rsidR="00CB3BE6" w:rsidRPr="00F75A66">
        <w:rPr>
          <w:rFonts w:ascii="Nespresso" w:hAnsi="Nespresso"/>
          <w:color w:val="000000" w:themeColor="text1"/>
          <w:sz w:val="22"/>
          <w:szCs w:val="22"/>
          <w:lang w:val="nl-NL"/>
        </w:rPr>
        <w:t>Concreet</w:t>
      </w:r>
      <w:r w:rsidR="0077050F" w:rsidRPr="00F75A66">
        <w:rPr>
          <w:rFonts w:ascii="Nespresso" w:hAnsi="Nespresso"/>
          <w:color w:val="000000" w:themeColor="text1"/>
          <w:sz w:val="22"/>
          <w:szCs w:val="22"/>
          <w:lang w:val="nl-NL"/>
        </w:rPr>
        <w:t xml:space="preserve"> worden in</w:t>
      </w:r>
      <w:r w:rsidR="000E1638" w:rsidRPr="00F75A66">
        <w:rPr>
          <w:rFonts w:ascii="Nespresso" w:hAnsi="Nespresso"/>
          <w:color w:val="000000" w:themeColor="text1"/>
          <w:sz w:val="22"/>
          <w:szCs w:val="22"/>
          <w:lang w:val="nl-NL"/>
        </w:rPr>
        <w:t xml:space="preserve"> de Belux de volgende recyclagemogelijkheden aangeboden</w:t>
      </w:r>
      <w:r w:rsidR="00CB3BE6" w:rsidRPr="00F75A66">
        <w:rPr>
          <w:rFonts w:ascii="Nespresso" w:hAnsi="Nespresso"/>
          <w:color w:val="000000" w:themeColor="text1"/>
          <w:sz w:val="22"/>
          <w:szCs w:val="22"/>
          <w:lang w:val="nl-NL"/>
        </w:rPr>
        <w:t xml:space="preserve"> aan bedrijven</w:t>
      </w:r>
      <w:r w:rsidR="000E1638" w:rsidRPr="00F75A66">
        <w:rPr>
          <w:rFonts w:ascii="Nespresso" w:hAnsi="Nespresso"/>
          <w:color w:val="000000" w:themeColor="text1"/>
          <w:sz w:val="22"/>
          <w:szCs w:val="22"/>
          <w:lang w:val="nl-NL"/>
        </w:rPr>
        <w:t xml:space="preserve">: bij een verbruik van minder dan 3000 capsules per maand </w:t>
      </w:r>
      <w:r w:rsidR="00CB3BE6" w:rsidRPr="00F75A66">
        <w:rPr>
          <w:rFonts w:ascii="Nespresso" w:hAnsi="Nespresso"/>
          <w:color w:val="000000" w:themeColor="text1"/>
          <w:sz w:val="22"/>
          <w:szCs w:val="22"/>
          <w:lang w:val="nl-NL"/>
        </w:rPr>
        <w:t>kunnen</w:t>
      </w:r>
      <w:r w:rsidR="000E1638" w:rsidRPr="00F75A66">
        <w:rPr>
          <w:rFonts w:ascii="Nespresso" w:hAnsi="Nespresso"/>
          <w:color w:val="000000" w:themeColor="text1"/>
          <w:sz w:val="22"/>
          <w:szCs w:val="22"/>
          <w:lang w:val="nl-NL"/>
        </w:rPr>
        <w:t xml:space="preserve"> de recyclagezakken gebruikt </w:t>
      </w:r>
      <w:r w:rsidR="00CB3BE6" w:rsidRPr="00F75A66">
        <w:rPr>
          <w:rFonts w:ascii="Nespresso" w:hAnsi="Nespresso"/>
          <w:color w:val="000000" w:themeColor="text1"/>
          <w:sz w:val="22"/>
          <w:szCs w:val="22"/>
          <w:lang w:val="nl-NL"/>
        </w:rPr>
        <w:t xml:space="preserve">worden </w:t>
      </w:r>
      <w:r w:rsidR="000E1638" w:rsidRPr="00F75A66">
        <w:rPr>
          <w:rFonts w:ascii="Nespresso" w:hAnsi="Nespresso"/>
          <w:color w:val="000000" w:themeColor="text1"/>
          <w:sz w:val="22"/>
          <w:szCs w:val="22"/>
          <w:lang w:val="nl-NL"/>
        </w:rPr>
        <w:t>die bij een nieuwe levering met de koerier worden meegegeven of afgezet worden bij één van de talrijke inzamelpunten; bij een consumptie tussen 3000 en 4000 capsules per maand worden de recyclagezakken aangeraden, maar hoort een container van 120l ook tot de mogelijkheden; bij een verbruik van meer dan 4000 capsules per maand worden er 1 of 2 containers (me</w:t>
      </w:r>
      <w:r w:rsidR="0077050F" w:rsidRPr="00F75A66">
        <w:rPr>
          <w:rFonts w:ascii="Nespresso" w:hAnsi="Nespresso"/>
          <w:color w:val="000000" w:themeColor="text1"/>
          <w:sz w:val="22"/>
          <w:szCs w:val="22"/>
          <w:lang w:val="nl-NL"/>
        </w:rPr>
        <w:t>t inhoud van 240l) geleverd. D</w:t>
      </w:r>
      <w:r w:rsidR="008459F3" w:rsidRPr="00F75A66">
        <w:rPr>
          <w:rFonts w:ascii="Nespresso" w:hAnsi="Nespresso"/>
          <w:color w:val="000000" w:themeColor="text1"/>
          <w:sz w:val="22"/>
          <w:szCs w:val="22"/>
          <w:lang w:val="nl-NL"/>
        </w:rPr>
        <w:t>e c</w:t>
      </w:r>
      <w:r w:rsidR="0077050F" w:rsidRPr="00F75A66">
        <w:rPr>
          <w:rFonts w:ascii="Nespresso" w:hAnsi="Nespresso"/>
          <w:color w:val="000000" w:themeColor="text1"/>
          <w:sz w:val="22"/>
          <w:szCs w:val="22"/>
          <w:lang w:val="nl-NL"/>
        </w:rPr>
        <w:t xml:space="preserve">ontainers worden om de 2 maanden vervangen en pas wanneer ze </w:t>
      </w:r>
      <w:r w:rsidR="008459F3" w:rsidRPr="00F75A66">
        <w:rPr>
          <w:rFonts w:ascii="Nespresso" w:hAnsi="Nespresso"/>
          <w:color w:val="000000" w:themeColor="text1"/>
          <w:sz w:val="22"/>
          <w:szCs w:val="22"/>
          <w:lang w:val="nl-NL"/>
        </w:rPr>
        <w:t xml:space="preserve">volledig </w:t>
      </w:r>
      <w:r w:rsidR="00CB3BE6" w:rsidRPr="00F75A66">
        <w:rPr>
          <w:rFonts w:ascii="Nespresso" w:hAnsi="Nespresso"/>
          <w:color w:val="000000" w:themeColor="text1"/>
          <w:sz w:val="22"/>
          <w:szCs w:val="22"/>
          <w:lang w:val="nl-NL"/>
        </w:rPr>
        <w:t xml:space="preserve">gevuld zijn, </w:t>
      </w:r>
      <w:r w:rsidR="0077050F" w:rsidRPr="00F75A66">
        <w:rPr>
          <w:rFonts w:ascii="Nespresso" w:hAnsi="Nespresso"/>
          <w:color w:val="000000" w:themeColor="text1"/>
          <w:sz w:val="22"/>
          <w:szCs w:val="22"/>
          <w:lang w:val="nl-NL"/>
        </w:rPr>
        <w:t>om ove</w:t>
      </w:r>
      <w:r w:rsidR="00790D12" w:rsidRPr="00F75A66">
        <w:rPr>
          <w:rFonts w:ascii="Nespresso" w:hAnsi="Nespresso"/>
          <w:color w:val="000000" w:themeColor="text1"/>
          <w:sz w:val="22"/>
          <w:szCs w:val="22"/>
          <w:lang w:val="nl-NL"/>
        </w:rPr>
        <w:t xml:space="preserve">rbodig transport te vermijden. </w:t>
      </w:r>
      <w:r w:rsidR="00CB3BE6" w:rsidRPr="00F75A66">
        <w:rPr>
          <w:rFonts w:ascii="Nespresso" w:hAnsi="Nespresso"/>
          <w:color w:val="000000" w:themeColor="text1"/>
          <w:sz w:val="22"/>
          <w:szCs w:val="22"/>
          <w:lang w:val="nl-NL"/>
        </w:rPr>
        <w:t>Bovendien worden werknemers aangespoord om de capsules die ze thuis verbruiken ook via hun werkplek te recycleren</w:t>
      </w:r>
      <w:r w:rsidR="00CB3BE6" w:rsidRPr="00F75A66">
        <w:rPr>
          <w:rFonts w:ascii="Nespresso" w:hAnsi="Nespresso"/>
          <w:color w:val="000000" w:themeColor="text1"/>
          <w:lang w:val="nl-NL"/>
        </w:rPr>
        <w:t>.</w:t>
      </w:r>
    </w:p>
    <w:p w14:paraId="72678505" w14:textId="77777777" w:rsidR="003C6E40" w:rsidRPr="00F75A66" w:rsidRDefault="003C6E40" w:rsidP="003C6E40">
      <w:pPr>
        <w:rPr>
          <w:rFonts w:ascii="Nespresso" w:hAnsi="Nespresso"/>
          <w:lang w:val="nl-NL"/>
        </w:rPr>
      </w:pPr>
    </w:p>
    <w:p w14:paraId="0866F36D" w14:textId="77777777" w:rsidR="003C6E40" w:rsidRPr="00F75A66" w:rsidRDefault="003C6E40" w:rsidP="003C6E40">
      <w:pPr>
        <w:rPr>
          <w:rFonts w:ascii="Nespresso" w:hAnsi="Nespresso"/>
          <w:lang w:val="nl-NL"/>
        </w:rPr>
      </w:pPr>
    </w:p>
    <w:p w14:paraId="70955192" w14:textId="77777777" w:rsidR="003C6E40" w:rsidRPr="004C04C1" w:rsidRDefault="003C6E40" w:rsidP="003C6E40">
      <w:pPr>
        <w:rPr>
          <w:rFonts w:ascii="Nespresso" w:hAnsi="Nespresso"/>
          <w:b/>
          <w:lang w:val="en-US"/>
        </w:rPr>
      </w:pPr>
      <w:r w:rsidRPr="004C04C1">
        <w:rPr>
          <w:rFonts w:ascii="Nespresso" w:hAnsi="Nespresso"/>
          <w:b/>
          <w:lang w:val="en-US"/>
        </w:rPr>
        <w:t xml:space="preserve">Over </w:t>
      </w:r>
      <w:r w:rsidR="00F43A5C" w:rsidRPr="004C04C1">
        <w:rPr>
          <w:rFonts w:ascii="Nespresso" w:hAnsi="Nespresso"/>
          <w:b/>
          <w:lang w:val="en-US"/>
        </w:rPr>
        <w:t xml:space="preserve">‘The Positive Cup’ van </w:t>
      </w:r>
      <w:r w:rsidRPr="004C04C1">
        <w:rPr>
          <w:rFonts w:ascii="Nespresso" w:hAnsi="Nespresso"/>
          <w:b/>
          <w:lang w:val="en-US"/>
        </w:rPr>
        <w:t>Nespresso</w:t>
      </w:r>
      <w:r w:rsidR="00F43A5C" w:rsidRPr="004C04C1">
        <w:rPr>
          <w:rFonts w:ascii="Nespresso" w:hAnsi="Nespresso"/>
          <w:b/>
          <w:lang w:val="en-US"/>
        </w:rPr>
        <w:t xml:space="preserve">  </w:t>
      </w:r>
    </w:p>
    <w:p w14:paraId="2B6737FD" w14:textId="3533B24E" w:rsidR="00BA6D86" w:rsidRPr="00F75A66" w:rsidRDefault="003C6E40" w:rsidP="003C6E40">
      <w:pPr>
        <w:rPr>
          <w:rFonts w:ascii="Nespresso" w:hAnsi="Nespresso"/>
          <w:i/>
          <w:sz w:val="22"/>
          <w:szCs w:val="22"/>
          <w:lang w:val="nl-NL"/>
        </w:rPr>
      </w:pPr>
      <w:r w:rsidRPr="00F75A66">
        <w:rPr>
          <w:rFonts w:ascii="Nespresso" w:hAnsi="Nespresso"/>
          <w:sz w:val="22"/>
          <w:szCs w:val="22"/>
          <w:lang w:val="nl-NL"/>
        </w:rPr>
        <w:t>Sinds 2003 ondersteunt Nespresso, de pio</w:t>
      </w:r>
      <w:r w:rsidR="00FA019B" w:rsidRPr="00F75A66">
        <w:rPr>
          <w:rFonts w:ascii="Nespresso" w:hAnsi="Nespresso"/>
          <w:sz w:val="22"/>
          <w:szCs w:val="22"/>
          <w:lang w:val="nl-NL"/>
        </w:rPr>
        <w:t xml:space="preserve">nier in geportioneerde koffie, </w:t>
      </w:r>
      <w:r w:rsidRPr="00F75A66">
        <w:rPr>
          <w:rFonts w:ascii="Nespresso" w:hAnsi="Nespresso"/>
          <w:sz w:val="22"/>
          <w:szCs w:val="22"/>
          <w:lang w:val="nl-NL"/>
        </w:rPr>
        <w:t xml:space="preserve">in samenwerking met milieuorganisatie Rainforest Alliance koffieboeren via het AAA </w:t>
      </w:r>
      <w:proofErr w:type="spellStart"/>
      <w:r w:rsidRPr="00F75A66">
        <w:rPr>
          <w:rFonts w:ascii="Nespresso" w:hAnsi="Nespresso"/>
          <w:sz w:val="22"/>
          <w:szCs w:val="22"/>
          <w:lang w:val="nl-NL"/>
        </w:rPr>
        <w:t>Sustainable</w:t>
      </w:r>
      <w:proofErr w:type="spellEnd"/>
      <w:r w:rsidRPr="00F75A66">
        <w:rPr>
          <w:rFonts w:ascii="Nespresso" w:hAnsi="Nespresso"/>
          <w:sz w:val="22"/>
          <w:szCs w:val="22"/>
          <w:lang w:val="nl-NL"/>
        </w:rPr>
        <w:t xml:space="preserve"> </w:t>
      </w:r>
      <w:proofErr w:type="spellStart"/>
      <w:r w:rsidRPr="00F75A66">
        <w:rPr>
          <w:rFonts w:ascii="Nespresso" w:hAnsi="Nespresso"/>
          <w:sz w:val="22"/>
          <w:szCs w:val="22"/>
          <w:lang w:val="nl-NL"/>
        </w:rPr>
        <w:t>QualityTM</w:t>
      </w:r>
      <w:proofErr w:type="spellEnd"/>
      <w:r w:rsidRPr="00F75A66">
        <w:rPr>
          <w:rFonts w:ascii="Nespresso" w:hAnsi="Nespresso"/>
          <w:sz w:val="22"/>
          <w:szCs w:val="22"/>
          <w:lang w:val="nl-NL"/>
        </w:rPr>
        <w:t xml:space="preserve">-programma op het vlak van water- en bodembeheer en biodiversiteit om te waken over sociale condities en productiviteit, kwaliteit en duurzaamheid. </w:t>
      </w:r>
      <w:r w:rsidR="00CB2911" w:rsidRPr="00F75A66">
        <w:rPr>
          <w:rFonts w:ascii="Nespresso" w:hAnsi="Nespresso"/>
          <w:sz w:val="22"/>
          <w:szCs w:val="22"/>
          <w:lang w:val="nl-NL"/>
        </w:rPr>
        <w:t>Het doel: 100% AAA-gecertificeerde koffie produceren tegen 2020</w:t>
      </w:r>
      <w:r w:rsidR="00910868">
        <w:rPr>
          <w:rFonts w:ascii="Nespresso" w:hAnsi="Nespresso"/>
          <w:sz w:val="22"/>
          <w:szCs w:val="22"/>
          <w:lang w:val="nl-NL"/>
        </w:rPr>
        <w:t xml:space="preserve">. </w:t>
      </w:r>
    </w:p>
    <w:p w14:paraId="523319C8" w14:textId="77777777" w:rsidR="00910868" w:rsidRDefault="009E35C2" w:rsidP="003C6E40">
      <w:pPr>
        <w:rPr>
          <w:rFonts w:ascii="Nespresso" w:hAnsi="Nespresso"/>
          <w:sz w:val="22"/>
          <w:szCs w:val="22"/>
          <w:lang w:val="nl-NL"/>
        </w:rPr>
      </w:pPr>
      <w:r w:rsidRPr="00F75A66">
        <w:rPr>
          <w:rFonts w:ascii="Nespresso" w:hAnsi="Nespresso"/>
          <w:sz w:val="22"/>
          <w:szCs w:val="22"/>
          <w:lang w:val="nl-NL"/>
        </w:rPr>
        <w:t>Verder maken ook</w:t>
      </w:r>
      <w:r w:rsidR="003C6E40" w:rsidRPr="00F75A66">
        <w:rPr>
          <w:rFonts w:ascii="Nespresso" w:hAnsi="Nespresso"/>
          <w:sz w:val="22"/>
          <w:szCs w:val="22"/>
          <w:lang w:val="nl-NL"/>
        </w:rPr>
        <w:t xml:space="preserve"> </w:t>
      </w:r>
      <w:r w:rsidRPr="00F75A66">
        <w:rPr>
          <w:rFonts w:ascii="Nespresso" w:hAnsi="Nespresso"/>
          <w:sz w:val="22"/>
          <w:szCs w:val="22"/>
          <w:lang w:val="nl-NL"/>
        </w:rPr>
        <w:t xml:space="preserve">het plan om tegen 2020 </w:t>
      </w:r>
      <w:r w:rsidR="001B1497" w:rsidRPr="00F75A66">
        <w:rPr>
          <w:rFonts w:ascii="Nespresso" w:hAnsi="Nespresso"/>
          <w:sz w:val="22"/>
          <w:szCs w:val="22"/>
          <w:lang w:val="nl-NL"/>
        </w:rPr>
        <w:t xml:space="preserve">maar liefst </w:t>
      </w:r>
      <w:r w:rsidRPr="00F75A66">
        <w:rPr>
          <w:rFonts w:ascii="Nespresso" w:hAnsi="Nespresso"/>
          <w:sz w:val="22"/>
          <w:szCs w:val="22"/>
          <w:lang w:val="nl-NL"/>
        </w:rPr>
        <w:t>5 miljoen bomen te planten in regio’</w:t>
      </w:r>
      <w:r w:rsidR="005C72E9" w:rsidRPr="00F75A66">
        <w:rPr>
          <w:rFonts w:ascii="Nespresso" w:hAnsi="Nespresso"/>
          <w:sz w:val="22"/>
          <w:szCs w:val="22"/>
          <w:lang w:val="nl-NL"/>
        </w:rPr>
        <w:t xml:space="preserve">s waar AAA-koffie geteeld wordt, </w:t>
      </w:r>
      <w:r w:rsidR="003C6E40" w:rsidRPr="00F75A66">
        <w:rPr>
          <w:rFonts w:ascii="Nespresso" w:hAnsi="Nespresso"/>
          <w:sz w:val="22"/>
          <w:szCs w:val="22"/>
          <w:lang w:val="nl-NL"/>
        </w:rPr>
        <w:t xml:space="preserve">deel uit van de milieuvriendelijke visie van het bedrijf. </w:t>
      </w:r>
    </w:p>
    <w:p w14:paraId="31DBB8C2" w14:textId="0D70F523" w:rsidR="003C6E40" w:rsidRPr="00F75A66" w:rsidRDefault="003C6E40" w:rsidP="003C6E40">
      <w:pPr>
        <w:rPr>
          <w:rFonts w:ascii="Nespresso" w:hAnsi="Nespresso"/>
          <w:sz w:val="22"/>
          <w:szCs w:val="22"/>
          <w:lang w:val="nl-NL"/>
        </w:rPr>
      </w:pPr>
      <w:r w:rsidRPr="00F75A66">
        <w:rPr>
          <w:rFonts w:ascii="Nespresso" w:hAnsi="Nespresso"/>
          <w:sz w:val="22"/>
          <w:szCs w:val="22"/>
          <w:lang w:val="nl-NL"/>
        </w:rPr>
        <w:t>Surf voor meer informatie over Nespresso en de recyclageprojecten van het bedrijf naar deze link:</w:t>
      </w:r>
    </w:p>
    <w:p w14:paraId="554BA7C4" w14:textId="77777777" w:rsidR="003C6E40" w:rsidRPr="00F75A66" w:rsidRDefault="00A76287" w:rsidP="003C6E40">
      <w:pPr>
        <w:rPr>
          <w:rFonts w:ascii="Nespresso" w:hAnsi="Nespresso"/>
          <w:sz w:val="22"/>
          <w:szCs w:val="22"/>
          <w:lang w:val="nl-NL"/>
        </w:rPr>
      </w:pPr>
      <w:hyperlink r:id="rId8" w:history="1">
        <w:r w:rsidR="003C6E40" w:rsidRPr="00F75A66">
          <w:rPr>
            <w:rStyle w:val="Hyperlink"/>
            <w:rFonts w:ascii="Nespresso" w:hAnsi="Nespresso"/>
            <w:sz w:val="22"/>
            <w:szCs w:val="22"/>
            <w:lang w:val="nl-NL"/>
          </w:rPr>
          <w:t>www.nestle-nespresso.com/sustainability/the-positive-cup/aluminium</w:t>
        </w:r>
      </w:hyperlink>
    </w:p>
    <w:p w14:paraId="526FFA5F" w14:textId="77777777" w:rsidR="003C6E40" w:rsidRPr="00F75A66" w:rsidRDefault="003C6E40" w:rsidP="003C6E40">
      <w:pPr>
        <w:rPr>
          <w:rFonts w:ascii="Nespresso" w:hAnsi="Nespresso"/>
          <w:sz w:val="22"/>
          <w:szCs w:val="22"/>
          <w:lang w:val="nl-NL"/>
        </w:rPr>
      </w:pPr>
    </w:p>
    <w:p w14:paraId="38889CA4" w14:textId="77777777" w:rsidR="00306DD4" w:rsidRPr="00F75A66" w:rsidRDefault="00306DD4">
      <w:pPr>
        <w:rPr>
          <w:rFonts w:ascii="Nespresso" w:hAnsi="Nespresso"/>
          <w:lang w:val="nl-NL"/>
        </w:rPr>
      </w:pPr>
      <w:bookmarkStart w:id="0" w:name="_GoBack"/>
      <w:bookmarkEnd w:id="0"/>
    </w:p>
    <w:sectPr w:rsidR="00306DD4" w:rsidRPr="00F75A66" w:rsidSect="000746AD">
      <w:headerReference w:type="default" r:id="rId9"/>
      <w:foot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1ECD" w14:textId="77777777" w:rsidR="00A76287" w:rsidRDefault="00A76287" w:rsidP="002E699D">
      <w:r>
        <w:separator/>
      </w:r>
    </w:p>
  </w:endnote>
  <w:endnote w:type="continuationSeparator" w:id="0">
    <w:p w14:paraId="5ABD0761" w14:textId="77777777" w:rsidR="00A76287" w:rsidRDefault="00A76287" w:rsidP="002E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spresso">
    <w:panose1 w:val="020B0503050603060206"/>
    <w:charset w:val="00"/>
    <w:family w:val="auto"/>
    <w:pitch w:val="variable"/>
    <w:sig w:usb0="A00002EF" w:usb1="5000A06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8BE9" w14:textId="77777777" w:rsidR="002E699D" w:rsidRDefault="002E699D" w:rsidP="002E699D">
    <w:pPr>
      <w:pStyle w:val="Koptekst"/>
    </w:pPr>
  </w:p>
  <w:p w14:paraId="7B2B21B0" w14:textId="77777777" w:rsidR="002E699D" w:rsidRDefault="002E699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3986" w14:textId="77777777" w:rsidR="00A76287" w:rsidRDefault="00A76287" w:rsidP="002E699D">
      <w:r>
        <w:separator/>
      </w:r>
    </w:p>
  </w:footnote>
  <w:footnote w:type="continuationSeparator" w:id="0">
    <w:p w14:paraId="146A584D" w14:textId="77777777" w:rsidR="00A76287" w:rsidRDefault="00A76287" w:rsidP="002E69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1428" w14:textId="77777777" w:rsidR="000746AD" w:rsidRDefault="000746AD" w:rsidP="000746AD">
    <w:pPr>
      <w:pStyle w:val="Koptekst"/>
      <w:tabs>
        <w:tab w:val="clear" w:pos="4536"/>
        <w:tab w:val="clear" w:pos="9072"/>
        <w:tab w:val="left" w:pos="2055"/>
      </w:tabs>
    </w:pPr>
    <w:r w:rsidRPr="00E676A5">
      <w:rPr>
        <w:noProof/>
        <w:sz w:val="20"/>
        <w:lang w:val="nl-NL"/>
      </w:rPr>
      <w:drawing>
        <wp:anchor distT="0" distB="0" distL="114300" distR="114300" simplePos="0" relativeHeight="251659264" behindDoc="1" locked="0" layoutInCell="1" allowOverlap="1" wp14:anchorId="2A840172" wp14:editId="2538498F">
          <wp:simplePos x="0" y="0"/>
          <wp:positionH relativeFrom="page">
            <wp:posOffset>33020</wp:posOffset>
          </wp:positionH>
          <wp:positionV relativeFrom="page">
            <wp:posOffset>-8255</wp:posOffset>
          </wp:positionV>
          <wp:extent cx="7556500" cy="1257300"/>
          <wp:effectExtent l="0" t="0" r="0" b="0"/>
          <wp:wrapNone/>
          <wp:docPr id="4"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r>
      <w:tab/>
    </w:r>
  </w:p>
  <w:p w14:paraId="699602AB" w14:textId="77777777" w:rsidR="000746AD" w:rsidRDefault="000746AD" w:rsidP="000746AD">
    <w:pPr>
      <w:pStyle w:val="Koptekst"/>
    </w:pPr>
  </w:p>
  <w:p w14:paraId="3AF1468B" w14:textId="77777777" w:rsidR="000746AD" w:rsidRDefault="000746A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BA1"/>
    <w:multiLevelType w:val="hybridMultilevel"/>
    <w:tmpl w:val="856AA03C"/>
    <w:lvl w:ilvl="0" w:tplc="29ECC56E">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40B09"/>
    <w:multiLevelType w:val="hybridMultilevel"/>
    <w:tmpl w:val="08EEFAF0"/>
    <w:lvl w:ilvl="0" w:tplc="78F8343E">
      <w:start w:val="1"/>
      <w:numFmt w:val="bullet"/>
      <w:lvlText w:val="-"/>
      <w:lvlJc w:val="left"/>
      <w:pPr>
        <w:tabs>
          <w:tab w:val="num" w:pos="720"/>
        </w:tabs>
        <w:ind w:left="720" w:hanging="360"/>
      </w:pPr>
      <w:rPr>
        <w:rFonts w:ascii="Times New Roman" w:hAnsi="Times New Roman" w:hint="default"/>
      </w:rPr>
    </w:lvl>
    <w:lvl w:ilvl="1" w:tplc="BBB6D6E8" w:tentative="1">
      <w:start w:val="1"/>
      <w:numFmt w:val="bullet"/>
      <w:lvlText w:val="-"/>
      <w:lvlJc w:val="left"/>
      <w:pPr>
        <w:tabs>
          <w:tab w:val="num" w:pos="1440"/>
        </w:tabs>
        <w:ind w:left="1440" w:hanging="360"/>
      </w:pPr>
      <w:rPr>
        <w:rFonts w:ascii="Times New Roman" w:hAnsi="Times New Roman" w:hint="default"/>
      </w:rPr>
    </w:lvl>
    <w:lvl w:ilvl="2" w:tplc="FD148D74" w:tentative="1">
      <w:start w:val="1"/>
      <w:numFmt w:val="bullet"/>
      <w:lvlText w:val="-"/>
      <w:lvlJc w:val="left"/>
      <w:pPr>
        <w:tabs>
          <w:tab w:val="num" w:pos="2160"/>
        </w:tabs>
        <w:ind w:left="2160" w:hanging="360"/>
      </w:pPr>
      <w:rPr>
        <w:rFonts w:ascii="Times New Roman" w:hAnsi="Times New Roman" w:hint="default"/>
      </w:rPr>
    </w:lvl>
    <w:lvl w:ilvl="3" w:tplc="FC668EB6">
      <w:start w:val="1"/>
      <w:numFmt w:val="bullet"/>
      <w:lvlText w:val="-"/>
      <w:lvlJc w:val="left"/>
      <w:pPr>
        <w:tabs>
          <w:tab w:val="num" w:pos="2880"/>
        </w:tabs>
        <w:ind w:left="2880" w:hanging="360"/>
      </w:pPr>
      <w:rPr>
        <w:rFonts w:ascii="Times New Roman" w:hAnsi="Times New Roman" w:hint="default"/>
      </w:rPr>
    </w:lvl>
    <w:lvl w:ilvl="4" w:tplc="4C2A3C06" w:tentative="1">
      <w:start w:val="1"/>
      <w:numFmt w:val="bullet"/>
      <w:lvlText w:val="-"/>
      <w:lvlJc w:val="left"/>
      <w:pPr>
        <w:tabs>
          <w:tab w:val="num" w:pos="3600"/>
        </w:tabs>
        <w:ind w:left="3600" w:hanging="360"/>
      </w:pPr>
      <w:rPr>
        <w:rFonts w:ascii="Times New Roman" w:hAnsi="Times New Roman" w:hint="default"/>
      </w:rPr>
    </w:lvl>
    <w:lvl w:ilvl="5" w:tplc="458C709C" w:tentative="1">
      <w:start w:val="1"/>
      <w:numFmt w:val="bullet"/>
      <w:lvlText w:val="-"/>
      <w:lvlJc w:val="left"/>
      <w:pPr>
        <w:tabs>
          <w:tab w:val="num" w:pos="4320"/>
        </w:tabs>
        <w:ind w:left="4320" w:hanging="360"/>
      </w:pPr>
      <w:rPr>
        <w:rFonts w:ascii="Times New Roman" w:hAnsi="Times New Roman" w:hint="default"/>
      </w:rPr>
    </w:lvl>
    <w:lvl w:ilvl="6" w:tplc="B0BCD3BE" w:tentative="1">
      <w:start w:val="1"/>
      <w:numFmt w:val="bullet"/>
      <w:lvlText w:val="-"/>
      <w:lvlJc w:val="left"/>
      <w:pPr>
        <w:tabs>
          <w:tab w:val="num" w:pos="5040"/>
        </w:tabs>
        <w:ind w:left="5040" w:hanging="360"/>
      </w:pPr>
      <w:rPr>
        <w:rFonts w:ascii="Times New Roman" w:hAnsi="Times New Roman" w:hint="default"/>
      </w:rPr>
    </w:lvl>
    <w:lvl w:ilvl="7" w:tplc="CB646624" w:tentative="1">
      <w:start w:val="1"/>
      <w:numFmt w:val="bullet"/>
      <w:lvlText w:val="-"/>
      <w:lvlJc w:val="left"/>
      <w:pPr>
        <w:tabs>
          <w:tab w:val="num" w:pos="5760"/>
        </w:tabs>
        <w:ind w:left="5760" w:hanging="360"/>
      </w:pPr>
      <w:rPr>
        <w:rFonts w:ascii="Times New Roman" w:hAnsi="Times New Roman" w:hint="default"/>
      </w:rPr>
    </w:lvl>
    <w:lvl w:ilvl="8" w:tplc="F98CF5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40"/>
    <w:rsid w:val="000501FE"/>
    <w:rsid w:val="00057DC7"/>
    <w:rsid w:val="00073898"/>
    <w:rsid w:val="000746AD"/>
    <w:rsid w:val="00096BDD"/>
    <w:rsid w:val="00096C94"/>
    <w:rsid w:val="000A118D"/>
    <w:rsid w:val="000B1925"/>
    <w:rsid w:val="000C1937"/>
    <w:rsid w:val="000E1638"/>
    <w:rsid w:val="00130983"/>
    <w:rsid w:val="0015313B"/>
    <w:rsid w:val="00153D33"/>
    <w:rsid w:val="001B1497"/>
    <w:rsid w:val="001D0CA1"/>
    <w:rsid w:val="001F1B1A"/>
    <w:rsid w:val="00220ED3"/>
    <w:rsid w:val="002418B8"/>
    <w:rsid w:val="00262932"/>
    <w:rsid w:val="00283A32"/>
    <w:rsid w:val="00297496"/>
    <w:rsid w:val="002B1E30"/>
    <w:rsid w:val="002B23FE"/>
    <w:rsid w:val="002B3639"/>
    <w:rsid w:val="002C310F"/>
    <w:rsid w:val="002C7E7A"/>
    <w:rsid w:val="002E699D"/>
    <w:rsid w:val="002E7DFF"/>
    <w:rsid w:val="00306DD4"/>
    <w:rsid w:val="003B50A4"/>
    <w:rsid w:val="003C6E40"/>
    <w:rsid w:val="003D745F"/>
    <w:rsid w:val="004307A8"/>
    <w:rsid w:val="00455606"/>
    <w:rsid w:val="00462501"/>
    <w:rsid w:val="00475C99"/>
    <w:rsid w:val="004964AA"/>
    <w:rsid w:val="004A41A7"/>
    <w:rsid w:val="004C04C1"/>
    <w:rsid w:val="004D42E3"/>
    <w:rsid w:val="004E7840"/>
    <w:rsid w:val="00531212"/>
    <w:rsid w:val="0053182F"/>
    <w:rsid w:val="00542498"/>
    <w:rsid w:val="005532A9"/>
    <w:rsid w:val="0056128E"/>
    <w:rsid w:val="0056366B"/>
    <w:rsid w:val="00565B20"/>
    <w:rsid w:val="00596EA8"/>
    <w:rsid w:val="005A7B51"/>
    <w:rsid w:val="005C72E9"/>
    <w:rsid w:val="005E12B1"/>
    <w:rsid w:val="006139AA"/>
    <w:rsid w:val="00620E96"/>
    <w:rsid w:val="00655189"/>
    <w:rsid w:val="006A1285"/>
    <w:rsid w:val="006E69B8"/>
    <w:rsid w:val="006F07C1"/>
    <w:rsid w:val="007441BB"/>
    <w:rsid w:val="00766320"/>
    <w:rsid w:val="0077050F"/>
    <w:rsid w:val="0077117A"/>
    <w:rsid w:val="00780CE9"/>
    <w:rsid w:val="00783048"/>
    <w:rsid w:val="00790D12"/>
    <w:rsid w:val="0079728A"/>
    <w:rsid w:val="007A0712"/>
    <w:rsid w:val="007B527F"/>
    <w:rsid w:val="007E0531"/>
    <w:rsid w:val="007F3FBF"/>
    <w:rsid w:val="00801D8E"/>
    <w:rsid w:val="00817189"/>
    <w:rsid w:val="008459F3"/>
    <w:rsid w:val="00862855"/>
    <w:rsid w:val="008645D0"/>
    <w:rsid w:val="0087373E"/>
    <w:rsid w:val="00877CFD"/>
    <w:rsid w:val="0088140D"/>
    <w:rsid w:val="008E3CA2"/>
    <w:rsid w:val="008E7440"/>
    <w:rsid w:val="00907924"/>
    <w:rsid w:val="00907EFA"/>
    <w:rsid w:val="00910868"/>
    <w:rsid w:val="00927BE6"/>
    <w:rsid w:val="009457A9"/>
    <w:rsid w:val="009555EE"/>
    <w:rsid w:val="009A7019"/>
    <w:rsid w:val="009B24D9"/>
    <w:rsid w:val="009C5264"/>
    <w:rsid w:val="009E35C2"/>
    <w:rsid w:val="00A21072"/>
    <w:rsid w:val="00A76287"/>
    <w:rsid w:val="00AE7A31"/>
    <w:rsid w:val="00B006FB"/>
    <w:rsid w:val="00B374D5"/>
    <w:rsid w:val="00B42433"/>
    <w:rsid w:val="00B603DE"/>
    <w:rsid w:val="00B72219"/>
    <w:rsid w:val="00B84940"/>
    <w:rsid w:val="00B84C79"/>
    <w:rsid w:val="00B924FF"/>
    <w:rsid w:val="00BA6D86"/>
    <w:rsid w:val="00BB2EB4"/>
    <w:rsid w:val="00BC4869"/>
    <w:rsid w:val="00BF1278"/>
    <w:rsid w:val="00C07703"/>
    <w:rsid w:val="00C13CFF"/>
    <w:rsid w:val="00C32DBA"/>
    <w:rsid w:val="00C3414D"/>
    <w:rsid w:val="00C52805"/>
    <w:rsid w:val="00C86B43"/>
    <w:rsid w:val="00C95EF0"/>
    <w:rsid w:val="00CB02B0"/>
    <w:rsid w:val="00CB2911"/>
    <w:rsid w:val="00CB3BE6"/>
    <w:rsid w:val="00CB4456"/>
    <w:rsid w:val="00CD540F"/>
    <w:rsid w:val="00CF113E"/>
    <w:rsid w:val="00D214A9"/>
    <w:rsid w:val="00D33EF5"/>
    <w:rsid w:val="00D51693"/>
    <w:rsid w:val="00D54449"/>
    <w:rsid w:val="00D61F56"/>
    <w:rsid w:val="00D71863"/>
    <w:rsid w:val="00D85C3E"/>
    <w:rsid w:val="00D90A33"/>
    <w:rsid w:val="00D93987"/>
    <w:rsid w:val="00DB5A63"/>
    <w:rsid w:val="00DB7C8A"/>
    <w:rsid w:val="00DC4039"/>
    <w:rsid w:val="00DC767A"/>
    <w:rsid w:val="00E028A4"/>
    <w:rsid w:val="00E0323A"/>
    <w:rsid w:val="00E81838"/>
    <w:rsid w:val="00E95A3E"/>
    <w:rsid w:val="00E976B0"/>
    <w:rsid w:val="00EC24B2"/>
    <w:rsid w:val="00EF204F"/>
    <w:rsid w:val="00F34F0A"/>
    <w:rsid w:val="00F43A5C"/>
    <w:rsid w:val="00F57D20"/>
    <w:rsid w:val="00F64176"/>
    <w:rsid w:val="00F7528B"/>
    <w:rsid w:val="00F75A66"/>
    <w:rsid w:val="00F76AB0"/>
    <w:rsid w:val="00FA019B"/>
    <w:rsid w:val="00FB35B9"/>
    <w:rsid w:val="00FD4AC0"/>
    <w:rsid w:val="00FE4FDB"/>
    <w:rsid w:val="00FE622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C84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6E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6E40"/>
    <w:rPr>
      <w:color w:val="0000FF" w:themeColor="hyperlink"/>
      <w:u w:val="single"/>
    </w:rPr>
  </w:style>
  <w:style w:type="paragraph" w:styleId="Lijstalinea">
    <w:name w:val="List Paragraph"/>
    <w:basedOn w:val="Standaard"/>
    <w:uiPriority w:val="34"/>
    <w:qFormat/>
    <w:rsid w:val="003C6E40"/>
    <w:pPr>
      <w:ind w:left="720"/>
      <w:contextualSpacing/>
    </w:pPr>
  </w:style>
  <w:style w:type="paragraph" w:styleId="Ballontekst">
    <w:name w:val="Balloon Text"/>
    <w:basedOn w:val="Standaard"/>
    <w:link w:val="BallontekstTeken"/>
    <w:uiPriority w:val="99"/>
    <w:semiHidden/>
    <w:unhideWhenUsed/>
    <w:rsid w:val="003C6E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6E4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542498"/>
    <w:rPr>
      <w:sz w:val="16"/>
      <w:szCs w:val="16"/>
    </w:rPr>
  </w:style>
  <w:style w:type="paragraph" w:styleId="Tekstopmerking">
    <w:name w:val="annotation text"/>
    <w:basedOn w:val="Standaard"/>
    <w:link w:val="TekstopmerkingTeken"/>
    <w:uiPriority w:val="99"/>
    <w:semiHidden/>
    <w:unhideWhenUsed/>
    <w:rsid w:val="00542498"/>
    <w:rPr>
      <w:sz w:val="20"/>
      <w:szCs w:val="20"/>
    </w:rPr>
  </w:style>
  <w:style w:type="character" w:customStyle="1" w:styleId="TekstopmerkingTeken">
    <w:name w:val="Tekst opmerking Teken"/>
    <w:basedOn w:val="Standaardalinea-lettertype"/>
    <w:link w:val="Tekstopmerking"/>
    <w:uiPriority w:val="99"/>
    <w:semiHidden/>
    <w:rsid w:val="00542498"/>
    <w:rPr>
      <w:sz w:val="20"/>
      <w:szCs w:val="20"/>
    </w:rPr>
  </w:style>
  <w:style w:type="paragraph" w:styleId="Onderwerpvanopmerking">
    <w:name w:val="annotation subject"/>
    <w:basedOn w:val="Tekstopmerking"/>
    <w:next w:val="Tekstopmerking"/>
    <w:link w:val="OnderwerpvanopmerkingTeken"/>
    <w:uiPriority w:val="99"/>
    <w:semiHidden/>
    <w:unhideWhenUsed/>
    <w:rsid w:val="00542498"/>
    <w:rPr>
      <w:b/>
      <w:bCs/>
    </w:rPr>
  </w:style>
  <w:style w:type="character" w:customStyle="1" w:styleId="OnderwerpvanopmerkingTeken">
    <w:name w:val="Onderwerp van opmerking Teken"/>
    <w:basedOn w:val="TekstopmerkingTeken"/>
    <w:link w:val="Onderwerpvanopmerking"/>
    <w:uiPriority w:val="99"/>
    <w:semiHidden/>
    <w:rsid w:val="00542498"/>
    <w:rPr>
      <w:b/>
      <w:bCs/>
      <w:sz w:val="20"/>
      <w:szCs w:val="20"/>
    </w:rPr>
  </w:style>
  <w:style w:type="paragraph" w:styleId="Revisie">
    <w:name w:val="Revision"/>
    <w:hidden/>
    <w:uiPriority w:val="99"/>
    <w:semiHidden/>
    <w:rsid w:val="00BA6D86"/>
  </w:style>
  <w:style w:type="paragraph" w:styleId="Koptekst">
    <w:name w:val="header"/>
    <w:basedOn w:val="Standaard"/>
    <w:link w:val="KoptekstTeken"/>
    <w:uiPriority w:val="99"/>
    <w:unhideWhenUsed/>
    <w:rsid w:val="002E699D"/>
    <w:pPr>
      <w:tabs>
        <w:tab w:val="center" w:pos="4536"/>
        <w:tab w:val="right" w:pos="9072"/>
      </w:tabs>
    </w:pPr>
  </w:style>
  <w:style w:type="character" w:customStyle="1" w:styleId="KoptekstTeken">
    <w:name w:val="Koptekst Teken"/>
    <w:basedOn w:val="Standaardalinea-lettertype"/>
    <w:link w:val="Koptekst"/>
    <w:uiPriority w:val="99"/>
    <w:rsid w:val="002E699D"/>
  </w:style>
  <w:style w:type="paragraph" w:styleId="Voettekst">
    <w:name w:val="footer"/>
    <w:basedOn w:val="Standaard"/>
    <w:link w:val="VoettekstTeken"/>
    <w:uiPriority w:val="99"/>
    <w:unhideWhenUsed/>
    <w:rsid w:val="002E699D"/>
    <w:pPr>
      <w:tabs>
        <w:tab w:val="center" w:pos="4536"/>
        <w:tab w:val="right" w:pos="9072"/>
      </w:tabs>
    </w:pPr>
  </w:style>
  <w:style w:type="character" w:customStyle="1" w:styleId="VoettekstTeken">
    <w:name w:val="Voettekst Teken"/>
    <w:basedOn w:val="Standaardalinea-lettertype"/>
    <w:link w:val="Voettekst"/>
    <w:uiPriority w:val="99"/>
    <w:rsid w:val="002E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5808">
      <w:bodyDiv w:val="1"/>
      <w:marLeft w:val="0"/>
      <w:marRight w:val="0"/>
      <w:marTop w:val="0"/>
      <w:marBottom w:val="0"/>
      <w:divBdr>
        <w:top w:val="none" w:sz="0" w:space="0" w:color="auto"/>
        <w:left w:val="none" w:sz="0" w:space="0" w:color="auto"/>
        <w:bottom w:val="none" w:sz="0" w:space="0" w:color="auto"/>
        <w:right w:val="none" w:sz="0" w:space="0" w:color="auto"/>
      </w:divBdr>
    </w:div>
    <w:div w:id="719329130">
      <w:bodyDiv w:val="1"/>
      <w:marLeft w:val="0"/>
      <w:marRight w:val="0"/>
      <w:marTop w:val="0"/>
      <w:marBottom w:val="0"/>
      <w:divBdr>
        <w:top w:val="none" w:sz="0" w:space="0" w:color="auto"/>
        <w:left w:val="none" w:sz="0" w:space="0" w:color="auto"/>
        <w:bottom w:val="none" w:sz="0" w:space="0" w:color="auto"/>
        <w:right w:val="none" w:sz="0" w:space="0" w:color="auto"/>
      </w:divBdr>
    </w:div>
    <w:div w:id="726730876">
      <w:bodyDiv w:val="1"/>
      <w:marLeft w:val="0"/>
      <w:marRight w:val="0"/>
      <w:marTop w:val="0"/>
      <w:marBottom w:val="0"/>
      <w:divBdr>
        <w:top w:val="none" w:sz="0" w:space="0" w:color="auto"/>
        <w:left w:val="none" w:sz="0" w:space="0" w:color="auto"/>
        <w:bottom w:val="none" w:sz="0" w:space="0" w:color="auto"/>
        <w:right w:val="none" w:sz="0" w:space="0" w:color="auto"/>
      </w:divBdr>
      <w:divsChild>
        <w:div w:id="1245264926">
          <w:marLeft w:val="1714"/>
          <w:marRight w:val="0"/>
          <w:marTop w:val="0"/>
          <w:marBottom w:val="0"/>
          <w:divBdr>
            <w:top w:val="none" w:sz="0" w:space="0" w:color="auto"/>
            <w:left w:val="none" w:sz="0" w:space="0" w:color="auto"/>
            <w:bottom w:val="none" w:sz="0" w:space="0" w:color="auto"/>
            <w:right w:val="none" w:sz="0" w:space="0" w:color="auto"/>
          </w:divBdr>
        </w:div>
        <w:div w:id="126972474">
          <w:marLeft w:val="1714"/>
          <w:marRight w:val="0"/>
          <w:marTop w:val="0"/>
          <w:marBottom w:val="0"/>
          <w:divBdr>
            <w:top w:val="none" w:sz="0" w:space="0" w:color="auto"/>
            <w:left w:val="none" w:sz="0" w:space="0" w:color="auto"/>
            <w:bottom w:val="none" w:sz="0" w:space="0" w:color="auto"/>
            <w:right w:val="none" w:sz="0" w:space="0" w:color="auto"/>
          </w:divBdr>
        </w:div>
        <w:div w:id="682439401">
          <w:marLeft w:val="1714"/>
          <w:marRight w:val="0"/>
          <w:marTop w:val="0"/>
          <w:marBottom w:val="0"/>
          <w:divBdr>
            <w:top w:val="none" w:sz="0" w:space="0" w:color="auto"/>
            <w:left w:val="none" w:sz="0" w:space="0" w:color="auto"/>
            <w:bottom w:val="none" w:sz="0" w:space="0" w:color="auto"/>
            <w:right w:val="none" w:sz="0" w:space="0" w:color="auto"/>
          </w:divBdr>
        </w:div>
        <w:div w:id="1595701318">
          <w:marLeft w:val="1714"/>
          <w:marRight w:val="0"/>
          <w:marTop w:val="0"/>
          <w:marBottom w:val="0"/>
          <w:divBdr>
            <w:top w:val="none" w:sz="0" w:space="0" w:color="auto"/>
            <w:left w:val="none" w:sz="0" w:space="0" w:color="auto"/>
            <w:bottom w:val="none" w:sz="0" w:space="0" w:color="auto"/>
            <w:right w:val="none" w:sz="0" w:space="0" w:color="auto"/>
          </w:divBdr>
        </w:div>
        <w:div w:id="103810455">
          <w:marLeft w:val="1714"/>
          <w:marRight w:val="0"/>
          <w:marTop w:val="0"/>
          <w:marBottom w:val="0"/>
          <w:divBdr>
            <w:top w:val="none" w:sz="0" w:space="0" w:color="auto"/>
            <w:left w:val="none" w:sz="0" w:space="0" w:color="auto"/>
            <w:bottom w:val="none" w:sz="0" w:space="0" w:color="auto"/>
            <w:right w:val="none" w:sz="0" w:space="0" w:color="auto"/>
          </w:divBdr>
        </w:div>
        <w:div w:id="1867324360">
          <w:marLeft w:val="1714"/>
          <w:marRight w:val="0"/>
          <w:marTop w:val="0"/>
          <w:marBottom w:val="0"/>
          <w:divBdr>
            <w:top w:val="none" w:sz="0" w:space="0" w:color="auto"/>
            <w:left w:val="none" w:sz="0" w:space="0" w:color="auto"/>
            <w:bottom w:val="none" w:sz="0" w:space="0" w:color="auto"/>
            <w:right w:val="none" w:sz="0" w:space="0" w:color="auto"/>
          </w:divBdr>
        </w:div>
        <w:div w:id="1676835997">
          <w:marLeft w:val="1714"/>
          <w:marRight w:val="0"/>
          <w:marTop w:val="0"/>
          <w:marBottom w:val="0"/>
          <w:divBdr>
            <w:top w:val="none" w:sz="0" w:space="0" w:color="auto"/>
            <w:left w:val="none" w:sz="0" w:space="0" w:color="auto"/>
            <w:bottom w:val="none" w:sz="0" w:space="0" w:color="auto"/>
            <w:right w:val="none" w:sz="0" w:space="0" w:color="auto"/>
          </w:divBdr>
        </w:div>
        <w:div w:id="813256151">
          <w:marLeft w:val="1714"/>
          <w:marRight w:val="0"/>
          <w:marTop w:val="0"/>
          <w:marBottom w:val="0"/>
          <w:divBdr>
            <w:top w:val="none" w:sz="0" w:space="0" w:color="auto"/>
            <w:left w:val="none" w:sz="0" w:space="0" w:color="auto"/>
            <w:bottom w:val="none" w:sz="0" w:space="0" w:color="auto"/>
            <w:right w:val="none" w:sz="0" w:space="0" w:color="auto"/>
          </w:divBdr>
        </w:div>
        <w:div w:id="595018517">
          <w:marLeft w:val="1714"/>
          <w:marRight w:val="0"/>
          <w:marTop w:val="0"/>
          <w:marBottom w:val="0"/>
          <w:divBdr>
            <w:top w:val="none" w:sz="0" w:space="0" w:color="auto"/>
            <w:left w:val="none" w:sz="0" w:space="0" w:color="auto"/>
            <w:bottom w:val="none" w:sz="0" w:space="0" w:color="auto"/>
            <w:right w:val="none" w:sz="0" w:space="0" w:color="auto"/>
          </w:divBdr>
        </w:div>
        <w:div w:id="1197693403">
          <w:marLeft w:val="1714"/>
          <w:marRight w:val="0"/>
          <w:marTop w:val="0"/>
          <w:marBottom w:val="0"/>
          <w:divBdr>
            <w:top w:val="none" w:sz="0" w:space="0" w:color="auto"/>
            <w:left w:val="none" w:sz="0" w:space="0" w:color="auto"/>
            <w:bottom w:val="none" w:sz="0" w:space="0" w:color="auto"/>
            <w:right w:val="none" w:sz="0" w:space="0" w:color="auto"/>
          </w:divBdr>
        </w:div>
        <w:div w:id="1342658277">
          <w:marLeft w:val="1714"/>
          <w:marRight w:val="0"/>
          <w:marTop w:val="0"/>
          <w:marBottom w:val="0"/>
          <w:divBdr>
            <w:top w:val="none" w:sz="0" w:space="0" w:color="auto"/>
            <w:left w:val="none" w:sz="0" w:space="0" w:color="auto"/>
            <w:bottom w:val="none" w:sz="0" w:space="0" w:color="auto"/>
            <w:right w:val="none" w:sz="0" w:space="0" w:color="auto"/>
          </w:divBdr>
        </w:div>
        <w:div w:id="1392268995">
          <w:marLeft w:val="1714"/>
          <w:marRight w:val="0"/>
          <w:marTop w:val="0"/>
          <w:marBottom w:val="0"/>
          <w:divBdr>
            <w:top w:val="none" w:sz="0" w:space="0" w:color="auto"/>
            <w:left w:val="none" w:sz="0" w:space="0" w:color="auto"/>
            <w:bottom w:val="none" w:sz="0" w:space="0" w:color="auto"/>
            <w:right w:val="none" w:sz="0" w:space="0" w:color="auto"/>
          </w:divBdr>
        </w:div>
      </w:divsChild>
    </w:div>
    <w:div w:id="1610044030">
      <w:bodyDiv w:val="1"/>
      <w:marLeft w:val="0"/>
      <w:marRight w:val="0"/>
      <w:marTop w:val="0"/>
      <w:marBottom w:val="0"/>
      <w:divBdr>
        <w:top w:val="none" w:sz="0" w:space="0" w:color="auto"/>
        <w:left w:val="none" w:sz="0" w:space="0" w:color="auto"/>
        <w:bottom w:val="none" w:sz="0" w:space="0" w:color="auto"/>
        <w:right w:val="none" w:sz="0" w:space="0" w:color="auto"/>
      </w:divBdr>
    </w:div>
    <w:div w:id="1806312274">
      <w:bodyDiv w:val="1"/>
      <w:marLeft w:val="0"/>
      <w:marRight w:val="0"/>
      <w:marTop w:val="0"/>
      <w:marBottom w:val="0"/>
      <w:divBdr>
        <w:top w:val="none" w:sz="0" w:space="0" w:color="auto"/>
        <w:left w:val="none" w:sz="0" w:space="0" w:color="auto"/>
        <w:bottom w:val="none" w:sz="0" w:space="0" w:color="auto"/>
        <w:right w:val="none" w:sz="0" w:space="0" w:color="auto"/>
      </w:divBdr>
    </w:div>
    <w:div w:id="2116291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stle-nespresso.com/sustainability/the-positive-cup/aluminiu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78D6-8787-9540-B341-667C335A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3874</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eva monfils</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Ann Ramaekers</cp:lastModifiedBy>
  <cp:revision>3</cp:revision>
  <cp:lastPrinted>2017-05-04T12:53:00Z</cp:lastPrinted>
  <dcterms:created xsi:type="dcterms:W3CDTF">2017-05-16T04:39:00Z</dcterms:created>
  <dcterms:modified xsi:type="dcterms:W3CDTF">2017-05-16T04:40:00Z</dcterms:modified>
</cp:coreProperties>
</file>