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1C6A" w14:textId="53F53964" w:rsidR="00B747D7" w:rsidRPr="00475C59" w:rsidRDefault="00B747D7" w:rsidP="006A2CF5">
      <w:pPr>
        <w:pStyle w:val="Datedudocument"/>
        <w:jc w:val="center"/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  <w:lang w:val="bg-BG"/>
        </w:rPr>
      </w:pPr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 xml:space="preserve">Publicis Groupe </w:t>
      </w:r>
      <w:proofErr w:type="spellStart"/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>Централна</w:t>
      </w:r>
      <w:proofErr w:type="spellEnd"/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 xml:space="preserve"> и </w:t>
      </w:r>
      <w:proofErr w:type="spellStart"/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>Източна</w:t>
      </w:r>
      <w:proofErr w:type="spellEnd"/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 xml:space="preserve"> </w:t>
      </w:r>
      <w:proofErr w:type="spellStart"/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>Европа</w:t>
      </w:r>
      <w:proofErr w:type="spellEnd"/>
      <w:r w:rsidR="00DA77C5"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  <w:lang w:val="bg-BG"/>
        </w:rPr>
        <w:t xml:space="preserve"> представя нова</w:t>
      </w:r>
      <w:r w:rsidR="00197238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  <w:lang w:val="bg-BG"/>
        </w:rPr>
        <w:t xml:space="preserve"> регионална</w:t>
      </w:r>
      <w:r w:rsidR="000D26FE"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  <w:lang w:val="bg-BG"/>
        </w:rPr>
        <w:t xml:space="preserve"> услуга</w:t>
      </w:r>
      <w:r w:rsidR="000D26FE"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 xml:space="preserve"> </w:t>
      </w:r>
      <w:r w:rsidR="000D26FE"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  <w:lang w:val="bg-BG"/>
        </w:rPr>
        <w:t>„</w:t>
      </w:r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 xml:space="preserve">Le </w:t>
      </w:r>
      <w:proofErr w:type="gramStart"/>
      <w:r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</w:rPr>
        <w:t>Pont</w:t>
      </w:r>
      <w:r w:rsidR="000D26FE" w:rsidRPr="00475C59">
        <w:rPr>
          <w:rFonts w:ascii="Times New Roman" w:eastAsiaTheme="majorEastAsia" w:hAnsi="Times New Roman" w:cs="Times New Roman"/>
          <w:b/>
          <w:bCs/>
          <w:color w:val="BA9765" w:themeColor="accent1"/>
          <w:sz w:val="40"/>
          <w:szCs w:val="40"/>
          <w:lang w:val="bg-BG"/>
        </w:rPr>
        <w:t>“</w:t>
      </w:r>
      <w:proofErr w:type="gramEnd"/>
    </w:p>
    <w:p w14:paraId="5DCCDE14" w14:textId="46ACB270" w:rsidR="00B747D7" w:rsidRPr="00475C59" w:rsidRDefault="000D26FE" w:rsidP="006A2CF5">
      <w:pPr>
        <w:pStyle w:val="Datedudocument"/>
        <w:jc w:val="center"/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</w:pP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Бърз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 xml:space="preserve">достъп до </w:t>
      </w:r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центровете за върхови постижения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 xml:space="preserve"> в региона на ЦИЕ п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рез</w:t>
      </w:r>
      <w:proofErr w:type="spellEnd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една</w:t>
      </w:r>
      <w:proofErr w:type="spellEnd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точка</w:t>
      </w:r>
      <w:proofErr w:type="spellEnd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н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а 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контакт</w:t>
      </w:r>
      <w:proofErr w:type="spellEnd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; 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Експертиза</w:t>
      </w:r>
      <w:proofErr w:type="spellEnd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на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proofErr w:type="spellStart"/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световн</w:t>
      </w:r>
      <w:proofErr w:type="spellEnd"/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о ниво</w:t>
      </w:r>
      <w:r w:rsidR="00BD2C7F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,</w:t>
      </w:r>
      <w:r w:rsidR="007B06A9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 xml:space="preserve"> </w:t>
      </w:r>
      <w:r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  <w:lang w:val="bg-BG"/>
        </w:rPr>
        <w:t>доказан опит и</w:t>
      </w:r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бизнес</w:t>
      </w:r>
      <w:proofErr w:type="spellEnd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 xml:space="preserve"> </w:t>
      </w:r>
      <w:proofErr w:type="spellStart"/>
      <w:r w:rsidR="00B747D7" w:rsidRPr="00475C59">
        <w:rPr>
          <w:rFonts w:ascii="Times New Roman" w:eastAsiaTheme="majorEastAsia" w:hAnsi="Times New Roman" w:cs="Times New Roman"/>
          <w:color w:val="BA9765" w:themeColor="accent1"/>
          <w:sz w:val="24"/>
          <w:szCs w:val="24"/>
        </w:rPr>
        <w:t>лидерство</w:t>
      </w:r>
      <w:proofErr w:type="spellEnd"/>
    </w:p>
    <w:p w14:paraId="75B61237" w14:textId="4F99BA69" w:rsidR="00063D43" w:rsidRDefault="00063D43" w:rsidP="00063D43">
      <w:pPr>
        <w:shd w:val="clear" w:color="auto" w:fill="FFFFFF"/>
        <w:spacing w:line="240" w:lineRule="auto"/>
        <w:jc w:val="both"/>
        <w:rPr>
          <w:rFonts w:ascii="Arial" w:eastAsia="Calibri" w:hAnsi="Arial" w:cs="Arial"/>
          <w:color w:val="000000"/>
          <w:sz w:val="22"/>
        </w:rPr>
      </w:pPr>
    </w:p>
    <w:p w14:paraId="69EDF676" w14:textId="0E738866" w:rsidR="00541B5B" w:rsidRPr="0082074E" w:rsidRDefault="00541B5B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  <w:r w:rsidRPr="00475C59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1 декември, 2021, </w:t>
      </w:r>
      <w:r w:rsidR="00DA77C5" w:rsidRPr="00475C59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София </w:t>
      </w:r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– 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Publicis Groupe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Централна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Източна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Европа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(</w:t>
      </w:r>
      <w:r w:rsidR="00272FD2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ЦИЕ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) </w:t>
      </w:r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надгражда</w:t>
      </w:r>
      <w:r w:rsidR="000D26FE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модела</w:t>
      </w:r>
      <w:proofErr w:type="spellEnd"/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си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„</w:t>
      </w:r>
      <w:r w:rsidRPr="00475C59">
        <w:rPr>
          <w:rFonts w:ascii="Times New Roman" w:hAnsi="Times New Roman" w:cs="Times New Roman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Power of One“ с </w:t>
      </w:r>
      <w:r w:rsidR="00DA77C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лан</w:t>
      </w:r>
      <w:r w:rsidR="00465C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с</w:t>
      </w:r>
      <w:r w:rsidR="00DA77C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ирането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="00197238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регионалната </w:t>
      </w:r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услуга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>Le Pont</w:t>
      </w:r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“ (от френски 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>„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мостът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>“</w:t>
      </w:r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, като знак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 на уважение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към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0D26FE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корените и историята</w:t>
      </w:r>
      <w:r w:rsidR="000D26FE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компанията</w:t>
      </w:r>
      <w:proofErr w:type="spellEnd"/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)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. </w:t>
      </w:r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Чрез</w:t>
      </w:r>
      <w:r w:rsidR="000D26FE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>Le Pont</w:t>
      </w:r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клиентите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="00554E1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на комуникационната група 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ще имат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бърз достъп през </w:t>
      </w:r>
      <w:r w:rsidR="00554E1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само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един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контакт</w:t>
      </w:r>
      <w:proofErr w:type="spellEnd"/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от компанията 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до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услугите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възможностите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на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трите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центъра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върхови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постижения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в ЦИЕ</w:t>
      </w:r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, които оперират </w:t>
      </w:r>
      <w:r w:rsidR="007B06A9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чрез</w:t>
      </w:r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регионал</w:t>
      </w:r>
      <w:proofErr w:type="spellEnd"/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на</w:t>
      </w:r>
      <w:r w:rsidR="00DA77C5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и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глобал</w:t>
      </w:r>
      <w:proofErr w:type="spellEnd"/>
      <w:r w:rsidR="000D26FE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на експертиза, и под ръководството на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утвърдено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бизнес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color w:val="000000"/>
          <w:sz w:val="22"/>
        </w:rPr>
        <w:t>лидерство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</w:rPr>
        <w:t>.</w:t>
      </w:r>
    </w:p>
    <w:p w14:paraId="34518956" w14:textId="77777777" w:rsidR="00DA77C5" w:rsidRPr="0082074E" w:rsidRDefault="00DA77C5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2"/>
        </w:rPr>
      </w:pPr>
    </w:p>
    <w:p w14:paraId="2EF06464" w14:textId="3422C92E" w:rsidR="00272FD2" w:rsidRPr="00475C59" w:rsidRDefault="00272FD2" w:rsidP="00DA77C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„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През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последните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няколко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години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Publicis Groupe </w:t>
      </w:r>
      <w:r w:rsidR="00325B70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разви модела за колаборация между екипите 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“Power of One”</w:t>
      </w:r>
      <w:r w:rsidR="000D26FE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на</w:t>
      </w:r>
      <w:r w:rsidR="00325B70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0D26FE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пазари</w:t>
      </w:r>
      <w:r w:rsidR="007B0360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те, на които присъства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.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След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0D26FE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успешно</w:t>
      </w:r>
      <w:r w:rsidR="007B06A9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то</w:t>
      </w:r>
      <w:r w:rsidR="000D26FE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325B70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му </w:t>
      </w:r>
      <w:r w:rsidR="000D26FE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прилагане 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в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региона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ЦИЕ, 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интегрираме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таланта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експертизата на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екипи</w:t>
      </w:r>
      <w:proofErr w:type="spellEnd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те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от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„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Центр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овете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за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върхови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proofErr w:type="gram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постижения</w:t>
      </w:r>
      <w:proofErr w:type="spellEnd"/>
      <w:r w:rsidR="007B06A9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“</w:t>
      </w:r>
      <w:r w:rsidR="00F5357B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F5357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в</w:t>
      </w:r>
      <w:proofErr w:type="gram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Полша</w:t>
      </w:r>
      <w:proofErr w:type="spellEnd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Унгария</w:t>
      </w:r>
      <w:proofErr w:type="spellEnd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Чехия</w:t>
      </w:r>
      <w:proofErr w:type="spellEnd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, които работят 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в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областта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търговията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създаването и производството на съдържание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данни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технологии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творчес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ки</w:t>
      </w:r>
      <w:proofErr w:type="spellEnd"/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решения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.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„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Le Pont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“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предлага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на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клиенти</w:t>
      </w:r>
      <w:proofErr w:type="spellEnd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те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бърз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достъп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до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ценните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умения и знания на екипите, качествени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те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услуги</w:t>
      </w:r>
      <w:proofErr w:type="spellEnd"/>
      <w:r w:rsidR="00F5357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прил</w:t>
      </w:r>
      <w:r w:rsidR="007B06A9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агането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на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технологи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чни</w:t>
      </w:r>
      <w:proofErr w:type="spellEnd"/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решения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както 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и </w:t>
      </w:r>
      <w:r w:rsidR="00465C3B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управление</w:t>
      </w:r>
      <w:r w:rsidR="00FA3F61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на разходите според</w:t>
      </w:r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техните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бизнес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нужди</w:t>
      </w:r>
      <w:proofErr w:type="spellEnd"/>
      <w:r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>.”</w:t>
      </w:r>
      <w:r w:rsidR="007B06A9" w:rsidRPr="0082074E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-</w:t>
      </w:r>
      <w:r w:rsidR="00DA77C5" w:rsidRPr="0082074E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DA77C5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споделя</w:t>
      </w:r>
      <w:r w:rsidR="00465C3B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proofErr w:type="spellStart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>Тома</w:t>
      </w:r>
      <w:proofErr w:type="spellEnd"/>
      <w:r w:rsidR="00DA77C5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с</w:t>
      </w:r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>Лауко</w:t>
      </w:r>
      <w:proofErr w:type="spellEnd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>главен</w:t>
      </w:r>
      <w:proofErr w:type="spellEnd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>изпълнителен</w:t>
      </w:r>
      <w:proofErr w:type="spellEnd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>директор</w:t>
      </w:r>
      <w:proofErr w:type="spellEnd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 Publicis Groupe</w:t>
      </w:r>
      <w:r w:rsidR="00DA77C5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за</w:t>
      </w:r>
      <w:r w:rsidR="00DA77C5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DA77C5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ЦИЕ.</w:t>
      </w:r>
    </w:p>
    <w:p w14:paraId="3C72BFA1" w14:textId="192E5743" w:rsidR="004C3804" w:rsidRPr="00475C59" w:rsidRDefault="004C3804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2"/>
        </w:rPr>
      </w:pPr>
    </w:p>
    <w:p w14:paraId="4060B3D2" w14:textId="6AE60193" w:rsidR="006569CE" w:rsidRPr="00475C59" w:rsidRDefault="00DB4D97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70C0"/>
          <w:sz w:val="22"/>
          <w:lang w:val="bg-BG"/>
        </w:rPr>
      </w:pPr>
      <w:hyperlink r:id="rId8" w:history="1">
        <w:r w:rsidR="006569CE" w:rsidRPr="00475C59">
          <w:rPr>
            <w:rStyle w:val="Hyperlink"/>
            <w:rFonts w:ascii="Times New Roman" w:eastAsia="Calibri" w:hAnsi="Times New Roman" w:cs="Times New Roman"/>
            <w:color w:val="0070C0"/>
            <w:sz w:val="22"/>
            <w:lang w:val="bg-BG"/>
          </w:rPr>
          <w:t xml:space="preserve">Видео </w:t>
        </w:r>
        <w:r w:rsidR="000D26FE" w:rsidRPr="00475C59">
          <w:rPr>
            <w:rStyle w:val="Hyperlink"/>
            <w:rFonts w:ascii="Times New Roman" w:eastAsia="Calibri" w:hAnsi="Times New Roman" w:cs="Times New Roman"/>
            <w:color w:val="0070C0"/>
            <w:sz w:val="22"/>
            <w:lang w:val="bg-BG"/>
          </w:rPr>
          <w:t xml:space="preserve">за </w:t>
        </w:r>
        <w:r w:rsidR="00F5357B" w:rsidRPr="00475C59">
          <w:rPr>
            <w:rStyle w:val="Hyperlink"/>
            <w:rFonts w:ascii="Times New Roman" w:eastAsia="Calibri" w:hAnsi="Times New Roman" w:cs="Times New Roman"/>
            <w:color w:val="0070C0"/>
            <w:sz w:val="22"/>
            <w:lang w:val="bg-BG"/>
          </w:rPr>
          <w:t xml:space="preserve"> „</w:t>
        </w:r>
        <w:r w:rsidR="000D26FE" w:rsidRPr="00475C59">
          <w:rPr>
            <w:rStyle w:val="Hyperlink"/>
            <w:rFonts w:ascii="Times New Roman" w:eastAsia="Calibri" w:hAnsi="Times New Roman" w:cs="Times New Roman"/>
            <w:color w:val="0070C0"/>
            <w:sz w:val="22"/>
          </w:rPr>
          <w:t>Le Pont”</w:t>
        </w:r>
      </w:hyperlink>
    </w:p>
    <w:p w14:paraId="401476EA" w14:textId="77777777" w:rsidR="009069E0" w:rsidRPr="00475C59" w:rsidRDefault="009069E0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</w:rPr>
      </w:pPr>
    </w:p>
    <w:p w14:paraId="741E9CA9" w14:textId="77777777" w:rsidR="005276A3" w:rsidRPr="00475C59" w:rsidRDefault="005276A3" w:rsidP="005276A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</w:rPr>
      </w:pP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Дигитални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решения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от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край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до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край</w:t>
      </w:r>
      <w:proofErr w:type="spellEnd"/>
    </w:p>
    <w:p w14:paraId="2A7602B1" w14:textId="5559E39F" w:rsidR="005276A3" w:rsidRPr="0082074E" w:rsidRDefault="00FA3F61" w:rsidP="005276A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="005276A3" w:rsidRPr="00475C59">
        <w:rPr>
          <w:rFonts w:ascii="Times New Roman" w:eastAsia="Calibri" w:hAnsi="Times New Roman" w:cs="Times New Roman"/>
          <w:color w:val="000000"/>
          <w:sz w:val="22"/>
        </w:rPr>
        <w:t>Le Pont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="005276A3" w:rsidRPr="00475C59">
        <w:rPr>
          <w:rFonts w:ascii="Times New Roman" w:eastAsia="Calibri" w:hAnsi="Times New Roman" w:cs="Times New Roman"/>
          <w:color w:val="000000"/>
          <w:sz w:val="22"/>
        </w:rPr>
        <w:t xml:space="preserve"> е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създаден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475C59">
        <w:rPr>
          <w:rFonts w:ascii="Times New Roman" w:eastAsia="Calibri" w:hAnsi="Times New Roman" w:cs="Times New Roman"/>
          <w:color w:val="000000"/>
          <w:sz w:val="22"/>
        </w:rPr>
        <w:t>около</w:t>
      </w:r>
      <w:proofErr w:type="spellEnd"/>
      <w:r w:rsidR="005276A3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7B0360">
        <w:rPr>
          <w:rFonts w:ascii="Times New Roman" w:eastAsia="Calibri" w:hAnsi="Times New Roman" w:cs="Times New Roman"/>
          <w:color w:val="000000"/>
          <w:sz w:val="22"/>
          <w:lang w:val="bg-BG"/>
        </w:rPr>
        <w:t>постоянно</w:t>
      </w:r>
      <w:r w:rsidR="007B0360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променящите</w:t>
      </w:r>
      <w:r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се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нужди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днешните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потребители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като предлага</w:t>
      </w:r>
      <w:r w:rsidRPr="008207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клиентите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197238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р</w:t>
      </w:r>
      <w:r w:rsidR="00F7724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ешения от край до край</w:t>
      </w:r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. </w:t>
      </w:r>
      <w:r w:rsidR="00197238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У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слуга</w:t>
      </w:r>
      <w:r w:rsidR="00325B7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та стъпва на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стратегически</w:t>
      </w:r>
      <w:proofErr w:type="spellEnd"/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те</w:t>
      </w:r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дигитални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консултантски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услуги</w:t>
      </w:r>
      <w:proofErr w:type="spellEnd"/>
      <w:r w:rsidR="009D693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на Групата</w:t>
      </w:r>
      <w:r w:rsidR="00325B7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, за да предостави </w:t>
      </w:r>
      <w:r w:rsidR="00F7724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задълбочено разбиране</w:t>
      </w:r>
      <w:r w:rsidR="00325B7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на потребностите на потребителите и за да изведе ползите за тях</w:t>
      </w:r>
      <w:r w:rsidR="00401B9E">
        <w:rPr>
          <w:rFonts w:ascii="Times New Roman" w:eastAsia="Calibri" w:hAnsi="Times New Roman" w:cs="Times New Roman"/>
          <w:color w:val="000000"/>
          <w:sz w:val="22"/>
          <w:lang w:val="bg-BG"/>
        </w:rPr>
        <w:t>.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„</w:t>
      </w:r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Le Pont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използва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най-новите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инструменти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технологии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методологии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да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увеличи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максимално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силата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данните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генерирайки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B06A9" w:rsidRPr="0082074E">
        <w:rPr>
          <w:rFonts w:ascii="Times New Roman" w:eastAsia="Calibri" w:hAnsi="Times New Roman" w:cs="Times New Roman"/>
          <w:color w:val="000000"/>
          <w:sz w:val="22"/>
        </w:rPr>
        <w:t>реа</w:t>
      </w:r>
      <w:proofErr w:type="spellEnd"/>
      <w:r w:rsidR="00554E1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л</w:t>
      </w:r>
      <w:proofErr w:type="spellStart"/>
      <w:r w:rsidR="007B06A9" w:rsidRPr="0082074E">
        <w:rPr>
          <w:rFonts w:ascii="Times New Roman" w:eastAsia="Calibri" w:hAnsi="Times New Roman" w:cs="Times New Roman"/>
          <w:color w:val="000000"/>
          <w:sz w:val="22"/>
        </w:rPr>
        <w:t>ни</w:t>
      </w:r>
      <w:proofErr w:type="spellEnd"/>
      <w:r w:rsidR="007B06A9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и</w:t>
      </w:r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приложими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прозрения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във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всички</w:t>
      </w:r>
      <w:proofErr w:type="spellEnd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платформи</w:t>
      </w:r>
      <w:proofErr w:type="spellEnd"/>
      <w:r w:rsidR="00554E1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за комуникация</w:t>
      </w:r>
      <w:r w:rsidR="005276A3" w:rsidRPr="0082074E">
        <w:rPr>
          <w:rFonts w:ascii="Times New Roman" w:eastAsia="Calibri" w:hAnsi="Times New Roman" w:cs="Times New Roman"/>
          <w:color w:val="000000"/>
          <w:sz w:val="22"/>
        </w:rPr>
        <w:t>.</w:t>
      </w:r>
    </w:p>
    <w:p w14:paraId="44ECC6CF" w14:textId="77777777" w:rsidR="005276A3" w:rsidRPr="0082074E" w:rsidRDefault="005276A3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01C7E37F" w14:textId="158E3292" w:rsidR="00D36697" w:rsidRPr="0082074E" w:rsidRDefault="00554E11" w:rsidP="00CC09C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</w:pPr>
      <w:r w:rsidRPr="0082074E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Вдъхновяван </w:t>
      </w:r>
      <w:r w:rsidR="00FA3F61" w:rsidRPr="0082074E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от динамични, </w:t>
      </w:r>
      <w:proofErr w:type="spellStart"/>
      <w:r w:rsidR="00FA3F61" w:rsidRPr="0082074E">
        <w:rPr>
          <w:rFonts w:ascii="Times New Roman" w:eastAsia="Calibri" w:hAnsi="Times New Roman" w:cs="Times New Roman"/>
          <w:b/>
          <w:bCs/>
          <w:color w:val="000000"/>
          <w:sz w:val="22"/>
        </w:rPr>
        <w:t>разнообраз</w:t>
      </w:r>
      <w:proofErr w:type="spellEnd"/>
      <w:r w:rsidR="00FA3F61" w:rsidRPr="0082074E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>ни</w:t>
      </w:r>
      <w:r w:rsidR="00FA3F61" w:rsidRPr="0082074E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r w:rsidR="00CC09C3" w:rsidRPr="0082074E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и </w:t>
      </w:r>
      <w:r w:rsidR="00FA3F61" w:rsidRPr="0082074E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смели </w:t>
      </w:r>
      <w:r w:rsidR="00CC09C3" w:rsidRPr="0082074E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>творчес</w:t>
      </w:r>
      <w:r w:rsidR="00FA3F61" w:rsidRPr="0082074E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>ки идеи</w:t>
      </w:r>
    </w:p>
    <w:p w14:paraId="2D35DB8C" w14:textId="601CA899" w:rsidR="00CC09C3" w:rsidRPr="00475C59" w:rsidRDefault="00554E11" w:rsidP="00CC09C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Вдъхновяван</w:t>
      </w:r>
      <w:r w:rsidR="00E90C25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="007B036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от 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динами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ка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, </w:t>
      </w:r>
      <w:proofErr w:type="spellStart"/>
      <w:r w:rsidR="00FA3F61" w:rsidRPr="0082074E">
        <w:rPr>
          <w:rFonts w:ascii="Times New Roman" w:eastAsia="Calibri" w:hAnsi="Times New Roman" w:cs="Times New Roman"/>
          <w:color w:val="000000"/>
          <w:sz w:val="22"/>
        </w:rPr>
        <w:t>разнообраз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ие</w:t>
      </w:r>
      <w:proofErr w:type="spellEnd"/>
      <w:r w:rsidR="00FA3F61" w:rsidRPr="0082074E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смел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ост на 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творчески</w:t>
      </w:r>
      <w:r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те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идеи</w:t>
      </w:r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>Le Pont</w:t>
      </w:r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>дава</w:t>
      </w:r>
      <w:proofErr w:type="spellEnd"/>
      <w:r w:rsidR="007B036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живот на </w:t>
      </w:r>
      <w:proofErr w:type="spellStart"/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>прозрения</w:t>
      </w:r>
      <w:proofErr w:type="spellEnd"/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та за потребителите</w:t>
      </w:r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 xml:space="preserve"> в </w:t>
      </w:r>
      <w:proofErr w:type="spellStart"/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>дигитална</w:t>
      </w:r>
      <w:proofErr w:type="spellEnd"/>
      <w:r w:rsidR="00FA3F61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>та</w:t>
      </w:r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>екосистема</w:t>
      </w:r>
      <w:proofErr w:type="spellEnd"/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r w:rsidR="007B036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за да създаде </w:t>
      </w:r>
      <w:proofErr w:type="spellStart"/>
      <w:r w:rsidR="00CC09C3" w:rsidRPr="0082074E">
        <w:rPr>
          <w:rFonts w:ascii="Times New Roman" w:eastAsia="Calibri" w:hAnsi="Times New Roman" w:cs="Times New Roman"/>
          <w:color w:val="000000"/>
          <w:sz w:val="22"/>
        </w:rPr>
        <w:t>ангажираност</w:t>
      </w:r>
      <w:proofErr w:type="spellEnd"/>
      <w:r w:rsidR="00325B70" w:rsidRPr="0082074E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с посланията и ефективност на кампанията в мащаба на разгръщането ѝ.</w:t>
      </w:r>
    </w:p>
    <w:p w14:paraId="28BE81A0" w14:textId="2F7FB17D" w:rsidR="003A2B07" w:rsidRPr="00475C59" w:rsidRDefault="003A2B07" w:rsidP="00CC09C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1C63A76F" w14:textId="02D83192" w:rsidR="003A2B07" w:rsidRPr="00475C59" w:rsidRDefault="003A2B07" w:rsidP="003A2B0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</w:rPr>
      </w:pP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Свързан</w:t>
      </w:r>
      <w:r w:rsidR="00367259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>ост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цялата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екосистема</w:t>
      </w:r>
      <w:proofErr w:type="spellEnd"/>
    </w:p>
    <w:p w14:paraId="778335BD" w14:textId="09447254" w:rsidR="00B33379" w:rsidRPr="00475C59" w:rsidRDefault="003A2B07" w:rsidP="003A2B0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600-те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експерти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Le </w:t>
      </w:r>
      <w:proofErr w:type="gramStart"/>
      <w:r w:rsidRPr="00475C59">
        <w:rPr>
          <w:rFonts w:ascii="Times New Roman" w:eastAsia="Calibri" w:hAnsi="Times New Roman" w:cs="Times New Roman"/>
          <w:color w:val="000000"/>
          <w:sz w:val="22"/>
        </w:rPr>
        <w:t>Pont</w:t>
      </w:r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в</w:t>
      </w:r>
      <w:proofErr w:type="gram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целия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регион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предлагат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авторитетен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опит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както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изграждането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марк</w:t>
      </w:r>
      <w:proofErr w:type="spellEnd"/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и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така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и в</w:t>
      </w:r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създаването на </w:t>
      </w:r>
      <w:r w:rsidR="003672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ангажиращи и въвличащи към действие </w:t>
      </w:r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дигитални кампании. Свързаността на решенията в “</w:t>
      </w:r>
      <w:r w:rsidR="001E53D8" w:rsidRPr="00475C59">
        <w:rPr>
          <w:rFonts w:ascii="Times New Roman" w:eastAsia="Calibri" w:hAnsi="Times New Roman" w:cs="Times New Roman"/>
          <w:color w:val="000000"/>
          <w:sz w:val="22"/>
        </w:rPr>
        <w:t>L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>e Pont</w:t>
      </w:r>
      <w:r w:rsidR="001E53D8" w:rsidRPr="00475C59">
        <w:rPr>
          <w:rFonts w:ascii="Times New Roman" w:eastAsia="Calibri" w:hAnsi="Times New Roman" w:cs="Times New Roman"/>
          <w:color w:val="000000"/>
          <w:sz w:val="22"/>
        </w:rPr>
        <w:t>”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означава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че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всички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активности</w:t>
      </w:r>
      <w:r w:rsidR="001E53D8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7B1367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са част от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цялата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екосистема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гарантира</w:t>
      </w:r>
      <w:proofErr w:type="spellEnd"/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т максим</w:t>
      </w:r>
      <w:r w:rsidR="00367259">
        <w:rPr>
          <w:rFonts w:ascii="Times New Roman" w:eastAsia="Calibri" w:hAnsi="Times New Roman" w:cs="Times New Roman"/>
          <w:color w:val="000000"/>
          <w:sz w:val="22"/>
          <w:lang w:val="bg-BG"/>
        </w:rPr>
        <w:t>ално позитивно</w:t>
      </w:r>
      <w:r w:rsidR="00E90C25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="001E53D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преживяване на потребителя. </w:t>
      </w:r>
    </w:p>
    <w:p w14:paraId="5C1C1393" w14:textId="1C0724A5" w:rsidR="003A2B07" w:rsidRPr="00475C59" w:rsidRDefault="003A2B07" w:rsidP="003A2B0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64DC4A6E" w14:textId="65A8A7D9" w:rsidR="003A2B07" w:rsidRPr="00475C59" w:rsidRDefault="003A2B07" w:rsidP="003A2B0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</w:rPr>
      </w:pP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Модулен</w:t>
      </w:r>
      <w:proofErr w:type="spellEnd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дизайн</w:t>
      </w:r>
      <w:proofErr w:type="spellEnd"/>
      <w:r w:rsidR="00382094" w:rsidRPr="00475C59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 и персонализирани решения </w:t>
      </w:r>
    </w:p>
    <w:p w14:paraId="22F45C03" w14:textId="68A3011F" w:rsidR="003A2B07" w:rsidRPr="00475C59" w:rsidRDefault="00382094" w:rsidP="003A2B0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lastRenderedPageBreak/>
        <w:t>„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Le Pont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стъпва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върху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пълния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набор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от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възможности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Publicis Groupe </w:t>
      </w:r>
      <w:r w:rsidR="003A2B07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ЦИЕ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включително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„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Центр</w:t>
      </w:r>
      <w:r w:rsidR="003A2B07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овете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върхови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постижения</w:t>
      </w:r>
      <w:proofErr w:type="spellEnd"/>
      <w:r w:rsidR="00F5357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в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Чехия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за</w:t>
      </w:r>
      <w:r w:rsidR="00A13709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CRM,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данни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технологии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уеб разработ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к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и, в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Унгария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за </w:t>
      </w:r>
      <w:r w:rsidR="003672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разработване на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съдържание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и </w:t>
      </w:r>
      <w:r w:rsidR="003672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на </w:t>
      </w:r>
      <w:r w:rsidR="00931714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динамични,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раз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н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ообразни</w:t>
      </w:r>
      <w:r w:rsidR="007B1367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и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смели творчески идеи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, както</w:t>
      </w:r>
      <w:r w:rsidR="00A13709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и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в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Полша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за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търговия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и създаване на творчески продукт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и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. </w:t>
      </w:r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“Le </w:t>
      </w:r>
      <w:proofErr w:type="spellStart"/>
      <w:proofErr w:type="gramStart"/>
      <w:r w:rsidRPr="00475C59">
        <w:rPr>
          <w:rFonts w:ascii="Times New Roman" w:eastAsia="Calibri" w:hAnsi="Times New Roman" w:cs="Times New Roman"/>
          <w:color w:val="000000"/>
          <w:sz w:val="22"/>
        </w:rPr>
        <w:t>Pont”e</w:t>
      </w:r>
      <w:proofErr w:type="spellEnd"/>
      <w:proofErr w:type="gramEnd"/>
      <w:r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модулно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-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конверти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р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уем модел, който предлага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индивидуалн</w:t>
      </w:r>
      <w:proofErr w:type="spellEnd"/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и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решени</w:t>
      </w:r>
      <w:proofErr w:type="spellEnd"/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я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бизнес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нуждите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брандовете – завършени предложения от етап на разработка до финализиране или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фокусиран</w:t>
      </w:r>
      <w:proofErr w:type="spellEnd"/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и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решени</w:t>
      </w:r>
      <w:proofErr w:type="spellEnd"/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я</w:t>
      </w:r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в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конкретна</w:t>
      </w:r>
      <w:proofErr w:type="spellEnd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3A2B07" w:rsidRPr="00475C59">
        <w:rPr>
          <w:rFonts w:ascii="Times New Roman" w:eastAsia="Calibri" w:hAnsi="Times New Roman" w:cs="Times New Roman"/>
          <w:color w:val="000000"/>
          <w:sz w:val="22"/>
        </w:rPr>
        <w:t>област</w:t>
      </w:r>
      <w:proofErr w:type="spellEnd"/>
      <w:r w:rsidR="003436B9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.</w:t>
      </w:r>
    </w:p>
    <w:p w14:paraId="5EA0A9C0" w14:textId="549D124D" w:rsidR="00B7066F" w:rsidRPr="00475C59" w:rsidRDefault="00B7066F" w:rsidP="003A2B0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</w:p>
    <w:p w14:paraId="7588A588" w14:textId="073DFFB8" w:rsidR="00B9446C" w:rsidRPr="00475C59" w:rsidRDefault="00382094" w:rsidP="00B9446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</w:pPr>
      <w:r w:rsidRPr="00475C59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>Богат опит и портфолио</w:t>
      </w:r>
    </w:p>
    <w:p w14:paraId="432D8714" w14:textId="467CE84C" w:rsidR="00B9446C" w:rsidRPr="005D2561" w:rsidRDefault="00B9446C" w:rsidP="00B9446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  <w:r w:rsidRPr="005D2561">
        <w:rPr>
          <w:rFonts w:ascii="Times New Roman" w:eastAsia="Calibri" w:hAnsi="Times New Roman" w:cs="Times New Roman"/>
          <w:color w:val="000000"/>
          <w:sz w:val="22"/>
        </w:rPr>
        <w:t xml:space="preserve">С </w:t>
      </w:r>
      <w:proofErr w:type="spellStart"/>
      <w:r w:rsidR="00382094" w:rsidRPr="005D2561">
        <w:rPr>
          <w:rFonts w:ascii="Times New Roman" w:eastAsia="Calibri" w:hAnsi="Times New Roman" w:cs="Times New Roman"/>
          <w:color w:val="000000"/>
          <w:sz w:val="22"/>
        </w:rPr>
        <w:t>глобалн</w:t>
      </w:r>
      <w:proofErr w:type="spellEnd"/>
      <w:r w:rsidR="00382094" w:rsidRPr="005D2561">
        <w:rPr>
          <w:rFonts w:ascii="Times New Roman" w:eastAsia="Calibri" w:hAnsi="Times New Roman" w:cs="Times New Roman"/>
          <w:color w:val="000000"/>
          <w:sz w:val="22"/>
          <w:lang w:val="bg-BG"/>
        </w:rPr>
        <w:t>а</w:t>
      </w:r>
      <w:r w:rsidR="00382094" w:rsidRPr="005D2561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5D2561">
        <w:rPr>
          <w:rFonts w:ascii="Times New Roman" w:eastAsia="Calibri" w:hAnsi="Times New Roman" w:cs="Times New Roman"/>
          <w:color w:val="000000"/>
          <w:sz w:val="22"/>
        </w:rPr>
        <w:t xml:space="preserve">и </w:t>
      </w:r>
      <w:proofErr w:type="spellStart"/>
      <w:r w:rsidRPr="005D2561">
        <w:rPr>
          <w:rFonts w:ascii="Times New Roman" w:eastAsia="Calibri" w:hAnsi="Times New Roman" w:cs="Times New Roman"/>
          <w:color w:val="000000"/>
          <w:sz w:val="22"/>
        </w:rPr>
        <w:t>пан-</w:t>
      </w:r>
      <w:r w:rsidR="00382094" w:rsidRPr="005D2561">
        <w:rPr>
          <w:rFonts w:ascii="Times New Roman" w:eastAsia="Calibri" w:hAnsi="Times New Roman" w:cs="Times New Roman"/>
          <w:color w:val="000000"/>
          <w:sz w:val="22"/>
        </w:rPr>
        <w:t>регионалн</w:t>
      </w:r>
      <w:proofErr w:type="spellEnd"/>
      <w:r w:rsidR="00382094" w:rsidRPr="005D2561">
        <w:rPr>
          <w:rFonts w:ascii="Times New Roman" w:eastAsia="Calibri" w:hAnsi="Times New Roman" w:cs="Times New Roman"/>
          <w:color w:val="000000"/>
          <w:sz w:val="22"/>
          <w:lang w:val="bg-BG"/>
        </w:rPr>
        <w:t>а експертиза и о</w:t>
      </w:r>
      <w:proofErr w:type="spellStart"/>
      <w:r w:rsidRPr="005D2561">
        <w:rPr>
          <w:rFonts w:ascii="Times New Roman" w:eastAsia="Calibri" w:hAnsi="Times New Roman" w:cs="Times New Roman"/>
          <w:color w:val="000000"/>
          <w:sz w:val="22"/>
        </w:rPr>
        <w:t>пит</w:t>
      </w:r>
      <w:proofErr w:type="spellEnd"/>
      <w:r w:rsidRPr="005D2561">
        <w:rPr>
          <w:rFonts w:ascii="Times New Roman" w:eastAsia="Calibri" w:hAnsi="Times New Roman" w:cs="Times New Roman"/>
          <w:color w:val="000000"/>
          <w:sz w:val="22"/>
        </w:rPr>
        <w:t xml:space="preserve"> в </w:t>
      </w:r>
      <w:proofErr w:type="spellStart"/>
      <w:r w:rsidRPr="005D2561">
        <w:rPr>
          <w:rFonts w:ascii="Times New Roman" w:eastAsia="Calibri" w:hAnsi="Times New Roman" w:cs="Times New Roman"/>
          <w:color w:val="000000"/>
          <w:sz w:val="22"/>
        </w:rPr>
        <w:t>работата</w:t>
      </w:r>
      <w:proofErr w:type="spellEnd"/>
      <w:r w:rsidRPr="005D2561">
        <w:rPr>
          <w:rFonts w:ascii="Times New Roman" w:eastAsia="Calibri" w:hAnsi="Times New Roman" w:cs="Times New Roman"/>
          <w:color w:val="000000"/>
          <w:sz w:val="22"/>
        </w:rPr>
        <w:t xml:space="preserve"> с </w:t>
      </w:r>
      <w:proofErr w:type="spellStart"/>
      <w:r w:rsidRPr="005D2561">
        <w:rPr>
          <w:rFonts w:ascii="Times New Roman" w:eastAsia="Calibri" w:hAnsi="Times New Roman" w:cs="Times New Roman"/>
          <w:color w:val="000000"/>
          <w:sz w:val="22"/>
        </w:rPr>
        <w:t>марк</w:t>
      </w:r>
      <w:proofErr w:type="spellEnd"/>
      <w:r w:rsidRPr="005D2561">
        <w:rPr>
          <w:rFonts w:ascii="Times New Roman" w:eastAsia="Calibri" w:hAnsi="Times New Roman" w:cs="Times New Roman"/>
          <w:color w:val="000000"/>
          <w:sz w:val="22"/>
          <w:lang w:val="bg-BG"/>
        </w:rPr>
        <w:t>и като</w:t>
      </w:r>
      <w:r w:rsidRPr="005D2561">
        <w:rPr>
          <w:rFonts w:ascii="Times New Roman" w:eastAsia="Calibri" w:hAnsi="Times New Roman" w:cs="Times New Roman"/>
          <w:color w:val="000000"/>
          <w:sz w:val="22"/>
        </w:rPr>
        <w:t xml:space="preserve"> Beiersdorf, Daimler, Adidas, Barilla, JDE, JTI, Mondelez, Nestle, Visa, GSK, Sanofi, Mattel, Reckitt, Microsoft, LIDL, BP, P&amp;G, Novartis, GSK, Telekom, Bacardi и Nokia, </w:t>
      </w:r>
      <w:r w:rsidR="007B0360" w:rsidRPr="005D2561">
        <w:rPr>
          <w:rFonts w:ascii="Times New Roman" w:hAnsi="Times New Roman"/>
          <w:sz w:val="22"/>
          <w:lang w:val="bg-BG"/>
        </w:rPr>
        <w:t>услугите, достъпни чрез</w:t>
      </w:r>
      <w:r w:rsidR="007B0360" w:rsidRPr="005D2561">
        <w:rPr>
          <w:rFonts w:ascii="Times New Roman" w:hAnsi="Times New Roman"/>
          <w:sz w:val="22"/>
        </w:rPr>
        <w:br/>
        <w:t xml:space="preserve">“Le </w:t>
      </w:r>
      <w:proofErr w:type="spellStart"/>
      <w:r w:rsidR="007B0360" w:rsidRPr="005D2561">
        <w:rPr>
          <w:rFonts w:ascii="Times New Roman" w:hAnsi="Times New Roman"/>
          <w:sz w:val="22"/>
        </w:rPr>
        <w:t>pont</w:t>
      </w:r>
      <w:proofErr w:type="spellEnd"/>
      <w:r w:rsidR="007B0360" w:rsidRPr="005D2561">
        <w:rPr>
          <w:rFonts w:ascii="Times New Roman" w:hAnsi="Times New Roman"/>
          <w:sz w:val="22"/>
        </w:rPr>
        <w:t xml:space="preserve">”, </w:t>
      </w:r>
      <w:r w:rsidR="007B0360" w:rsidRPr="005D2561">
        <w:rPr>
          <w:rFonts w:ascii="Times New Roman" w:hAnsi="Times New Roman"/>
          <w:sz w:val="22"/>
          <w:lang w:val="bg-BG"/>
        </w:rPr>
        <w:t>стъпват на солидна основа.</w:t>
      </w:r>
    </w:p>
    <w:p w14:paraId="1E5F6569" w14:textId="4CC221F8" w:rsidR="00B7066F" w:rsidRPr="00475C59" w:rsidRDefault="00B7066F" w:rsidP="00B9446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</w:p>
    <w:p w14:paraId="30FCAF17" w14:textId="56FC2A32" w:rsidR="007C6B35" w:rsidRPr="00475C59" w:rsidRDefault="00382094" w:rsidP="007C6B3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2"/>
        </w:rPr>
      </w:pPr>
      <w:r w:rsidRPr="00475C59">
        <w:rPr>
          <w:rFonts w:ascii="Times New Roman" w:eastAsia="Calibri" w:hAnsi="Times New Roman" w:cs="Times New Roman"/>
          <w:b/>
          <w:bCs/>
          <w:color w:val="000000"/>
          <w:sz w:val="22"/>
          <w:lang w:val="bg-BG"/>
        </w:rPr>
        <w:t xml:space="preserve">Доказано </w:t>
      </w:r>
      <w:proofErr w:type="spellStart"/>
      <w:r w:rsidR="007C6B35"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бизнес</w:t>
      </w:r>
      <w:proofErr w:type="spellEnd"/>
      <w:r w:rsidR="007C6B35"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b/>
          <w:bCs/>
          <w:color w:val="000000"/>
          <w:sz w:val="22"/>
        </w:rPr>
        <w:t>лидерство</w:t>
      </w:r>
      <w:proofErr w:type="spellEnd"/>
    </w:p>
    <w:p w14:paraId="767DA0E4" w14:textId="4B247F54" w:rsidR="009C0C58" w:rsidRPr="00475C59" w:rsidRDefault="00382094" w:rsidP="007C6B3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Новата услуга</w:t>
      </w:r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за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ЦИЕ 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Le Pont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“</w:t>
      </w:r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ще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се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ръководи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съвместно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от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Хелга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Сасди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главен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изпълнителен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директор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Publicis Groupe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Унгария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и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Конрад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Дорабиалски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главен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директор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F6261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“Бизнес развитие, търговия, продукция“</w:t>
      </w:r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Publicis Groupe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Полша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. </w:t>
      </w:r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Управленският дует</w:t>
      </w:r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ще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поеме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новите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отговорности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в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допълнение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към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7C6B3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настоящите</w:t>
      </w:r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си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роли</w:t>
      </w:r>
      <w:proofErr w:type="spellEnd"/>
      <w:r w:rsidR="007C6B35" w:rsidRPr="00475C59">
        <w:rPr>
          <w:rFonts w:ascii="Times New Roman" w:eastAsia="Calibri" w:hAnsi="Times New Roman" w:cs="Times New Roman"/>
          <w:color w:val="000000"/>
          <w:sz w:val="22"/>
        </w:rPr>
        <w:t>.</w:t>
      </w:r>
    </w:p>
    <w:p w14:paraId="36D00ADF" w14:textId="663DDB29" w:rsidR="00B7066F" w:rsidRPr="00475C59" w:rsidRDefault="00B7066F" w:rsidP="007C6B35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6D1424B5" w14:textId="7CBD4C64" w:rsidR="007C6B35" w:rsidRPr="00475C59" w:rsidRDefault="007C6B35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</w:pPr>
      <w:proofErr w:type="spellStart"/>
      <w:r w:rsidRPr="00475C59">
        <w:rPr>
          <w:rFonts w:ascii="Times New Roman" w:eastAsia="Calibri" w:hAnsi="Times New Roman" w:cs="Times New Roman"/>
          <w:color w:val="000000"/>
          <w:sz w:val="22"/>
        </w:rPr>
        <w:t>Томас</w:t>
      </w:r>
      <w:proofErr w:type="spellEnd"/>
      <w:r w:rsidR="009D6930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proofErr w:type="spellStart"/>
      <w:r w:rsidR="009D6930" w:rsidRPr="00475C59">
        <w:rPr>
          <w:rFonts w:ascii="Times New Roman" w:eastAsia="Calibri" w:hAnsi="Times New Roman" w:cs="Times New Roman"/>
          <w:color w:val="000000"/>
          <w:sz w:val="22"/>
        </w:rPr>
        <w:t>Лауко</w:t>
      </w:r>
      <w:proofErr w:type="spellEnd"/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допъл</w:t>
      </w:r>
      <w:r w:rsidR="00A356D4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ва</w:t>
      </w:r>
      <w:r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: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„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Хелга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Конрад</w:t>
      </w:r>
      <w:proofErr w:type="spellEnd"/>
      <w:r w:rsidR="009D6930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утвърдени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бизнес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лидери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които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имат </w:t>
      </w:r>
      <w:r w:rsidR="003672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значим</w:t>
      </w:r>
      <w:r w:rsidR="00367259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опит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при работа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регионални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глобални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пазари</w:t>
      </w:r>
      <w:proofErr w:type="spellEnd"/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и 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в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проекти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за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ключови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клиенти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Publicis Groupe. С</w:t>
      </w:r>
      <w:proofErr w:type="spellStart"/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ъс</w:t>
      </w:r>
      <w:proofErr w:type="spellEnd"/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своята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богат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а професионална история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международ</w:t>
      </w:r>
      <w:proofErr w:type="spellEnd"/>
      <w:r w:rsidR="003672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но присъствие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вникване в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бизнес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нуждите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клиентите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в настоящата ситуация 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задълбочени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познания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з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а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нашия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бизнес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Хелга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Конрад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комбинират успешно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експерт</w:t>
      </w:r>
      <w:proofErr w:type="spellEnd"/>
      <w:r w:rsidR="003672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ни познания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а, </w:t>
      </w:r>
      <w:r w:rsidR="003672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практика</w:t>
      </w:r>
      <w:r w:rsidR="00367259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и 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нюх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необходими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за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активиране</w:t>
      </w:r>
      <w:proofErr w:type="spellEnd"/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то на цялостния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потенциал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от услуги на „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Le </w:t>
      </w:r>
      <w:proofErr w:type="gram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Pont</w:t>
      </w:r>
      <w:r w:rsidR="000733CC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“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за</w:t>
      </w:r>
      <w:proofErr w:type="spellEnd"/>
      <w:proofErr w:type="gramEnd"/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клиенти</w:t>
      </w:r>
      <w:proofErr w:type="spellEnd"/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св</w:t>
      </w:r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ета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."</w:t>
      </w:r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</w:p>
    <w:p w14:paraId="29AF4734" w14:textId="444B5CB3" w:rsidR="00E942BA" w:rsidRPr="00475C59" w:rsidRDefault="00E942BA" w:rsidP="00063D4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2"/>
        </w:rPr>
      </w:pPr>
    </w:p>
    <w:p w14:paraId="06ECDB41" w14:textId="05A5AC08" w:rsidR="00ED4D34" w:rsidRPr="00475C59" w:rsidRDefault="00ED4D34" w:rsidP="00C2138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„Le Pont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идва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като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решение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за</w:t>
      </w:r>
      <w:proofErr w:type="spellEnd"/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всички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нужди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компаниите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 които търсят съвършени резулт</w:t>
      </w:r>
      <w:r w:rsidR="009D693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а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ти в дигиталната среда. Задълбочените и стратегически подходи, които</w:t>
      </w:r>
      <w:r w:rsidR="009E698A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регионалната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услуга предлага,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позволява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мислим като </w:t>
      </w:r>
      <w:proofErr w:type="spellStart"/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стартъп</w:t>
      </w:r>
      <w:proofErr w:type="spellEnd"/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организаци</w:t>
      </w:r>
      <w:r w:rsidR="00F1707A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я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, за да действаме бързо, прозрачно и в колаборация </w:t>
      </w:r>
      <w:r w:rsidR="00E90C2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при</w:t>
      </w:r>
      <w:r w:rsidR="00E90C25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възможности </w:t>
      </w:r>
      <w:r w:rsidR="00E90C2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за</w:t>
      </w:r>
      <w:r w:rsidR="00E90C25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работата в хибриден модел между клиенти и агенции.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През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последните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девет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години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Унгария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фокусира</w:t>
      </w:r>
      <w:proofErr w:type="spellEnd"/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ме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върху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създаването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A0650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на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дигитално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съдържание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и </w:t>
      </w:r>
      <w:r w:rsidR="001D0FDB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цялостни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стратеги</w:t>
      </w:r>
      <w:r w:rsidR="003672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и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з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а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международни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клиенти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включително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P&amp;G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, което доказа, че </w:t>
      </w:r>
      <w:r w:rsidR="007535B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моделът функционира на практика</w:t>
      </w:r>
      <w:r w:rsidR="007535B5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успешно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.</w:t>
      </w:r>
      <w:r w:rsidR="00A356D4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A0650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Мащабът на развитие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на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дигитално</w:t>
      </w:r>
      <w:proofErr w:type="spellEnd"/>
      <w:r w:rsidR="007535B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то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съдържание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опит</w:t>
      </w:r>
      <w:r w:rsidR="00A0650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ът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в търговията 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про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дукцията</w:t>
      </w:r>
      <w:proofErr w:type="spellEnd"/>
      <w:r w:rsidR="007535B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и използването на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данни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технологии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региона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ЦИЕ</w:t>
      </w:r>
      <w:r w:rsidR="00A0650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ще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A0650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повишат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качест</w:t>
      </w:r>
      <w:r w:rsidR="00A0650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вените решения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които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можем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предоставим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бизнес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ите</w:t>
      </w:r>
      <w:proofErr w:type="spellEnd"/>
      <w:r w:rsidR="007535B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 които обслужваме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. 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чаквам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с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нетърпение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осъществ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им този подход заедно с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Конрад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начерта</w:t>
      </w:r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ем</w:t>
      </w:r>
      <w:proofErr w:type="spellEnd"/>
      <w:r w:rsidR="00531490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нов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вълнуващ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начин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работа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с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нашите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партньори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.”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- </w:t>
      </w:r>
      <w:r w:rsidR="00293F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каз</w:t>
      </w:r>
      <w:r w:rsidR="00514B5F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в</w:t>
      </w:r>
      <w:r w:rsidR="00293F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а</w:t>
      </w:r>
      <w:r w:rsidR="00DA77C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</w:t>
      </w:r>
      <w:proofErr w:type="spellStart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>Хелга</w:t>
      </w:r>
      <w:proofErr w:type="spellEnd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>Сасди</w:t>
      </w:r>
      <w:proofErr w:type="spellEnd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>съпредседател</w:t>
      </w:r>
      <w:proofErr w:type="spellEnd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 xml:space="preserve"> “Le Pont”</w:t>
      </w:r>
      <w:r w:rsidR="00DA77C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 в </w:t>
      </w:r>
      <w:r w:rsidR="00DA77C5" w:rsidRPr="00475C59">
        <w:rPr>
          <w:rFonts w:ascii="Times New Roman" w:eastAsia="Calibri" w:hAnsi="Times New Roman" w:cs="Times New Roman"/>
          <w:color w:val="000000"/>
          <w:sz w:val="22"/>
        </w:rPr>
        <w:t xml:space="preserve">Publicis Groupe </w:t>
      </w:r>
      <w:r w:rsidR="00DA77C5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ЦИЕ</w:t>
      </w:r>
      <w:r w:rsidR="00F1707A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.</w:t>
      </w:r>
    </w:p>
    <w:p w14:paraId="5AC8187F" w14:textId="4960AAFC" w:rsidR="004D0786" w:rsidRPr="00475C59" w:rsidRDefault="004D0786" w:rsidP="00C2138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2"/>
        </w:rPr>
      </w:pPr>
    </w:p>
    <w:p w14:paraId="7360C442" w14:textId="50092A87" w:rsidR="00ED4D34" w:rsidRPr="00475C59" w:rsidRDefault="00ED4D34" w:rsidP="00C2138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2"/>
          <w:lang w:val="bg-BG"/>
        </w:rPr>
      </w:pPr>
      <w:bookmarkStart w:id="0" w:name="_Hlk85802143"/>
      <w:bookmarkStart w:id="1" w:name="_Hlk85803606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„С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бизнесите</w:t>
      </w:r>
      <w:proofErr w:type="spellEnd"/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 които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усещат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по-голям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натиск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всякога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света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платформите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,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в които оперират, „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Le </w:t>
      </w:r>
      <w:proofErr w:type="gram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Pont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“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предлага</w:t>
      </w:r>
      <w:proofErr w:type="spellEnd"/>
      <w:proofErr w:type="gram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силна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комбинация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гъвкавост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мащаб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</w:t>
      </w:r>
      <w:proofErr w:type="spellStart"/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рез</w:t>
      </w:r>
      <w:proofErr w:type="spellEnd"/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конкретни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възможности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опит на експерти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.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ъчетанието на услугите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Унгария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Чехия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критичните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области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на създаване на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съдържание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про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дукция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,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търговия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данни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технологии</w:t>
      </w:r>
      <w:proofErr w:type="spellEnd"/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нашия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15-годишен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опит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създаването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уеб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дигитални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търговски</w:t>
      </w:r>
      <w:proofErr w:type="spellEnd"/>
      <w:r w:rsidR="007B0360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7B0360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хъбове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е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за 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брандове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Полша</w:t>
      </w:r>
      <w:proofErr w:type="spellEnd"/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,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ни дава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по-силна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свързаност</w:t>
      </w:r>
      <w:proofErr w:type="spellEnd"/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помежду ни 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и 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мащаб 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з</w:t>
      </w:r>
      <w:r w:rsidR="008B0451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а действие.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Това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от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своя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страна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позволява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7535B5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положим</w:t>
      </w:r>
      <w:r w:rsidR="007535B5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нови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основи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в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пред</w:t>
      </w:r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лагането</w:t>
      </w:r>
      <w:proofErr w:type="spellEnd"/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на творческа продукция и адаптация,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поддръжка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уеб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и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търгов</w:t>
      </w:r>
      <w:proofErr w:type="spellEnd"/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ски платформи за</w:t>
      </w:r>
      <w:r w:rsidR="000A5028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нуждите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514B5F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компаниите</w:t>
      </w:r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. </w:t>
      </w:r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Затова</w:t>
      </w:r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Хелга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може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бъде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по-добър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партньор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в</w:t>
      </w:r>
      <w:r w:rsidR="00F61468"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това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начинание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,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наистина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очаквам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с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нетърпение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да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работя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 xml:space="preserve"> с </w:t>
      </w:r>
      <w:proofErr w:type="spellStart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нея</w:t>
      </w:r>
      <w:proofErr w:type="spellEnd"/>
      <w:r w:rsidRPr="00475C59">
        <w:rPr>
          <w:rFonts w:ascii="Times New Roman" w:eastAsia="Calibri" w:hAnsi="Times New Roman" w:cs="Times New Roman"/>
          <w:i/>
          <w:iCs/>
          <w:color w:val="000000"/>
          <w:sz w:val="22"/>
        </w:rPr>
        <w:t>.</w:t>
      </w:r>
      <w:r w:rsidR="00680876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>“</w:t>
      </w:r>
      <w:r w:rsidR="007B1367" w:rsidRPr="00475C59">
        <w:rPr>
          <w:rFonts w:ascii="Times New Roman" w:eastAsia="Calibri" w:hAnsi="Times New Roman" w:cs="Times New Roman"/>
          <w:i/>
          <w:iCs/>
          <w:color w:val="000000"/>
          <w:sz w:val="22"/>
          <w:lang w:val="bg-BG"/>
        </w:rPr>
        <w:t xml:space="preserve"> - </w:t>
      </w:r>
      <w:r w:rsidR="00293F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споделя </w:t>
      </w:r>
      <w:proofErr w:type="spellStart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>Конрад</w:t>
      </w:r>
      <w:proofErr w:type="spellEnd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>Дорабиалски</w:t>
      </w:r>
      <w:proofErr w:type="spellEnd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 xml:space="preserve">, </w:t>
      </w:r>
      <w:proofErr w:type="spellStart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>съпредседател</w:t>
      </w:r>
      <w:proofErr w:type="spellEnd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proofErr w:type="spellStart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>на</w:t>
      </w:r>
      <w:proofErr w:type="spellEnd"/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293F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„</w:t>
      </w:r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>Le Pont</w:t>
      </w:r>
      <w:r w:rsidR="00293F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“ в </w:t>
      </w:r>
      <w:r w:rsidR="00293F3B" w:rsidRPr="00475C59">
        <w:rPr>
          <w:rFonts w:ascii="Times New Roman" w:eastAsia="Calibri" w:hAnsi="Times New Roman" w:cs="Times New Roman"/>
          <w:color w:val="000000"/>
          <w:sz w:val="22"/>
        </w:rPr>
        <w:t xml:space="preserve">Publicis Groupe </w:t>
      </w:r>
      <w:r w:rsidR="000A5028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>ЦИЕ</w:t>
      </w:r>
      <w:r w:rsidR="00293F3B" w:rsidRPr="00475C59">
        <w:rPr>
          <w:rFonts w:ascii="Times New Roman" w:eastAsia="Calibri" w:hAnsi="Times New Roman" w:cs="Times New Roman"/>
          <w:color w:val="000000"/>
          <w:sz w:val="22"/>
          <w:lang w:val="bg-BG"/>
        </w:rPr>
        <w:t xml:space="preserve">. </w:t>
      </w:r>
    </w:p>
    <w:p w14:paraId="7EC9CC4B" w14:textId="18352285" w:rsidR="00E942BA" w:rsidRDefault="00E942BA" w:rsidP="00C21388">
      <w:pPr>
        <w:shd w:val="clear" w:color="auto" w:fill="FFFFFF"/>
        <w:spacing w:line="240" w:lineRule="auto"/>
        <w:jc w:val="both"/>
        <w:rPr>
          <w:rFonts w:ascii="Arial" w:eastAsia="Calibri" w:hAnsi="Arial" w:cs="Arial"/>
          <w:i/>
          <w:iCs/>
          <w:color w:val="000000"/>
          <w:sz w:val="22"/>
          <w:lang w:val="bg-BG"/>
        </w:rPr>
      </w:pPr>
    </w:p>
    <w:bookmarkEnd w:id="0"/>
    <w:bookmarkEnd w:id="1"/>
    <w:p w14:paraId="545BB8F5" w14:textId="4C203340" w:rsidR="007A7933" w:rsidRPr="00BE5A6E" w:rsidRDefault="007A7933" w:rsidP="00063D43">
      <w:pPr>
        <w:shd w:val="clear" w:color="auto" w:fill="FFFFFF"/>
        <w:spacing w:line="240" w:lineRule="auto"/>
        <w:rPr>
          <w:rFonts w:ascii="Calibri" w:eastAsia="Calibri" w:hAnsi="Calibri" w:cs="Calibri"/>
          <w:color w:val="000000"/>
          <w:sz w:val="27"/>
          <w:szCs w:val="27"/>
        </w:rPr>
      </w:pPr>
    </w:p>
    <w:p w14:paraId="1FE2BD88" w14:textId="51CB876B" w:rsidR="00DC17EF" w:rsidRPr="00BE5A6E" w:rsidRDefault="003F64A6" w:rsidP="00D41B41">
      <w:pPr>
        <w:autoSpaceDE w:val="0"/>
        <w:autoSpaceDN w:val="0"/>
        <w:jc w:val="both"/>
        <w:rPr>
          <w:rFonts w:ascii="Arial" w:hAnsi="Arial" w:cs="Arial"/>
          <w:b/>
          <w:bCs/>
          <w:color w:val="BA9765" w:themeColor="text2"/>
          <w:sz w:val="22"/>
        </w:rPr>
      </w:pPr>
      <w:r>
        <w:rPr>
          <w:rFonts w:ascii="Arial" w:hAnsi="Arial" w:cs="Arial"/>
          <w:b/>
          <w:bCs/>
          <w:color w:val="BA9765" w:themeColor="text2"/>
          <w:sz w:val="22"/>
          <w:lang w:val="bg-BG"/>
        </w:rPr>
        <w:t>За</w:t>
      </w:r>
      <w:r w:rsidRPr="00BE5A6E">
        <w:rPr>
          <w:rFonts w:ascii="Arial" w:hAnsi="Arial" w:cs="Arial"/>
          <w:b/>
          <w:bCs/>
          <w:color w:val="BA9765" w:themeColor="text2"/>
          <w:sz w:val="22"/>
        </w:rPr>
        <w:t xml:space="preserve"> </w:t>
      </w:r>
      <w:r w:rsidR="00DC17EF" w:rsidRPr="00BE5A6E">
        <w:rPr>
          <w:rFonts w:ascii="Arial" w:hAnsi="Arial" w:cs="Arial"/>
          <w:b/>
          <w:bCs/>
          <w:color w:val="BA9765" w:themeColor="text2"/>
          <w:sz w:val="22"/>
        </w:rPr>
        <w:t>Publicis Groupe</w:t>
      </w:r>
      <w:r w:rsidR="00AF5B61" w:rsidRPr="00BE5A6E">
        <w:rPr>
          <w:rFonts w:ascii="Arial" w:hAnsi="Arial" w:cs="Arial"/>
          <w:b/>
          <w:bCs/>
          <w:color w:val="BA9765" w:themeColor="text2"/>
          <w:sz w:val="22"/>
        </w:rPr>
        <w:t xml:space="preserve"> – </w:t>
      </w:r>
      <w:r w:rsidR="00DC17EF" w:rsidRPr="00BE5A6E">
        <w:rPr>
          <w:rFonts w:ascii="Arial" w:hAnsi="Arial" w:cs="Arial"/>
          <w:b/>
          <w:bCs/>
          <w:color w:val="BA9765" w:themeColor="text2"/>
          <w:sz w:val="22"/>
        </w:rPr>
        <w:t>The Power of One</w:t>
      </w:r>
    </w:p>
    <w:p w14:paraId="20E569A2" w14:textId="30AABC6C" w:rsidR="003F64A6" w:rsidRPr="003F64A6" w:rsidRDefault="003F64A6" w:rsidP="003F64A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2"/>
          <w:lang w:val="bg-BG" w:eastAsia="bg-BG"/>
        </w:rPr>
        <w:t xml:space="preserve">Publicis Groupe </w:t>
      </w:r>
      <w:r>
        <w:rPr>
          <w:rFonts w:ascii="Times New Roman" w:eastAsia="Times New Roman" w:hAnsi="Times New Roman" w:cs="Times New Roman"/>
          <w:sz w:val="22"/>
          <w:lang w:val="bg-BG" w:eastAsia="bg-BG"/>
        </w:rPr>
        <w:t>е лидер в комуникациите в глобален план и предлага цялостен модел на работа  – от стратегическо консултиране до ефективно изпълнение, съчетавайки маркетинг и дигиталната</w:t>
      </w:r>
      <w:r>
        <w:rPr>
          <w:rFonts w:ascii="Times New Roman ,serif" w:eastAsia="Times New Roman" w:hAnsi="Times New Roman ,serif" w:cs="Times New Roman"/>
          <w:sz w:val="22"/>
          <w:lang w:val="bg-BG" w:eastAsia="bg-BG"/>
        </w:rPr>
        <w:t xml:space="preserve"> бизнес трансформация. Publicis Groupe партнира на клиентите в тяхното бизнес развитие, като осигурява</w:t>
      </w:r>
      <w:r>
        <w:rPr>
          <w:rFonts w:ascii="Times New Roman" w:eastAsia="Times New Roman" w:hAnsi="Times New Roman" w:cs="Times New Roman"/>
          <w:sz w:val="22"/>
          <w:lang w:val="bg-BG" w:eastAsia="bg-BG"/>
        </w:rPr>
        <w:t xml:space="preserve"> централизиран достъп до експертизата на екипите и акцентира върху персонализираните и индивидуални маркетингови решения. </w:t>
      </w:r>
      <w:r w:rsidR="00C43FC0">
        <w:rPr>
          <w:rFonts w:ascii="Times New Roman" w:eastAsia="Times New Roman" w:hAnsi="Times New Roman" w:cs="Times New Roman"/>
          <w:sz w:val="22"/>
          <w:lang w:eastAsia="bg-BG"/>
        </w:rPr>
        <w:t>Publicis</w:t>
      </w:r>
      <w:r w:rsidR="00C43FC0">
        <w:rPr>
          <w:rFonts w:ascii="Times New Roman" w:eastAsia="Times New Roman" w:hAnsi="Times New Roman" w:cs="Times New Roman"/>
          <w:sz w:val="22"/>
          <w:lang w:val="bg-BG" w:eastAsia="bg-BG"/>
        </w:rPr>
        <w:t xml:space="preserve"> има</w:t>
      </w:r>
      <w:r>
        <w:rPr>
          <w:rFonts w:ascii="Times New Roman" w:eastAsia="Times New Roman" w:hAnsi="Times New Roman" w:cs="Times New Roman"/>
          <w:sz w:val="22"/>
          <w:lang w:val="bg-BG" w:eastAsia="bg-BG"/>
        </w:rPr>
        <w:t xml:space="preserve"> четири основни направления на услуги: комуникации, медии, данни и </w:t>
      </w:r>
      <w:proofErr w:type="spellStart"/>
      <w:r>
        <w:rPr>
          <w:rFonts w:ascii="Times New Roman" w:eastAsia="Times New Roman" w:hAnsi="Times New Roman" w:cs="Times New Roman"/>
          <w:sz w:val="22"/>
          <w:lang w:val="bg-BG" w:eastAsia="bg-BG"/>
        </w:rPr>
        <w:t>технолгоии</w:t>
      </w:r>
      <w:proofErr w:type="spellEnd"/>
      <w:r w:rsidR="00C43FC0">
        <w:rPr>
          <w:rFonts w:ascii="Times New Roman" w:eastAsia="Times New Roman" w:hAnsi="Times New Roman" w:cs="Times New Roman"/>
          <w:sz w:val="22"/>
          <w:lang w:val="bg-BG" w:eastAsia="bg-BG"/>
        </w:rPr>
        <w:t xml:space="preserve">, които предлага в </w:t>
      </w:r>
      <w:r>
        <w:rPr>
          <w:rFonts w:ascii="Times New Roman" w:eastAsia="Times New Roman" w:hAnsi="Times New Roman" w:cs="Times New Roman"/>
          <w:sz w:val="22"/>
          <w:lang w:val="bg-BG" w:eastAsia="bg-BG"/>
        </w:rPr>
        <w:t>над 100 държави</w:t>
      </w:r>
      <w:r w:rsidR="00C43FC0">
        <w:rPr>
          <w:rFonts w:ascii="Times New Roman" w:eastAsia="Times New Roman" w:hAnsi="Times New Roman" w:cs="Times New Roman"/>
          <w:sz w:val="22"/>
          <w:lang w:val="bg-BG" w:eastAsia="bg-BG"/>
        </w:rPr>
        <w:t>. Компанията</w:t>
      </w:r>
      <w:r>
        <w:rPr>
          <w:rFonts w:ascii="Times New Roman" w:eastAsia="Times New Roman" w:hAnsi="Times New Roman" w:cs="Times New Roman"/>
          <w:sz w:val="22"/>
          <w:lang w:val="bg-BG" w:eastAsia="bg-BG"/>
        </w:rPr>
        <w:t xml:space="preserve"> има над 80 000 служителя по цял свят.</w:t>
      </w:r>
    </w:p>
    <w:p w14:paraId="0768130E" w14:textId="77777777" w:rsidR="003F64A6" w:rsidRPr="00BE5A6E" w:rsidRDefault="00DB4D97" w:rsidP="003F64A6">
      <w:pPr>
        <w:autoSpaceDE w:val="0"/>
        <w:autoSpaceDN w:val="0"/>
        <w:jc w:val="both"/>
        <w:rPr>
          <w:rFonts w:ascii="Calibri" w:eastAsia="Calibri" w:hAnsi="Calibri" w:cs="Times New Roman"/>
        </w:rPr>
      </w:pPr>
      <w:hyperlink r:id="rId9" w:history="1">
        <w:r w:rsidR="003F64A6" w:rsidRPr="00BE5A6E">
          <w:rPr>
            <w:rFonts w:ascii="Arial" w:eastAsia="Calibri" w:hAnsi="Arial" w:cs="Arial"/>
            <w:i/>
            <w:iCs/>
            <w:color w:val="0563C1"/>
            <w:sz w:val="19"/>
            <w:szCs w:val="19"/>
            <w:u w:val="single"/>
          </w:rPr>
          <w:t>www.publicisgroupe.com</w:t>
        </w:r>
      </w:hyperlink>
      <w:r w:rsidR="003F64A6" w:rsidRPr="00BE5A6E">
        <w:rPr>
          <w:rFonts w:ascii="Arial" w:eastAsia="Calibri" w:hAnsi="Arial" w:cs="Arial"/>
          <w:i/>
          <w:iCs/>
          <w:color w:val="BA9765"/>
          <w:sz w:val="19"/>
          <w:szCs w:val="19"/>
        </w:rPr>
        <w:t xml:space="preserve"> | Twitter: @PublicisGroupe | Facebook | LinkedIn | </w:t>
      </w:r>
      <w:hyperlink r:id="rId10" w:history="1">
        <w:r w:rsidR="003F64A6" w:rsidRPr="00BE5A6E">
          <w:rPr>
            <w:rFonts w:ascii="Arial" w:eastAsia="Calibri" w:hAnsi="Arial" w:cs="Arial"/>
            <w:i/>
            <w:iCs/>
            <w:color w:val="BA9765"/>
            <w:sz w:val="19"/>
            <w:szCs w:val="19"/>
            <w:u w:val="single"/>
          </w:rPr>
          <w:t>YouTube</w:t>
        </w:r>
      </w:hyperlink>
      <w:r w:rsidR="003F64A6" w:rsidRPr="00BE5A6E">
        <w:rPr>
          <w:rFonts w:ascii="Arial" w:eastAsia="Calibri" w:hAnsi="Arial" w:cs="Arial"/>
          <w:i/>
          <w:iCs/>
          <w:color w:val="BA9765"/>
          <w:sz w:val="19"/>
          <w:szCs w:val="19"/>
        </w:rPr>
        <w:t xml:space="preserve"> | Viva la Difference!</w:t>
      </w:r>
    </w:p>
    <w:p w14:paraId="72DD9CA7" w14:textId="77777777" w:rsidR="001A2F2E" w:rsidRPr="00BE5A6E" w:rsidRDefault="001A2F2E" w:rsidP="004A0E73">
      <w:pPr>
        <w:spacing w:line="240" w:lineRule="auto"/>
        <w:ind w:right="21"/>
        <w:rPr>
          <w:rFonts w:ascii="Arial" w:eastAsia="Interstate-Light" w:hAnsi="Arial" w:cs="Times New Roman"/>
          <w:i/>
          <w:color w:val="BA9765"/>
          <w:sz w:val="19"/>
          <w:szCs w:val="19"/>
        </w:rPr>
      </w:pPr>
    </w:p>
    <w:p w14:paraId="4851D550" w14:textId="2A680147" w:rsidR="005A6544" w:rsidRPr="00BE5A6E" w:rsidRDefault="005A6544" w:rsidP="004474CD">
      <w:pPr>
        <w:widowControl w:val="0"/>
        <w:autoSpaceDE w:val="0"/>
        <w:autoSpaceDN w:val="0"/>
        <w:adjustRightInd w:val="0"/>
        <w:spacing w:line="240" w:lineRule="auto"/>
        <w:ind w:right="-772"/>
        <w:rPr>
          <w:rFonts w:ascii="Arial" w:hAnsi="Arial" w:cs="Arial"/>
          <w:sz w:val="22"/>
          <w:lang w:eastAsia="pl-PL"/>
        </w:rPr>
      </w:pPr>
    </w:p>
    <w:sectPr w:rsidR="005A6544" w:rsidRPr="00BE5A6E" w:rsidSect="00F62C5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54EC" w14:textId="77777777" w:rsidR="00DB4D97" w:rsidRDefault="00DB4D97" w:rsidP="009E0E6A">
      <w:r>
        <w:separator/>
      </w:r>
    </w:p>
  </w:endnote>
  <w:endnote w:type="continuationSeparator" w:id="0">
    <w:p w14:paraId="0671E309" w14:textId="77777777" w:rsidR="00DB4D97" w:rsidRDefault="00DB4D97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1E653A" w14:paraId="13C60110" w14:textId="77777777" w:rsidTr="001E653A">
      <w:tc>
        <w:tcPr>
          <w:tcW w:w="567" w:type="dxa"/>
        </w:tcPr>
        <w:p w14:paraId="75F6AFDF" w14:textId="463CD49C" w:rsidR="001E653A" w:rsidRPr="00A236B1" w:rsidRDefault="001E653A" w:rsidP="001E653A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356D9E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>/</w:t>
          </w:r>
          <w:r>
            <w:rPr>
              <w:noProof/>
              <w:sz w:val="12"/>
              <w:szCs w:val="12"/>
            </w:rPr>
            <w:fldChar w:fldCharType="begin"/>
          </w:r>
          <w:r>
            <w:rPr>
              <w:noProof/>
              <w:sz w:val="12"/>
              <w:szCs w:val="12"/>
            </w:rPr>
            <w:instrText xml:space="preserve"> NUMPAGES  \* Arabic  \* MERGEFORMAT </w:instrText>
          </w:r>
          <w:r>
            <w:rPr>
              <w:noProof/>
              <w:sz w:val="12"/>
              <w:szCs w:val="12"/>
            </w:rPr>
            <w:fldChar w:fldCharType="separate"/>
          </w:r>
          <w:r w:rsidR="00356D9E">
            <w:rPr>
              <w:noProof/>
              <w:sz w:val="12"/>
              <w:szCs w:val="12"/>
            </w:rPr>
            <w:t>4</w:t>
          </w:r>
          <w:r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1E653A" w:rsidRDefault="001E653A">
    <w:pPr>
      <w:pStyle w:val="Footer"/>
    </w:pPr>
  </w:p>
  <w:p w14:paraId="257758C6" w14:textId="77777777" w:rsidR="001E653A" w:rsidRDefault="001E653A">
    <w:pPr>
      <w:pStyle w:val="Footer"/>
    </w:pPr>
  </w:p>
  <w:p w14:paraId="6E957C45" w14:textId="77777777" w:rsidR="001E653A" w:rsidRDefault="001E653A">
    <w:pPr>
      <w:pStyle w:val="Footer"/>
    </w:pPr>
  </w:p>
  <w:p w14:paraId="77CD42D2" w14:textId="77777777" w:rsidR="001E653A" w:rsidRDefault="001E653A">
    <w:pPr>
      <w:pStyle w:val="Footer"/>
    </w:pPr>
  </w:p>
  <w:p w14:paraId="188977E4" w14:textId="77777777" w:rsidR="001E653A" w:rsidRDefault="001E653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1E653A" w:rsidRPr="00513032" w:rsidRDefault="001E653A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Pr="00513032">
                            <w:t>PUBLICISGROUPE</w:t>
                          </w:r>
                          <w:r>
                            <w:t>.</w:t>
                          </w:r>
                          <w:r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519430C3" w14:textId="77777777" w:rsidR="001E653A" w:rsidRPr="00513032" w:rsidRDefault="001E653A" w:rsidP="00513032">
                    <w:pPr>
                      <w:pStyle w:val="Adressebasdepagesuite"/>
                    </w:pPr>
                    <w:r>
                      <w:t>WWW.</w:t>
                    </w:r>
                    <w:r w:rsidRPr="00513032">
                      <w:t>PUBLICISGROUPE</w:t>
                    </w:r>
                    <w:r>
                      <w:t>.</w:t>
                    </w:r>
                    <w:r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1E653A" w:rsidRDefault="001E653A">
    <w:pPr>
      <w:pStyle w:val="Footer"/>
    </w:pPr>
  </w:p>
  <w:p w14:paraId="79191FCC" w14:textId="77777777" w:rsidR="001E653A" w:rsidRDefault="001E6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D5E7" w14:textId="77777777" w:rsidR="001E653A" w:rsidRPr="009E0E6A" w:rsidRDefault="001E653A" w:rsidP="00EF7B06">
    <w:pPr>
      <w:pStyle w:val="Footer"/>
      <w:rPr>
        <w:lang w:val="en-US"/>
      </w:rPr>
    </w:pPr>
  </w:p>
  <w:p w14:paraId="6628C8B8" w14:textId="77777777" w:rsidR="001E653A" w:rsidRPr="009E0E6A" w:rsidRDefault="001E653A" w:rsidP="00EF7B06">
    <w:pPr>
      <w:pStyle w:val="Footer"/>
      <w:rPr>
        <w:lang w:val="en-US"/>
      </w:rPr>
    </w:pPr>
  </w:p>
  <w:p w14:paraId="45A937D3" w14:textId="77777777" w:rsidR="001E653A" w:rsidRPr="009E0E6A" w:rsidRDefault="001E653A" w:rsidP="00EF7B06">
    <w:pPr>
      <w:pStyle w:val="Footer"/>
      <w:rPr>
        <w:lang w:val="en-US"/>
      </w:rPr>
    </w:pPr>
  </w:p>
  <w:p w14:paraId="07CF7299" w14:textId="77777777" w:rsidR="001E653A" w:rsidRPr="009E0E6A" w:rsidRDefault="001E653A" w:rsidP="00EF7B06">
    <w:pPr>
      <w:pStyle w:val="Footer"/>
      <w:rPr>
        <w:lang w:val="en-US"/>
      </w:rPr>
    </w:pPr>
  </w:p>
  <w:p w14:paraId="3C6BFBFF" w14:textId="77777777" w:rsidR="001E653A" w:rsidRPr="009E0E6A" w:rsidRDefault="001E653A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0A89EDB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89CB" w14:textId="77777777" w:rsidR="00DB4D97" w:rsidRDefault="00DB4D97" w:rsidP="009E0E6A">
      <w:r>
        <w:separator/>
      </w:r>
    </w:p>
  </w:footnote>
  <w:footnote w:type="continuationSeparator" w:id="0">
    <w:p w14:paraId="746CEF67" w14:textId="77777777" w:rsidR="00DB4D97" w:rsidRDefault="00DB4D97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BBED" w14:textId="77777777" w:rsidR="001E653A" w:rsidRPr="009E0E6A" w:rsidRDefault="001E653A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4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1E653A" w:rsidRPr="009E0E6A" w:rsidRDefault="001E653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1C27" w14:textId="77777777" w:rsidR="001E653A" w:rsidRPr="009E0E6A" w:rsidRDefault="001E653A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5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1E653A" w:rsidRPr="009E0E6A" w:rsidRDefault="001E653A">
    <w:pPr>
      <w:pStyle w:val="Header"/>
      <w:rPr>
        <w:lang w:val="en-US"/>
      </w:rPr>
    </w:pPr>
  </w:p>
  <w:p w14:paraId="7CD6EEDF" w14:textId="77777777" w:rsidR="001E653A" w:rsidRPr="009E0E6A" w:rsidRDefault="001E653A">
    <w:pPr>
      <w:pStyle w:val="Header"/>
      <w:rPr>
        <w:lang w:val="en-US"/>
      </w:rPr>
    </w:pPr>
  </w:p>
  <w:p w14:paraId="5C96D54D" w14:textId="77777777" w:rsidR="001E653A" w:rsidRPr="009E0E6A" w:rsidRDefault="001E653A">
    <w:pPr>
      <w:pStyle w:val="Header"/>
      <w:rPr>
        <w:lang w:val="en-US"/>
      </w:rPr>
    </w:pPr>
  </w:p>
  <w:p w14:paraId="2181C138" w14:textId="77777777" w:rsidR="001E653A" w:rsidRPr="009E0E6A" w:rsidRDefault="001E653A">
    <w:pPr>
      <w:pStyle w:val="Header"/>
      <w:rPr>
        <w:lang w:val="en-US"/>
      </w:rPr>
    </w:pPr>
  </w:p>
  <w:p w14:paraId="09DE3772" w14:textId="77777777" w:rsidR="001E653A" w:rsidRPr="009E0E6A" w:rsidRDefault="001E653A">
    <w:pPr>
      <w:pStyle w:val="Header"/>
      <w:rPr>
        <w:lang w:val="en-US"/>
      </w:rPr>
    </w:pPr>
  </w:p>
  <w:p w14:paraId="2D01C970" w14:textId="77777777" w:rsidR="001E653A" w:rsidRPr="009E0E6A" w:rsidRDefault="001E653A">
    <w:pPr>
      <w:pStyle w:val="Header"/>
      <w:rPr>
        <w:lang w:val="en-US"/>
      </w:rPr>
    </w:pPr>
  </w:p>
  <w:p w14:paraId="389989EE" w14:textId="77777777" w:rsidR="001E653A" w:rsidRPr="009E0E6A" w:rsidRDefault="001E653A">
    <w:pPr>
      <w:pStyle w:val="Header"/>
      <w:rPr>
        <w:lang w:val="en-US"/>
      </w:rPr>
    </w:pPr>
  </w:p>
  <w:p w14:paraId="754D4ACC" w14:textId="77777777" w:rsidR="001E653A" w:rsidRPr="009E0E6A" w:rsidRDefault="001E653A" w:rsidP="005676AD">
    <w:pPr>
      <w:pStyle w:val="Header"/>
      <w:rPr>
        <w:lang w:val="en-US"/>
      </w:rPr>
    </w:pPr>
  </w:p>
  <w:p w14:paraId="313B5E0F" w14:textId="77777777" w:rsidR="001E653A" w:rsidRPr="009E0E6A" w:rsidRDefault="001E653A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F40EA"/>
    <w:multiLevelType w:val="hybridMultilevel"/>
    <w:tmpl w:val="0E40122A"/>
    <w:lvl w:ilvl="0" w:tplc="CA90874C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7802"/>
    <w:multiLevelType w:val="hybridMultilevel"/>
    <w:tmpl w:val="83EC5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255A"/>
    <w:multiLevelType w:val="hybridMultilevel"/>
    <w:tmpl w:val="2C40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6578"/>
    <w:multiLevelType w:val="hybridMultilevel"/>
    <w:tmpl w:val="D7B4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23"/>
  </w:num>
  <w:num w:numId="14">
    <w:abstractNumId w:val="10"/>
  </w:num>
  <w:num w:numId="15">
    <w:abstractNumId w:val="18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21"/>
  </w:num>
  <w:num w:numId="21">
    <w:abstractNumId w:val="19"/>
  </w:num>
  <w:num w:numId="22">
    <w:abstractNumId w:val="15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5273"/>
    <w:rsid w:val="00005C56"/>
    <w:rsid w:val="00017496"/>
    <w:rsid w:val="0001780A"/>
    <w:rsid w:val="00017CA7"/>
    <w:rsid w:val="00017FCF"/>
    <w:rsid w:val="00020AA2"/>
    <w:rsid w:val="00022675"/>
    <w:rsid w:val="000254F2"/>
    <w:rsid w:val="000257DA"/>
    <w:rsid w:val="00027F70"/>
    <w:rsid w:val="000408DF"/>
    <w:rsid w:val="00042448"/>
    <w:rsid w:val="000433FE"/>
    <w:rsid w:val="0004400A"/>
    <w:rsid w:val="00044EC7"/>
    <w:rsid w:val="000500A2"/>
    <w:rsid w:val="00055154"/>
    <w:rsid w:val="00057AAD"/>
    <w:rsid w:val="00063D43"/>
    <w:rsid w:val="00064578"/>
    <w:rsid w:val="00071803"/>
    <w:rsid w:val="000733CC"/>
    <w:rsid w:val="00075893"/>
    <w:rsid w:val="000779AF"/>
    <w:rsid w:val="00082A55"/>
    <w:rsid w:val="000837EC"/>
    <w:rsid w:val="00084342"/>
    <w:rsid w:val="00087663"/>
    <w:rsid w:val="00094AA9"/>
    <w:rsid w:val="00095838"/>
    <w:rsid w:val="000A5028"/>
    <w:rsid w:val="000B70B1"/>
    <w:rsid w:val="000B7B53"/>
    <w:rsid w:val="000C711B"/>
    <w:rsid w:val="000D0280"/>
    <w:rsid w:val="000D1705"/>
    <w:rsid w:val="000D26FE"/>
    <w:rsid w:val="000D3278"/>
    <w:rsid w:val="000D5C78"/>
    <w:rsid w:val="000E559B"/>
    <w:rsid w:val="000F2D5C"/>
    <w:rsid w:val="000F3457"/>
    <w:rsid w:val="0010129C"/>
    <w:rsid w:val="00101AA6"/>
    <w:rsid w:val="0010489F"/>
    <w:rsid w:val="00106BF6"/>
    <w:rsid w:val="0012660B"/>
    <w:rsid w:val="00126625"/>
    <w:rsid w:val="00126B77"/>
    <w:rsid w:val="0013036D"/>
    <w:rsid w:val="00131664"/>
    <w:rsid w:val="00140FEF"/>
    <w:rsid w:val="00144AC9"/>
    <w:rsid w:val="00144FAC"/>
    <w:rsid w:val="0015381F"/>
    <w:rsid w:val="00154ABF"/>
    <w:rsid w:val="00156132"/>
    <w:rsid w:val="001567B4"/>
    <w:rsid w:val="00156FFB"/>
    <w:rsid w:val="001618ED"/>
    <w:rsid w:val="00163D6C"/>
    <w:rsid w:val="001644DC"/>
    <w:rsid w:val="001732A7"/>
    <w:rsid w:val="00181E73"/>
    <w:rsid w:val="0019135A"/>
    <w:rsid w:val="0019511D"/>
    <w:rsid w:val="00195246"/>
    <w:rsid w:val="00195EC7"/>
    <w:rsid w:val="00197238"/>
    <w:rsid w:val="0019724A"/>
    <w:rsid w:val="001A0A01"/>
    <w:rsid w:val="001A2F2E"/>
    <w:rsid w:val="001A3C1A"/>
    <w:rsid w:val="001A4649"/>
    <w:rsid w:val="001A6F52"/>
    <w:rsid w:val="001B1473"/>
    <w:rsid w:val="001B19C5"/>
    <w:rsid w:val="001B746D"/>
    <w:rsid w:val="001D0FDB"/>
    <w:rsid w:val="001D498B"/>
    <w:rsid w:val="001D5559"/>
    <w:rsid w:val="001D782F"/>
    <w:rsid w:val="001E268C"/>
    <w:rsid w:val="001E3710"/>
    <w:rsid w:val="001E4226"/>
    <w:rsid w:val="001E53D8"/>
    <w:rsid w:val="001E653A"/>
    <w:rsid w:val="001F255B"/>
    <w:rsid w:val="001F2E62"/>
    <w:rsid w:val="001F57A4"/>
    <w:rsid w:val="002014ED"/>
    <w:rsid w:val="002019AB"/>
    <w:rsid w:val="00202CC4"/>
    <w:rsid w:val="00207017"/>
    <w:rsid w:val="00233700"/>
    <w:rsid w:val="00234B03"/>
    <w:rsid w:val="00234C3E"/>
    <w:rsid w:val="00235E27"/>
    <w:rsid w:val="00241368"/>
    <w:rsid w:val="00244D79"/>
    <w:rsid w:val="0025716F"/>
    <w:rsid w:val="0026166F"/>
    <w:rsid w:val="0026238D"/>
    <w:rsid w:val="00263A22"/>
    <w:rsid w:val="00272FD2"/>
    <w:rsid w:val="00273D8A"/>
    <w:rsid w:val="0027401A"/>
    <w:rsid w:val="00276340"/>
    <w:rsid w:val="002764F9"/>
    <w:rsid w:val="0028435C"/>
    <w:rsid w:val="00284FF6"/>
    <w:rsid w:val="0028685E"/>
    <w:rsid w:val="00286CB5"/>
    <w:rsid w:val="00293F3B"/>
    <w:rsid w:val="002947D3"/>
    <w:rsid w:val="0029673D"/>
    <w:rsid w:val="002A204C"/>
    <w:rsid w:val="002A3007"/>
    <w:rsid w:val="002A3C9F"/>
    <w:rsid w:val="002A6425"/>
    <w:rsid w:val="002B1AF2"/>
    <w:rsid w:val="002B5521"/>
    <w:rsid w:val="002C6264"/>
    <w:rsid w:val="002D2DDE"/>
    <w:rsid w:val="002D50B5"/>
    <w:rsid w:val="002E2E6A"/>
    <w:rsid w:val="002F0C20"/>
    <w:rsid w:val="002F10F2"/>
    <w:rsid w:val="002F2458"/>
    <w:rsid w:val="002F484A"/>
    <w:rsid w:val="002F4E92"/>
    <w:rsid w:val="00302A18"/>
    <w:rsid w:val="00303112"/>
    <w:rsid w:val="00306B8C"/>
    <w:rsid w:val="0032092A"/>
    <w:rsid w:val="00325B70"/>
    <w:rsid w:val="00325DEA"/>
    <w:rsid w:val="003306F7"/>
    <w:rsid w:val="0033445A"/>
    <w:rsid w:val="003356F4"/>
    <w:rsid w:val="00336E78"/>
    <w:rsid w:val="003419B6"/>
    <w:rsid w:val="003436B9"/>
    <w:rsid w:val="003469E0"/>
    <w:rsid w:val="00347385"/>
    <w:rsid w:val="00347DA0"/>
    <w:rsid w:val="00350357"/>
    <w:rsid w:val="003504EE"/>
    <w:rsid w:val="00350B72"/>
    <w:rsid w:val="00356D9E"/>
    <w:rsid w:val="00357281"/>
    <w:rsid w:val="003630B8"/>
    <w:rsid w:val="00367259"/>
    <w:rsid w:val="00370CC5"/>
    <w:rsid w:val="00370ED6"/>
    <w:rsid w:val="00382094"/>
    <w:rsid w:val="00394E41"/>
    <w:rsid w:val="00395076"/>
    <w:rsid w:val="003955FF"/>
    <w:rsid w:val="003A2B07"/>
    <w:rsid w:val="003A4B3E"/>
    <w:rsid w:val="003B0DEB"/>
    <w:rsid w:val="003B224A"/>
    <w:rsid w:val="003B5FAA"/>
    <w:rsid w:val="003B77D3"/>
    <w:rsid w:val="003B7D14"/>
    <w:rsid w:val="003C2269"/>
    <w:rsid w:val="003C6395"/>
    <w:rsid w:val="003C7C34"/>
    <w:rsid w:val="003E2A14"/>
    <w:rsid w:val="003F23F0"/>
    <w:rsid w:val="003F3413"/>
    <w:rsid w:val="003F64A6"/>
    <w:rsid w:val="00400D27"/>
    <w:rsid w:val="00401B9E"/>
    <w:rsid w:val="0040690D"/>
    <w:rsid w:val="00406FD6"/>
    <w:rsid w:val="00421E1D"/>
    <w:rsid w:val="00422508"/>
    <w:rsid w:val="00434BFA"/>
    <w:rsid w:val="00434C06"/>
    <w:rsid w:val="00435671"/>
    <w:rsid w:val="00437A42"/>
    <w:rsid w:val="0044062A"/>
    <w:rsid w:val="00440C9A"/>
    <w:rsid w:val="00442769"/>
    <w:rsid w:val="004455FB"/>
    <w:rsid w:val="004474CD"/>
    <w:rsid w:val="00453838"/>
    <w:rsid w:val="004564E2"/>
    <w:rsid w:val="00460822"/>
    <w:rsid w:val="004626CB"/>
    <w:rsid w:val="00462E6A"/>
    <w:rsid w:val="00465C3B"/>
    <w:rsid w:val="0047107F"/>
    <w:rsid w:val="00473522"/>
    <w:rsid w:val="00473E08"/>
    <w:rsid w:val="00475C59"/>
    <w:rsid w:val="004767B6"/>
    <w:rsid w:val="0047685A"/>
    <w:rsid w:val="00483365"/>
    <w:rsid w:val="0048491A"/>
    <w:rsid w:val="00484DA6"/>
    <w:rsid w:val="00485740"/>
    <w:rsid w:val="0048744E"/>
    <w:rsid w:val="00491486"/>
    <w:rsid w:val="004920DC"/>
    <w:rsid w:val="00496D27"/>
    <w:rsid w:val="004A0E73"/>
    <w:rsid w:val="004A5C25"/>
    <w:rsid w:val="004C072A"/>
    <w:rsid w:val="004C16DC"/>
    <w:rsid w:val="004C2377"/>
    <w:rsid w:val="004C2FF8"/>
    <w:rsid w:val="004C3804"/>
    <w:rsid w:val="004C48BB"/>
    <w:rsid w:val="004C664E"/>
    <w:rsid w:val="004D0084"/>
    <w:rsid w:val="004D0786"/>
    <w:rsid w:val="004D1F42"/>
    <w:rsid w:val="004D26E2"/>
    <w:rsid w:val="004E4E3A"/>
    <w:rsid w:val="004F0FAD"/>
    <w:rsid w:val="004F46CF"/>
    <w:rsid w:val="004F606B"/>
    <w:rsid w:val="00500C75"/>
    <w:rsid w:val="00500DEE"/>
    <w:rsid w:val="00501BB2"/>
    <w:rsid w:val="005042D8"/>
    <w:rsid w:val="00504B8E"/>
    <w:rsid w:val="00512BEE"/>
    <w:rsid w:val="00513032"/>
    <w:rsid w:val="00514B5F"/>
    <w:rsid w:val="00520084"/>
    <w:rsid w:val="00522E06"/>
    <w:rsid w:val="005232F9"/>
    <w:rsid w:val="00525DE4"/>
    <w:rsid w:val="005276A3"/>
    <w:rsid w:val="00531490"/>
    <w:rsid w:val="00533DAE"/>
    <w:rsid w:val="00540291"/>
    <w:rsid w:val="00541B5B"/>
    <w:rsid w:val="00545C81"/>
    <w:rsid w:val="00545F44"/>
    <w:rsid w:val="00546846"/>
    <w:rsid w:val="005477D1"/>
    <w:rsid w:val="0055030D"/>
    <w:rsid w:val="00550A70"/>
    <w:rsid w:val="00550AF2"/>
    <w:rsid w:val="00553702"/>
    <w:rsid w:val="005543BD"/>
    <w:rsid w:val="00554E11"/>
    <w:rsid w:val="005550DE"/>
    <w:rsid w:val="00560E36"/>
    <w:rsid w:val="0056189B"/>
    <w:rsid w:val="00563443"/>
    <w:rsid w:val="005676AD"/>
    <w:rsid w:val="00571373"/>
    <w:rsid w:val="0057184B"/>
    <w:rsid w:val="005735DF"/>
    <w:rsid w:val="00583A98"/>
    <w:rsid w:val="005841E2"/>
    <w:rsid w:val="00585FF3"/>
    <w:rsid w:val="00596886"/>
    <w:rsid w:val="00596AF1"/>
    <w:rsid w:val="005970E6"/>
    <w:rsid w:val="005A3349"/>
    <w:rsid w:val="005A5C2B"/>
    <w:rsid w:val="005A6544"/>
    <w:rsid w:val="005A7002"/>
    <w:rsid w:val="005B2D13"/>
    <w:rsid w:val="005B34F8"/>
    <w:rsid w:val="005B4D7A"/>
    <w:rsid w:val="005C4383"/>
    <w:rsid w:val="005C43F2"/>
    <w:rsid w:val="005C5350"/>
    <w:rsid w:val="005D2561"/>
    <w:rsid w:val="005D3A45"/>
    <w:rsid w:val="005D50A1"/>
    <w:rsid w:val="005F40B3"/>
    <w:rsid w:val="005F44F8"/>
    <w:rsid w:val="005F4533"/>
    <w:rsid w:val="006025DC"/>
    <w:rsid w:val="00602EC7"/>
    <w:rsid w:val="006239F2"/>
    <w:rsid w:val="006263FD"/>
    <w:rsid w:val="0063302C"/>
    <w:rsid w:val="00646A9E"/>
    <w:rsid w:val="00647743"/>
    <w:rsid w:val="00654E0D"/>
    <w:rsid w:val="00656463"/>
    <w:rsid w:val="006569CE"/>
    <w:rsid w:val="006618AF"/>
    <w:rsid w:val="006723B4"/>
    <w:rsid w:val="00672D88"/>
    <w:rsid w:val="0067447C"/>
    <w:rsid w:val="006748B0"/>
    <w:rsid w:val="00680876"/>
    <w:rsid w:val="006851B3"/>
    <w:rsid w:val="0069157C"/>
    <w:rsid w:val="00692883"/>
    <w:rsid w:val="00695CCA"/>
    <w:rsid w:val="006A175C"/>
    <w:rsid w:val="006A2CF5"/>
    <w:rsid w:val="006A4B57"/>
    <w:rsid w:val="006B108E"/>
    <w:rsid w:val="006B5EEE"/>
    <w:rsid w:val="006C1CD5"/>
    <w:rsid w:val="006C296F"/>
    <w:rsid w:val="006C4CDD"/>
    <w:rsid w:val="006D0573"/>
    <w:rsid w:val="006D0DBE"/>
    <w:rsid w:val="006D23AA"/>
    <w:rsid w:val="006D64F7"/>
    <w:rsid w:val="006D69A2"/>
    <w:rsid w:val="006D7DD4"/>
    <w:rsid w:val="006E1B30"/>
    <w:rsid w:val="006E2058"/>
    <w:rsid w:val="006E40EE"/>
    <w:rsid w:val="006E4161"/>
    <w:rsid w:val="006E4E07"/>
    <w:rsid w:val="006E6B45"/>
    <w:rsid w:val="006E716D"/>
    <w:rsid w:val="006F538E"/>
    <w:rsid w:val="00701E28"/>
    <w:rsid w:val="00703066"/>
    <w:rsid w:val="007127B3"/>
    <w:rsid w:val="00712A37"/>
    <w:rsid w:val="0071313D"/>
    <w:rsid w:val="00713A2F"/>
    <w:rsid w:val="00714DA0"/>
    <w:rsid w:val="00716DEF"/>
    <w:rsid w:val="00723CBA"/>
    <w:rsid w:val="00725129"/>
    <w:rsid w:val="00725D77"/>
    <w:rsid w:val="007262D2"/>
    <w:rsid w:val="00731711"/>
    <w:rsid w:val="007332F4"/>
    <w:rsid w:val="0074587E"/>
    <w:rsid w:val="00746B7F"/>
    <w:rsid w:val="00752F2F"/>
    <w:rsid w:val="007535B5"/>
    <w:rsid w:val="007541CD"/>
    <w:rsid w:val="00755696"/>
    <w:rsid w:val="007577F8"/>
    <w:rsid w:val="00761D73"/>
    <w:rsid w:val="00763BAB"/>
    <w:rsid w:val="00770844"/>
    <w:rsid w:val="00771222"/>
    <w:rsid w:val="00771E31"/>
    <w:rsid w:val="00774878"/>
    <w:rsid w:val="00774CA5"/>
    <w:rsid w:val="00780F86"/>
    <w:rsid w:val="00782A7D"/>
    <w:rsid w:val="00783D7A"/>
    <w:rsid w:val="00787B09"/>
    <w:rsid w:val="00790C53"/>
    <w:rsid w:val="007954BB"/>
    <w:rsid w:val="00797849"/>
    <w:rsid w:val="007A125B"/>
    <w:rsid w:val="007A18FB"/>
    <w:rsid w:val="007A2D0A"/>
    <w:rsid w:val="007A550F"/>
    <w:rsid w:val="007A7933"/>
    <w:rsid w:val="007B0360"/>
    <w:rsid w:val="007B06A9"/>
    <w:rsid w:val="007B1367"/>
    <w:rsid w:val="007B1FEA"/>
    <w:rsid w:val="007B361D"/>
    <w:rsid w:val="007B3F19"/>
    <w:rsid w:val="007B543C"/>
    <w:rsid w:val="007C39D7"/>
    <w:rsid w:val="007C4622"/>
    <w:rsid w:val="007C6B35"/>
    <w:rsid w:val="007C713D"/>
    <w:rsid w:val="007C77E3"/>
    <w:rsid w:val="007D4123"/>
    <w:rsid w:val="007F1647"/>
    <w:rsid w:val="007F4AD5"/>
    <w:rsid w:val="007F5C7E"/>
    <w:rsid w:val="00804123"/>
    <w:rsid w:val="0080600B"/>
    <w:rsid w:val="00814146"/>
    <w:rsid w:val="0082074E"/>
    <w:rsid w:val="00820FB2"/>
    <w:rsid w:val="008211CF"/>
    <w:rsid w:val="00821E52"/>
    <w:rsid w:val="00825733"/>
    <w:rsid w:val="00825DA7"/>
    <w:rsid w:val="00826C51"/>
    <w:rsid w:val="008337C3"/>
    <w:rsid w:val="00834263"/>
    <w:rsid w:val="00834EDD"/>
    <w:rsid w:val="00840FF2"/>
    <w:rsid w:val="0084159F"/>
    <w:rsid w:val="0084382E"/>
    <w:rsid w:val="00844E76"/>
    <w:rsid w:val="00845FFC"/>
    <w:rsid w:val="00850610"/>
    <w:rsid w:val="0085547B"/>
    <w:rsid w:val="00860CDB"/>
    <w:rsid w:val="00865D3B"/>
    <w:rsid w:val="008665EC"/>
    <w:rsid w:val="00867E36"/>
    <w:rsid w:val="00874DFB"/>
    <w:rsid w:val="00877A0D"/>
    <w:rsid w:val="00882A5F"/>
    <w:rsid w:val="00887BAA"/>
    <w:rsid w:val="0089516F"/>
    <w:rsid w:val="00897606"/>
    <w:rsid w:val="008A2144"/>
    <w:rsid w:val="008A6E03"/>
    <w:rsid w:val="008B0451"/>
    <w:rsid w:val="008B35B3"/>
    <w:rsid w:val="008B43E8"/>
    <w:rsid w:val="008B6A54"/>
    <w:rsid w:val="008C355D"/>
    <w:rsid w:val="008C46FD"/>
    <w:rsid w:val="008D0DD3"/>
    <w:rsid w:val="008D0EB0"/>
    <w:rsid w:val="008D1217"/>
    <w:rsid w:val="008D1387"/>
    <w:rsid w:val="008D49FE"/>
    <w:rsid w:val="008D557F"/>
    <w:rsid w:val="008E3770"/>
    <w:rsid w:val="008E6E49"/>
    <w:rsid w:val="008F08E7"/>
    <w:rsid w:val="008F2B29"/>
    <w:rsid w:val="00901D7F"/>
    <w:rsid w:val="009027A5"/>
    <w:rsid w:val="00902E17"/>
    <w:rsid w:val="00904319"/>
    <w:rsid w:val="00904A43"/>
    <w:rsid w:val="00906917"/>
    <w:rsid w:val="009069E0"/>
    <w:rsid w:val="00906E75"/>
    <w:rsid w:val="009070B2"/>
    <w:rsid w:val="0091044D"/>
    <w:rsid w:val="00911EA9"/>
    <w:rsid w:val="0092280C"/>
    <w:rsid w:val="009235AD"/>
    <w:rsid w:val="00924A75"/>
    <w:rsid w:val="00926183"/>
    <w:rsid w:val="009311CF"/>
    <w:rsid w:val="00931714"/>
    <w:rsid w:val="009344FD"/>
    <w:rsid w:val="00935613"/>
    <w:rsid w:val="00935CEC"/>
    <w:rsid w:val="009412FB"/>
    <w:rsid w:val="009504DC"/>
    <w:rsid w:val="00950562"/>
    <w:rsid w:val="00955702"/>
    <w:rsid w:val="00961B26"/>
    <w:rsid w:val="009639A3"/>
    <w:rsid w:val="009643AE"/>
    <w:rsid w:val="009677B9"/>
    <w:rsid w:val="00971591"/>
    <w:rsid w:val="009764FA"/>
    <w:rsid w:val="00977134"/>
    <w:rsid w:val="00987907"/>
    <w:rsid w:val="0099129D"/>
    <w:rsid w:val="009915C3"/>
    <w:rsid w:val="0099242B"/>
    <w:rsid w:val="00992D3F"/>
    <w:rsid w:val="00992FF0"/>
    <w:rsid w:val="0099354A"/>
    <w:rsid w:val="009A12C9"/>
    <w:rsid w:val="009A1457"/>
    <w:rsid w:val="009A17B7"/>
    <w:rsid w:val="009B42B7"/>
    <w:rsid w:val="009B7C32"/>
    <w:rsid w:val="009C0411"/>
    <w:rsid w:val="009C0C58"/>
    <w:rsid w:val="009C12DD"/>
    <w:rsid w:val="009C2DA2"/>
    <w:rsid w:val="009C37D6"/>
    <w:rsid w:val="009C4223"/>
    <w:rsid w:val="009C6F8F"/>
    <w:rsid w:val="009D09EA"/>
    <w:rsid w:val="009D14EF"/>
    <w:rsid w:val="009D31E9"/>
    <w:rsid w:val="009D6930"/>
    <w:rsid w:val="009E0E6A"/>
    <w:rsid w:val="009E10FA"/>
    <w:rsid w:val="009E3D26"/>
    <w:rsid w:val="009E417F"/>
    <w:rsid w:val="009E698A"/>
    <w:rsid w:val="00A007A3"/>
    <w:rsid w:val="00A01D2D"/>
    <w:rsid w:val="00A05DA7"/>
    <w:rsid w:val="00A06507"/>
    <w:rsid w:val="00A07FF7"/>
    <w:rsid w:val="00A112ED"/>
    <w:rsid w:val="00A12F82"/>
    <w:rsid w:val="00A13709"/>
    <w:rsid w:val="00A17037"/>
    <w:rsid w:val="00A236B1"/>
    <w:rsid w:val="00A26703"/>
    <w:rsid w:val="00A3064A"/>
    <w:rsid w:val="00A356D4"/>
    <w:rsid w:val="00A35A10"/>
    <w:rsid w:val="00A361B6"/>
    <w:rsid w:val="00A40996"/>
    <w:rsid w:val="00A4173D"/>
    <w:rsid w:val="00A4773D"/>
    <w:rsid w:val="00A50A30"/>
    <w:rsid w:val="00A56B93"/>
    <w:rsid w:val="00A619CF"/>
    <w:rsid w:val="00A66F82"/>
    <w:rsid w:val="00A73B0C"/>
    <w:rsid w:val="00A73E9F"/>
    <w:rsid w:val="00A75645"/>
    <w:rsid w:val="00A90201"/>
    <w:rsid w:val="00A91E16"/>
    <w:rsid w:val="00A97420"/>
    <w:rsid w:val="00AA478A"/>
    <w:rsid w:val="00AB0192"/>
    <w:rsid w:val="00AB16D9"/>
    <w:rsid w:val="00AB68AB"/>
    <w:rsid w:val="00AB79FC"/>
    <w:rsid w:val="00AC2F17"/>
    <w:rsid w:val="00AC3D57"/>
    <w:rsid w:val="00AC70C9"/>
    <w:rsid w:val="00AD0FB6"/>
    <w:rsid w:val="00AD1D9B"/>
    <w:rsid w:val="00AD3AD2"/>
    <w:rsid w:val="00AD4B9F"/>
    <w:rsid w:val="00AD6137"/>
    <w:rsid w:val="00AD6C24"/>
    <w:rsid w:val="00AF2245"/>
    <w:rsid w:val="00AF5B61"/>
    <w:rsid w:val="00AF5E44"/>
    <w:rsid w:val="00B0482C"/>
    <w:rsid w:val="00B061A8"/>
    <w:rsid w:val="00B078E6"/>
    <w:rsid w:val="00B112DE"/>
    <w:rsid w:val="00B11843"/>
    <w:rsid w:val="00B11AEF"/>
    <w:rsid w:val="00B129E4"/>
    <w:rsid w:val="00B164A1"/>
    <w:rsid w:val="00B165B7"/>
    <w:rsid w:val="00B17B89"/>
    <w:rsid w:val="00B20EA1"/>
    <w:rsid w:val="00B262D7"/>
    <w:rsid w:val="00B33379"/>
    <w:rsid w:val="00B3793F"/>
    <w:rsid w:val="00B40DF7"/>
    <w:rsid w:val="00B45089"/>
    <w:rsid w:val="00B55822"/>
    <w:rsid w:val="00B6450A"/>
    <w:rsid w:val="00B646BE"/>
    <w:rsid w:val="00B64720"/>
    <w:rsid w:val="00B66A70"/>
    <w:rsid w:val="00B67258"/>
    <w:rsid w:val="00B7066F"/>
    <w:rsid w:val="00B7091A"/>
    <w:rsid w:val="00B747D7"/>
    <w:rsid w:val="00B7690A"/>
    <w:rsid w:val="00B76E62"/>
    <w:rsid w:val="00B8275E"/>
    <w:rsid w:val="00B90FCE"/>
    <w:rsid w:val="00B9446C"/>
    <w:rsid w:val="00BA28B8"/>
    <w:rsid w:val="00BA4938"/>
    <w:rsid w:val="00BA6C26"/>
    <w:rsid w:val="00BB5F03"/>
    <w:rsid w:val="00BC03B8"/>
    <w:rsid w:val="00BC2052"/>
    <w:rsid w:val="00BC5246"/>
    <w:rsid w:val="00BD272A"/>
    <w:rsid w:val="00BD2C7F"/>
    <w:rsid w:val="00BD32D2"/>
    <w:rsid w:val="00BD3E62"/>
    <w:rsid w:val="00BD6874"/>
    <w:rsid w:val="00BD698C"/>
    <w:rsid w:val="00BE4A3B"/>
    <w:rsid w:val="00BE5A6E"/>
    <w:rsid w:val="00C03BB6"/>
    <w:rsid w:val="00C04729"/>
    <w:rsid w:val="00C05111"/>
    <w:rsid w:val="00C207E9"/>
    <w:rsid w:val="00C21388"/>
    <w:rsid w:val="00C2799C"/>
    <w:rsid w:val="00C27C33"/>
    <w:rsid w:val="00C3085A"/>
    <w:rsid w:val="00C320FF"/>
    <w:rsid w:val="00C3678C"/>
    <w:rsid w:val="00C36F96"/>
    <w:rsid w:val="00C3710B"/>
    <w:rsid w:val="00C43FC0"/>
    <w:rsid w:val="00C466B6"/>
    <w:rsid w:val="00C50E7F"/>
    <w:rsid w:val="00C51848"/>
    <w:rsid w:val="00C529BA"/>
    <w:rsid w:val="00C6038B"/>
    <w:rsid w:val="00C6317E"/>
    <w:rsid w:val="00C63F47"/>
    <w:rsid w:val="00C65C7B"/>
    <w:rsid w:val="00C72401"/>
    <w:rsid w:val="00C755A2"/>
    <w:rsid w:val="00C7567A"/>
    <w:rsid w:val="00C82A24"/>
    <w:rsid w:val="00C87272"/>
    <w:rsid w:val="00C877BA"/>
    <w:rsid w:val="00C937C8"/>
    <w:rsid w:val="00C93A67"/>
    <w:rsid w:val="00C94AA8"/>
    <w:rsid w:val="00CA0743"/>
    <w:rsid w:val="00CB514C"/>
    <w:rsid w:val="00CB70C5"/>
    <w:rsid w:val="00CC09C3"/>
    <w:rsid w:val="00CC51F3"/>
    <w:rsid w:val="00CC5CF2"/>
    <w:rsid w:val="00CC7A15"/>
    <w:rsid w:val="00CD1D9D"/>
    <w:rsid w:val="00CD7766"/>
    <w:rsid w:val="00CE3BC8"/>
    <w:rsid w:val="00CE7B68"/>
    <w:rsid w:val="00D0758C"/>
    <w:rsid w:val="00D1045A"/>
    <w:rsid w:val="00D14784"/>
    <w:rsid w:val="00D1769C"/>
    <w:rsid w:val="00D17A6A"/>
    <w:rsid w:val="00D20CA4"/>
    <w:rsid w:val="00D2437B"/>
    <w:rsid w:val="00D25D47"/>
    <w:rsid w:val="00D35EAC"/>
    <w:rsid w:val="00D36697"/>
    <w:rsid w:val="00D400A9"/>
    <w:rsid w:val="00D404CF"/>
    <w:rsid w:val="00D40B14"/>
    <w:rsid w:val="00D41B41"/>
    <w:rsid w:val="00D42784"/>
    <w:rsid w:val="00D437D1"/>
    <w:rsid w:val="00D43890"/>
    <w:rsid w:val="00D52E8B"/>
    <w:rsid w:val="00D564CB"/>
    <w:rsid w:val="00D60795"/>
    <w:rsid w:val="00D64B48"/>
    <w:rsid w:val="00D66EDC"/>
    <w:rsid w:val="00D72673"/>
    <w:rsid w:val="00D7664C"/>
    <w:rsid w:val="00D77A89"/>
    <w:rsid w:val="00D81620"/>
    <w:rsid w:val="00D82384"/>
    <w:rsid w:val="00D82599"/>
    <w:rsid w:val="00D840FC"/>
    <w:rsid w:val="00D905E8"/>
    <w:rsid w:val="00D916BB"/>
    <w:rsid w:val="00D96BEE"/>
    <w:rsid w:val="00DA27B9"/>
    <w:rsid w:val="00DA30C9"/>
    <w:rsid w:val="00DA5D10"/>
    <w:rsid w:val="00DA5DD1"/>
    <w:rsid w:val="00DA63CA"/>
    <w:rsid w:val="00DA77C5"/>
    <w:rsid w:val="00DB050F"/>
    <w:rsid w:val="00DB156A"/>
    <w:rsid w:val="00DB4272"/>
    <w:rsid w:val="00DB4D97"/>
    <w:rsid w:val="00DC154D"/>
    <w:rsid w:val="00DC17EF"/>
    <w:rsid w:val="00DC303D"/>
    <w:rsid w:val="00DD24CA"/>
    <w:rsid w:val="00DD4FBE"/>
    <w:rsid w:val="00DE45B8"/>
    <w:rsid w:val="00DE5AFA"/>
    <w:rsid w:val="00DE5E8D"/>
    <w:rsid w:val="00DE75ED"/>
    <w:rsid w:val="00DF3E29"/>
    <w:rsid w:val="00DF4110"/>
    <w:rsid w:val="00DF66AA"/>
    <w:rsid w:val="00E024B4"/>
    <w:rsid w:val="00E04E2E"/>
    <w:rsid w:val="00E057EC"/>
    <w:rsid w:val="00E12669"/>
    <w:rsid w:val="00E2084B"/>
    <w:rsid w:val="00E2664D"/>
    <w:rsid w:val="00E32510"/>
    <w:rsid w:val="00E34CFC"/>
    <w:rsid w:val="00E362BC"/>
    <w:rsid w:val="00E36CDF"/>
    <w:rsid w:val="00E40339"/>
    <w:rsid w:val="00E44C55"/>
    <w:rsid w:val="00E45C70"/>
    <w:rsid w:val="00E56B18"/>
    <w:rsid w:val="00E57A09"/>
    <w:rsid w:val="00E63BEB"/>
    <w:rsid w:val="00E65678"/>
    <w:rsid w:val="00E72E96"/>
    <w:rsid w:val="00E747A7"/>
    <w:rsid w:val="00E751AA"/>
    <w:rsid w:val="00E75D9C"/>
    <w:rsid w:val="00E90C25"/>
    <w:rsid w:val="00E942BA"/>
    <w:rsid w:val="00E9693F"/>
    <w:rsid w:val="00EA0322"/>
    <w:rsid w:val="00EA21C1"/>
    <w:rsid w:val="00EA2462"/>
    <w:rsid w:val="00EA7092"/>
    <w:rsid w:val="00EA74FC"/>
    <w:rsid w:val="00EB067F"/>
    <w:rsid w:val="00EB70EF"/>
    <w:rsid w:val="00EB7B38"/>
    <w:rsid w:val="00EB7C8F"/>
    <w:rsid w:val="00EC005C"/>
    <w:rsid w:val="00EC1056"/>
    <w:rsid w:val="00EC4D48"/>
    <w:rsid w:val="00ED1F66"/>
    <w:rsid w:val="00ED4D34"/>
    <w:rsid w:val="00ED6160"/>
    <w:rsid w:val="00EE2DA0"/>
    <w:rsid w:val="00EE6AA8"/>
    <w:rsid w:val="00EE7222"/>
    <w:rsid w:val="00EF4143"/>
    <w:rsid w:val="00EF4489"/>
    <w:rsid w:val="00EF7B06"/>
    <w:rsid w:val="00F0505B"/>
    <w:rsid w:val="00F05397"/>
    <w:rsid w:val="00F120D6"/>
    <w:rsid w:val="00F12415"/>
    <w:rsid w:val="00F1707A"/>
    <w:rsid w:val="00F2325B"/>
    <w:rsid w:val="00F2734F"/>
    <w:rsid w:val="00F27C13"/>
    <w:rsid w:val="00F30640"/>
    <w:rsid w:val="00F4383C"/>
    <w:rsid w:val="00F51D4C"/>
    <w:rsid w:val="00F5357B"/>
    <w:rsid w:val="00F53FCE"/>
    <w:rsid w:val="00F54B6E"/>
    <w:rsid w:val="00F55BF2"/>
    <w:rsid w:val="00F57A94"/>
    <w:rsid w:val="00F60698"/>
    <w:rsid w:val="00F61468"/>
    <w:rsid w:val="00F61608"/>
    <w:rsid w:val="00F62615"/>
    <w:rsid w:val="00F62C5F"/>
    <w:rsid w:val="00F634F3"/>
    <w:rsid w:val="00F64943"/>
    <w:rsid w:val="00F66710"/>
    <w:rsid w:val="00F71410"/>
    <w:rsid w:val="00F77241"/>
    <w:rsid w:val="00F867D8"/>
    <w:rsid w:val="00F901AD"/>
    <w:rsid w:val="00F9123E"/>
    <w:rsid w:val="00F91556"/>
    <w:rsid w:val="00F946C6"/>
    <w:rsid w:val="00F95BC5"/>
    <w:rsid w:val="00F97AAF"/>
    <w:rsid w:val="00F97F4A"/>
    <w:rsid w:val="00FA3550"/>
    <w:rsid w:val="00FA3F61"/>
    <w:rsid w:val="00FA4C31"/>
    <w:rsid w:val="00FA693B"/>
    <w:rsid w:val="00FB5839"/>
    <w:rsid w:val="00FC2624"/>
    <w:rsid w:val="00FC43CE"/>
    <w:rsid w:val="00FC7CE3"/>
    <w:rsid w:val="00FD2BC3"/>
    <w:rsid w:val="00FD365C"/>
    <w:rsid w:val="00FD70C2"/>
    <w:rsid w:val="00FD774D"/>
    <w:rsid w:val="00FE1DCE"/>
    <w:rsid w:val="00FE2DCD"/>
    <w:rsid w:val="00FE5150"/>
    <w:rsid w:val="00FE5251"/>
    <w:rsid w:val="00FE649C"/>
    <w:rsid w:val="00FF0301"/>
    <w:rsid w:val="00FF1016"/>
    <w:rsid w:val="00FF281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4A6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qFormat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4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7E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7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9CE"/>
    <w:rPr>
      <w:color w:val="2E28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Olu4Ynzq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user/PublicisGrou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isgroup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4DAE-9156-4A7C-B541-471F0C95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Iva Grigorova</cp:lastModifiedBy>
  <cp:revision>5</cp:revision>
  <cp:lastPrinted>2019-11-05T19:53:00Z</cp:lastPrinted>
  <dcterms:created xsi:type="dcterms:W3CDTF">2021-12-01T08:18:00Z</dcterms:created>
  <dcterms:modified xsi:type="dcterms:W3CDTF">2021-12-01T08:26:00Z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